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vAlign w:val="center"/>
            <w:shd w:fill="223925"/>
            <w:tcMar>
              <w:top w:w="520" w:type="dxa"/>
              <w:start w:w="480" w:type="dxa"/>
              <w:bottom w:w="520" w:type="dxa"/>
              <w:end w:w="4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55a55e-1a34-430f-a2a2-d51a5844b2b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40" w:after="100" w:line="269" w:lineRule="auto"/>
              <w:jc w:val="center"/>
            </w:pPr>
            <w:r>
              <w:rPr>
                <w:rFonts w:ascii="Bitstream Charter" w:hAnsi="Bitstream Charter"/>
                <w:b w:val="0"/>
                <w:i w:val="0"/>
                <w:color w:val="F4F0E8"/>
                <w:sz w:val="58"/>
              </w:rPr>
              <w:t>brand &amp; website guidelines</w:t>
            </w:r>
          </w:p>
          <w:p>
            <w:pPr>
              <w:spacing w:before="0" w:after="800" w:line="300" w:lineRule="auto"/>
              <w:jc w:val="center"/>
            </w:pPr>
            <w:r>
              <w:rPr>
                <w:rFonts w:ascii="DejaVu Sans" w:hAnsi="DejaVu Sans"/>
                <w:b w:val="0"/>
                <w:i w:val="0"/>
                <w:color w:val="BEB2DD"/>
                <w:sz w:val="21"/>
              </w:rPr>
              <w:t>a quiet identity for natural care, handmade ritual and honest ingredients</w:t>
            </w:r>
          </w:p>
          <w:p>
            <w:pPr>
              <w:spacing w:before="0" w:after="60" w:line="269" w:lineRule="auto"/>
              <w:jc w:val="center"/>
            </w:pPr>
            <w:r>
              <w:rPr>
                <w:rFonts w:ascii="DejaVu Sans" w:hAnsi="DejaVu Sans"/>
                <w:b/>
                <w:i w:val="0"/>
                <w:color w:val="AEBBAD"/>
                <w:sz w:val="15"/>
              </w:rPr>
              <w:t>identity system · digital direction · tone of voice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i w:val="0"/>
                <w:color w:val="AEBBAD"/>
                <w:sz w:val="14"/>
              </w:rPr>
              <w:t>version 1.0  /  september 2026</w:t>
            </w:r>
          </w:p>
        </w:tc>
      </w:tr>
    </w:tbl>
    <w:p>
      <w:r>
        <w:br w:type="page"/>
      </w:r>
    </w:p>
    <w:p>
      <w:pPr>
        <w:spacing w:after="960"/>
      </w:pPr>
      <w:r>
        <w:rPr>
          <w:rFonts w:ascii="DejaVu Sans" w:hAnsi="DejaVu Sans"/>
          <w:b w:val="0"/>
          <w:i w:val="0"/>
          <w:color w:val="FFFFFF"/>
          <w:sz w:val="2"/>
        </w:rPr>
        <w:t xml:space="preserve"> </w:t>
      </w:r>
    </w:p>
    <w:p>
      <w:pPr>
        <w:spacing w:after="60"/>
      </w:pPr>
      <w:r>
        <w:rPr>
          <w:rFonts w:ascii="DejaVu Sans" w:hAnsi="DejaVu Sans"/>
          <w:b/>
          <w:i w:val="0"/>
          <w:color w:val="8C79A8"/>
          <w:sz w:val="14"/>
        </w:rPr>
        <w:t>01  /</w:t>
      </w:r>
    </w:p>
    <w:p>
      <w:pPr>
        <w:spacing w:after="100"/>
      </w:pPr>
      <w:r>
        <w:rPr>
          <w:rFonts w:ascii="Bitstream Charter" w:hAnsi="Bitstream Charter"/>
          <w:b w:val="0"/>
          <w:i w:val="0"/>
          <w:color w:val="223925"/>
          <w:sz w:val="50"/>
        </w:rPr>
        <w:t>the brand at a glance</w:t>
      </w:r>
    </w:p>
    <w:p>
      <w:pPr>
        <w:keepNext/>
        <w:spacing w:before="0" w:after="220" w:line="288" w:lineRule="auto"/>
      </w:pPr>
      <w:r>
        <w:rPr>
          <w:rFonts w:ascii="DejaVu Sans" w:hAnsi="DejaVu Sans"/>
          <w:b w:val="0"/>
          <w:i w:val="0"/>
          <w:color w:val="6F554F"/>
          <w:sz w:val="19"/>
        </w:rPr>
        <w:t>A practical north star for every page, photograph, caption and customer touchpoint.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93"/>
            <w:shd w:fill="E8EDE6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single" w:sz="18" w:color="48674D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48674D"/>
                <w:sz w:val="14"/>
              </w:rPr>
              <w:t>CORE IDEA</w:t>
            </w:r>
          </w:p>
          <w:p>
            <w:pPr>
              <w:spacing w:before="0" w:after="0" w:line="278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8"/>
              </w:rPr>
              <w:t>lucrescente turns everyday hygiene and beauty into a small, thoughtful ritual — where scientific knowledge of plants meets handmade creativity, natural materials and a slower way of caring.</w:t>
            </w:r>
          </w:p>
        </w:tc>
      </w:tr>
    </w:tbl>
    <w:p>
      <w:pPr>
        <w:spacing w:before="80" w:after="80"/>
      </w:pPr>
      <w:r>
        <w:rPr>
          <w:rFonts w:ascii="Bitstream Charter" w:hAnsi="Bitstream Charter"/>
          <w:b w:val="0"/>
          <w:i w:val="0"/>
          <w:color w:val="223925"/>
          <w:sz w:val="28"/>
        </w:rPr>
        <w:t>positioning</w:t>
      </w:r>
    </w:p>
    <w:p>
      <w:pPr>
        <w:spacing w:before="0" w:after="160" w:line="288" w:lineRule="auto"/>
      </w:pPr>
      <w:r>
        <w:rPr>
          <w:rFonts w:ascii="DejaVu Sans" w:hAnsi="DejaVu Sans"/>
          <w:b w:val="0"/>
          <w:i w:val="0"/>
          <w:color w:val="2B2926"/>
          <w:sz w:val="19"/>
        </w:rPr>
        <w:t>A Portuguese, mother-and-daughter brand of natural hygiene and beauty products, made by hand at home in small quantities. Lucie brings biological knowledge and formulation rigour; Luana brings artistic sensitivity, presentation and story.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781"/>
            <w:tcMar>
              <w:top w:w="150" w:type="dxa"/>
              <w:start w:w="170" w:type="dxa"/>
              <w:bottom w:w="150" w:type="dxa"/>
              <w:end w:w="170" w:type="dxa"/>
            </w:tcMar>
            <w:shd w:fill="F4F0E8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Bitstream Charter" w:hAnsi="Bitstream Charter"/>
                <w:b w:val="0"/>
                <w:i w:val="0"/>
                <w:color w:val="223925"/>
                <w:sz w:val="24"/>
              </w:rPr>
              <w:t>the feeling</w:t>
            </w:r>
          </w:p>
          <w:p>
            <w:pPr>
              <w:spacing w:before="0" w:after="0" w:line="276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calm · grounded · intimate · botanical · tactile · quietly mystical · transparent</w:t>
            </w:r>
          </w:p>
        </w:tc>
        <w:tc>
          <w:tcPr>
            <w:tcW w:type="dxa" w:w="4781"/>
            <w:tcMar>
              <w:top w:w="150" w:type="dxa"/>
              <w:start w:w="170" w:type="dxa"/>
              <w:bottom w:w="150" w:type="dxa"/>
              <w:end w:w="170" w:type="dxa"/>
            </w:tcMar>
            <w:shd w:fill="E8ED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Bitstream Charter" w:hAnsi="Bitstream Charter"/>
                <w:b w:val="0"/>
                <w:i w:val="0"/>
                <w:color w:val="223925"/>
                <w:sz w:val="24"/>
              </w:rPr>
              <w:t>the promise</w:t>
            </w:r>
          </w:p>
          <w:p>
            <w:pPr>
              <w:spacing w:before="0" w:after="0" w:line="276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care made slowly, with ingredients we know and choices we can explain.</w:t>
            </w:r>
          </w:p>
        </w:tc>
      </w:tr>
    </w:tbl>
    <w:p>
      <w:pPr>
        <w:spacing w:before="80" w:after="120"/>
      </w:pPr>
      <w:r>
        <w:rPr>
          <w:rFonts w:ascii="Bitstream Charter" w:hAnsi="Bitstream Charter"/>
          <w:b w:val="0"/>
          <w:i w:val="0"/>
          <w:color w:val="223925"/>
          <w:sz w:val="28"/>
        </w:rPr>
        <w:t>brand pillars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FBF8F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DejaVu Sans" w:hAnsi="DejaVu Sans"/>
                <w:b/>
                <w:i w:val="0"/>
                <w:color w:val="8C79A8"/>
                <w:sz w:val="18"/>
              </w:rPr>
              <w:t>01  knowledge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Plants and ingredients are approached with curiosity, precision and clear explanation.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FBF8F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DejaVu Sans" w:hAnsi="DejaVu Sans"/>
                <w:b/>
                <w:i w:val="0"/>
                <w:color w:val="8C79A8"/>
                <w:sz w:val="18"/>
              </w:rPr>
              <w:t>02  making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Small batches, real hands, time to mature and space to adapt products to each person.</w:t>
            </w:r>
          </w:p>
        </w:tc>
      </w:tr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FBF8F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DejaVu Sans" w:hAnsi="DejaVu Sans"/>
                <w:b/>
                <w:i w:val="0"/>
                <w:color w:val="8C79A8"/>
                <w:sz w:val="18"/>
              </w:rPr>
              <w:t>03  care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Warm, close communication; useful guidance; respect for the body rather than control of it.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FBF8F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DejaVu Sans" w:hAnsi="DejaVu Sans"/>
                <w:b/>
                <w:i w:val="0"/>
                <w:color w:val="8C79A8"/>
                <w:sz w:val="18"/>
              </w:rPr>
              <w:t>04  circularity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Reusable containers, repurposed textiles and less waste are built into the experience.</w:t>
            </w:r>
          </w:p>
        </w:tc>
      </w:tr>
    </w:tbl>
    <w:p>
      <w:pPr>
        <w:spacing w:before="180" w:after="0" w:line="269" w:lineRule="auto"/>
      </w:pPr>
      <w:r>
        <w:rPr>
          <w:rFonts w:ascii="DejaVu Sans" w:hAnsi="DejaVu Sans"/>
          <w:b/>
          <w:i w:val="0"/>
          <w:color w:val="593D37"/>
          <w:sz w:val="16"/>
        </w:rPr>
        <w:t>ESSENCE LINE  ·  ciência das plantas, expressão sensível, cuidado feito à mão.</w:t>
      </w:r>
    </w:p>
    <w:p>
      <w:r>
        <w:br w:type="page"/>
      </w:r>
    </w:p>
    <w:p>
      <w:pPr>
        <w:spacing w:after="960"/>
      </w:pPr>
      <w:r>
        <w:rPr>
          <w:rFonts w:ascii="DejaVu Sans" w:hAnsi="DejaVu Sans"/>
          <w:b w:val="0"/>
          <w:i w:val="0"/>
          <w:color w:val="FFFFFF"/>
          <w:sz w:val="2"/>
        </w:rPr>
        <w:t xml:space="preserve"> </w:t>
      </w:r>
    </w:p>
    <w:p>
      <w:pPr>
        <w:spacing w:after="60"/>
      </w:pPr>
      <w:r>
        <w:rPr>
          <w:rFonts w:ascii="DejaVu Sans" w:hAnsi="DejaVu Sans"/>
          <w:b/>
          <w:i w:val="0"/>
          <w:color w:val="8C79A8"/>
          <w:sz w:val="14"/>
        </w:rPr>
        <w:t>02  /</w:t>
      </w:r>
    </w:p>
    <w:p>
      <w:pPr>
        <w:spacing w:after="100"/>
      </w:pPr>
      <w:r>
        <w:rPr>
          <w:rFonts w:ascii="Bitstream Charter" w:hAnsi="Bitstream Charter"/>
          <w:b w:val="0"/>
          <w:i w:val="0"/>
          <w:color w:val="223925"/>
          <w:sz w:val="50"/>
        </w:rPr>
        <w:t>personality &amp; creative direction</w:t>
      </w:r>
    </w:p>
    <w:p>
      <w:pPr>
        <w:keepNext/>
        <w:spacing w:before="0" w:after="220" w:line="288" w:lineRule="auto"/>
      </w:pPr>
      <w:r>
        <w:rPr>
          <w:rFonts w:ascii="DejaVu Sans" w:hAnsi="DejaVu Sans"/>
          <w:b w:val="0"/>
          <w:i w:val="0"/>
          <w:color w:val="6F554F"/>
          <w:sz w:val="19"/>
        </w:rPr>
        <w:t>The visual identity should feel like entering a sunlit apothecary at dusk: earthy, soft and just a little celestial.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781"/>
            <w:tcMar>
              <w:top w:w="150" w:type="dxa"/>
              <w:start w:w="170" w:type="dxa"/>
              <w:bottom w:w="150" w:type="dxa"/>
              <w:end w:w="170" w:type="dxa"/>
            </w:tcMar>
            <w:shd w:fill="E8ED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Bitstream Charter" w:hAnsi="Bitstream Charter"/>
                <w:b w:val="0"/>
                <w:i w:val="0"/>
                <w:color w:val="223925"/>
                <w:sz w:val="24"/>
              </w:rPr>
              <w:t>we are</w:t>
            </w:r>
          </w:p>
          <w:p>
            <w:pPr>
              <w:spacing w:before="0" w:after="0" w:line="276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warm</w:t>
              <w:br/>
              <w:t>personal</w:t>
              <w:br/>
              <w:t>knowledgeable</w:t>
              <w:br/>
              <w:t>artisanal</w:t>
              <w:br/>
              <w:t>slow</w:t>
              <w:br/>
              <w:t>clean</w:t>
              <w:br/>
              <w:t>poetic</w:t>
              <w:br/>
              <w:t>responsible</w:t>
            </w:r>
          </w:p>
        </w:tc>
        <w:tc>
          <w:tcPr>
            <w:tcW w:type="dxa" w:w="4781"/>
            <w:tcMar>
              <w:top w:w="150" w:type="dxa"/>
              <w:start w:w="170" w:type="dxa"/>
              <w:bottom w:w="150" w:type="dxa"/>
              <w:end w:w="170" w:type="dxa"/>
            </w:tcMar>
            <w:shd w:fill="EFE8E3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Bitstream Charter" w:hAnsi="Bitstream Charter"/>
                <w:b w:val="0"/>
                <w:i w:val="0"/>
                <w:color w:val="223925"/>
                <w:sz w:val="24"/>
              </w:rPr>
              <w:t>we are not</w:t>
            </w:r>
          </w:p>
          <w:p>
            <w:pPr>
              <w:spacing w:before="0" w:after="0" w:line="276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clinical</w:t>
              <w:br/>
              <w:t>corporate</w:t>
              <w:br/>
              <w:t>luxurious</w:t>
              <w:br/>
              <w:t>sterile</w:t>
              <w:br/>
              <w:t>overly rustic</w:t>
              <w:br/>
              <w:t>new-age cliché</w:t>
              <w:br/>
              <w:t>busy</w:t>
              <w:br/>
              <w:t>perfectly polished</w:t>
            </w:r>
          </w:p>
        </w:tc>
      </w:tr>
    </w:tbl>
    <w:p>
      <w:pPr>
        <w:spacing w:before="80" w:after="80"/>
      </w:pPr>
      <w:r>
        <w:rPr>
          <w:rFonts w:ascii="Bitstream Charter" w:hAnsi="Bitstream Charter"/>
          <w:b w:val="0"/>
          <w:i w:val="0"/>
          <w:color w:val="223925"/>
          <w:sz w:val="28"/>
        </w:rPr>
        <w:t>the balance to protect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223925"/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r>
              <w:rPr>
                <w:rFonts w:ascii="DejaVu Sans" w:hAnsi="DejaVu Sans"/>
                <w:b/>
                <w:i w:val="0"/>
                <w:color w:val="FFFFFF"/>
                <w:sz w:val="20"/>
              </w:rPr>
              <w:t>science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F4F0E8"/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clear ingredient knowledge, honest language, useful detail</w:t>
            </w:r>
          </w:p>
        </w:tc>
      </w:tr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593D37"/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r>
              <w:rPr>
                <w:rFonts w:ascii="DejaVu Sans" w:hAnsi="DejaVu Sans"/>
                <w:b/>
                <w:i w:val="0"/>
                <w:color w:val="FFFFFF"/>
                <w:sz w:val="20"/>
              </w:rPr>
              <w:t>soul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EFE8E3"/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moon phases, ritual, poetry, softness and wonder</w:t>
            </w:r>
          </w:p>
        </w:tc>
      </w:tr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223925"/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r>
              <w:rPr>
                <w:rFonts w:ascii="DejaVu Sans" w:hAnsi="DejaVu Sans"/>
                <w:b/>
                <w:i w:val="0"/>
                <w:color w:val="FFFFFF"/>
                <w:sz w:val="20"/>
              </w:rPr>
              <w:t>nature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F4F0E8"/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real plants, raw texture, handmade variation and earth tones</w:t>
            </w:r>
          </w:p>
        </w:tc>
      </w:tr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593D37"/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r>
              <w:rPr>
                <w:rFonts w:ascii="DejaVu Sans" w:hAnsi="DejaVu Sans"/>
                <w:b/>
                <w:i w:val="0"/>
                <w:color w:val="FFFFFF"/>
                <w:sz w:val="20"/>
              </w:rPr>
              <w:t>cleanliness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EFE8E3"/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generous space, ordered grids, readable type and restraint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93"/>
            <w:shd w:fill="EEE9F4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single" w:sz="18" w:color="8C79A8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8C79A8"/>
                <w:sz w:val="14"/>
              </w:rPr>
              <w:t>CREATIVE RULE</w:t>
            </w:r>
          </w:p>
          <w:p>
            <w:pPr>
              <w:spacing w:before="0" w:after="0" w:line="278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8"/>
              </w:rPr>
              <w:t>Mysticism is a whisper, not a costume. Use lunar geometry, shadow, rhythm and translucent colour. Avoid crystal-ball clichés, dense zodiac charts, glitter effects, neon purple and faux-gold luxury styling.</w:t>
            </w:r>
          </w:p>
        </w:tc>
      </w:tr>
    </w:tbl>
    <w:p>
      <w:r>
        <w:br w:type="page"/>
      </w:r>
    </w:p>
    <w:p>
      <w:pPr>
        <w:spacing w:after="960"/>
      </w:pPr>
      <w:r>
        <w:rPr>
          <w:rFonts w:ascii="DejaVu Sans" w:hAnsi="DejaVu Sans"/>
          <w:b w:val="0"/>
          <w:i w:val="0"/>
          <w:color w:val="FFFFFF"/>
          <w:sz w:val="2"/>
        </w:rPr>
        <w:t xml:space="preserve"> </w:t>
      </w:r>
    </w:p>
    <w:p>
      <w:pPr>
        <w:spacing w:after="60"/>
      </w:pPr>
      <w:r>
        <w:rPr>
          <w:rFonts w:ascii="DejaVu Sans" w:hAnsi="DejaVu Sans"/>
          <w:b/>
          <w:i w:val="0"/>
          <w:color w:val="8C79A8"/>
          <w:sz w:val="14"/>
        </w:rPr>
        <w:t>03  /</w:t>
      </w:r>
    </w:p>
    <w:p>
      <w:pPr>
        <w:spacing w:after="100"/>
      </w:pPr>
      <w:r>
        <w:rPr>
          <w:rFonts w:ascii="Bitstream Charter" w:hAnsi="Bitstream Charter"/>
          <w:b w:val="0"/>
          <w:i w:val="0"/>
          <w:color w:val="223925"/>
          <w:sz w:val="50"/>
        </w:rPr>
        <w:t>logo system</w:t>
      </w:r>
    </w:p>
    <w:p>
      <w:pPr>
        <w:keepNext/>
        <w:spacing w:before="0" w:after="220" w:line="288" w:lineRule="auto"/>
      </w:pPr>
      <w:r>
        <w:rPr>
          <w:rFonts w:ascii="DejaVu Sans" w:hAnsi="DejaVu Sans"/>
          <w:b w:val="0"/>
          <w:i w:val="0"/>
          <w:color w:val="6F554F"/>
          <w:sz w:val="19"/>
        </w:rPr>
        <w:t>The wordmark is the expressive signature. Everything around it should remain simple enough to let it breathe.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223925"/>
            <w:tcMar>
              <w:top w:w="250" w:type="dxa"/>
              <w:start w:w="200" w:type="dxa"/>
              <w:bottom w:w="250" w:type="dxa"/>
              <w:end w:w="2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13258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55a55e-1a34-430f-a2a2-d51a5844b2b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325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i w:val="0"/>
                <w:color w:val="AEBBAD"/>
                <w:sz w:val="14"/>
              </w:rPr>
              <w:t>preferred dark-ground use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F4F0E8"/>
            <w:tcMar>
              <w:top w:w="250" w:type="dxa"/>
              <w:start w:w="200" w:type="dxa"/>
              <w:bottom w:w="250" w:type="dxa"/>
              <w:end w:w="200" w:type="dxa"/>
            </w:tcMar>
          </w:tcPr>
          <w:p>
            <w:pPr>
              <w:jc w:val="center"/>
            </w:pPr>
            <w:r>
              <w:rPr>
                <w:rFonts w:ascii="Bitstream Charter" w:hAnsi="Bitstream Charter"/>
                <w:b/>
                <w:i w:val="0"/>
                <w:color w:val="223925"/>
                <w:sz w:val="38"/>
              </w:rPr>
              <w:t>lucrescente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i w:val="0"/>
                <w:color w:val="6F554F"/>
                <w:sz w:val="14"/>
              </w:rPr>
              <w:t>light-ground use</w:t>
            </w:r>
          </w:p>
        </w:tc>
      </w:tr>
    </w:tbl>
    <w:p>
      <w:pPr>
        <w:spacing w:before="80" w:after="80"/>
      </w:pPr>
      <w:r>
        <w:rPr>
          <w:rFonts w:ascii="Bitstream Charter" w:hAnsi="Bitstream Charter"/>
          <w:b w:val="0"/>
          <w:i w:val="0"/>
          <w:color w:val="223925"/>
          <w:sz w:val="28"/>
        </w:rPr>
        <w:t>usage rules</w:t>
      </w:r>
    </w:p>
    <w:p>
      <w:pPr>
        <w:pStyle w:val="ListBullet"/>
        <w:spacing w:after="50" w:line="259" w:lineRule="auto"/>
      </w:pPr>
      <w:r>
        <w:rPr>
          <w:rFonts w:ascii="DejaVu Sans" w:hAnsi="DejaVu Sans"/>
          <w:b w:val="0"/>
          <w:i w:val="0"/>
          <w:color w:val="2B2926"/>
          <w:sz w:val="18"/>
        </w:rPr>
        <w:t>Write the brand name as “lucrescente” in lowercase across the website and social copy.</w:t>
      </w:r>
    </w:p>
    <w:p>
      <w:pPr>
        <w:pStyle w:val="ListBullet"/>
        <w:spacing w:after="50" w:line="259" w:lineRule="auto"/>
      </w:pPr>
      <w:r>
        <w:rPr>
          <w:rFonts w:ascii="DejaVu Sans" w:hAnsi="DejaVu Sans"/>
          <w:b w:val="0"/>
          <w:i w:val="0"/>
          <w:color w:val="2B2926"/>
          <w:sz w:val="18"/>
        </w:rPr>
        <w:t>Use the supplied logo artwork as the primary mark; do not typeset a replacement for final production.</w:t>
      </w:r>
    </w:p>
    <w:p>
      <w:pPr>
        <w:pStyle w:val="ListBullet"/>
        <w:spacing w:after="50" w:line="259" w:lineRule="auto"/>
      </w:pPr>
      <w:r>
        <w:rPr>
          <w:rFonts w:ascii="DejaVu Sans" w:hAnsi="DejaVu Sans"/>
          <w:b w:val="0"/>
          <w:i w:val="0"/>
          <w:color w:val="2B2926"/>
          <w:sz w:val="18"/>
        </w:rPr>
        <w:t>Give the mark clear space equal to the height of the crescent symbol on all sides.</w:t>
      </w:r>
    </w:p>
    <w:p>
      <w:pPr>
        <w:pStyle w:val="ListBullet"/>
        <w:spacing w:after="50" w:line="259" w:lineRule="auto"/>
      </w:pPr>
      <w:r>
        <w:rPr>
          <w:rFonts w:ascii="DejaVu Sans" w:hAnsi="DejaVu Sans"/>
          <w:b w:val="0"/>
          <w:i w:val="0"/>
          <w:color w:val="2B2926"/>
          <w:sz w:val="18"/>
        </w:rPr>
        <w:t>Minimum digital size: 96 px for the circular logo; use a simplified crescent/favicon below this size.</w:t>
      </w:r>
    </w:p>
    <w:p>
      <w:pPr>
        <w:pStyle w:val="ListBullet"/>
        <w:spacing w:after="50" w:line="259" w:lineRule="auto"/>
      </w:pPr>
      <w:r>
        <w:rPr>
          <w:rFonts w:ascii="DejaVu Sans" w:hAnsi="DejaVu Sans"/>
          <w:b w:val="0"/>
          <w:i w:val="0"/>
          <w:color w:val="2B2926"/>
          <w:sz w:val="18"/>
        </w:rPr>
        <w:t>Preferred backgrounds: forest, moss, ivory or quiet photography with a strong overlay.</w:t>
      </w:r>
    </w:p>
    <w:p>
      <w:pPr>
        <w:spacing w:before="80" w:after="80"/>
      </w:pPr>
      <w:r>
        <w:rPr>
          <w:rFonts w:ascii="Bitstream Charter" w:hAnsi="Bitstream Charter"/>
          <w:b w:val="0"/>
          <w:i w:val="0"/>
          <w:color w:val="223925"/>
          <w:sz w:val="28"/>
        </w:rPr>
        <w:t>do not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781"/>
            <w:tcMar>
              <w:top w:w="150" w:type="dxa"/>
              <w:start w:w="170" w:type="dxa"/>
              <w:bottom w:w="150" w:type="dxa"/>
              <w:end w:w="170" w:type="dxa"/>
            </w:tcMar>
            <w:shd w:fill="F4F0E8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Bitstream Charter" w:hAnsi="Bitstream Charter"/>
                <w:b w:val="0"/>
                <w:i w:val="0"/>
                <w:color w:val="223925"/>
                <w:sz w:val="24"/>
              </w:rPr>
              <w:t>avoid altering</w:t>
            </w:r>
          </w:p>
          <w:p>
            <w:pPr>
              <w:spacing w:before="0" w:after="0" w:line="276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Do not stretch, outline, bevel, shadow, rotate, recolour individual letters or place the mark inside a competing shape.</w:t>
            </w:r>
          </w:p>
        </w:tc>
        <w:tc>
          <w:tcPr>
            <w:tcW w:type="dxa" w:w="4781"/>
            <w:tcMar>
              <w:top w:w="150" w:type="dxa"/>
              <w:start w:w="170" w:type="dxa"/>
              <w:bottom w:w="150" w:type="dxa"/>
              <w:end w:w="170" w:type="dxa"/>
            </w:tcMar>
            <w:shd w:fill="EFE8E3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Bitstream Charter" w:hAnsi="Bitstream Charter"/>
                <w:b w:val="0"/>
                <w:i w:val="0"/>
                <w:color w:val="223925"/>
                <w:sz w:val="24"/>
              </w:rPr>
              <w:t>avoid visual noise</w:t>
            </w:r>
          </w:p>
          <w:p>
            <w:pPr>
              <w:spacing w:before="0" w:after="0" w:line="276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Do not place it over detailed product imagery without a solid field or sufficiently opaque scrim.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93"/>
            <w:shd w:fill="E8EDE6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single" w:sz="18" w:color="48674D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48674D"/>
                <w:sz w:val="14"/>
              </w:rPr>
              <w:t>PRODUCTION NOTE</w:t>
            </w:r>
          </w:p>
          <w:p>
            <w:pPr>
              <w:spacing w:before="0" w:after="0" w:line="278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8"/>
              </w:rPr>
              <w:t>The current raster logo is suitable for web previews. Create a clean SVG master from the original artwork before launch so the wordmark remains sharp at every size.</w:t>
            </w:r>
          </w:p>
        </w:tc>
      </w:tr>
    </w:tbl>
    <w:p>
      <w:r>
        <w:br w:type="page"/>
      </w:r>
    </w:p>
    <w:p>
      <w:pPr>
        <w:spacing w:after="960"/>
      </w:pPr>
      <w:r>
        <w:rPr>
          <w:rFonts w:ascii="DejaVu Sans" w:hAnsi="DejaVu Sans"/>
          <w:b w:val="0"/>
          <w:i w:val="0"/>
          <w:color w:val="FFFFFF"/>
          <w:sz w:val="2"/>
        </w:rPr>
        <w:t xml:space="preserve"> </w:t>
      </w:r>
    </w:p>
    <w:p>
      <w:pPr>
        <w:spacing w:after="60"/>
      </w:pPr>
      <w:r>
        <w:rPr>
          <w:rFonts w:ascii="DejaVu Sans" w:hAnsi="DejaVu Sans"/>
          <w:b/>
          <w:i w:val="0"/>
          <w:color w:val="8C79A8"/>
          <w:sz w:val="14"/>
        </w:rPr>
        <w:t>04  /</w:t>
      </w:r>
    </w:p>
    <w:p>
      <w:pPr>
        <w:spacing w:after="100"/>
      </w:pPr>
      <w:r>
        <w:rPr>
          <w:rFonts w:ascii="Bitstream Charter" w:hAnsi="Bitstream Charter"/>
          <w:b w:val="0"/>
          <w:i w:val="0"/>
          <w:color w:val="223925"/>
          <w:sz w:val="50"/>
        </w:rPr>
        <w:t>colour palette</w:t>
      </w:r>
    </w:p>
    <w:p>
      <w:pPr>
        <w:keepNext/>
        <w:spacing w:before="0" w:after="220" w:line="288" w:lineRule="auto"/>
      </w:pPr>
      <w:r>
        <w:rPr>
          <w:rFonts w:ascii="DejaVu Sans" w:hAnsi="DejaVu Sans"/>
          <w:b w:val="0"/>
          <w:i w:val="0"/>
          <w:color w:val="6F554F"/>
          <w:sz w:val="19"/>
        </w:rPr>
        <w:t>Pulled from the existing Lucrescente logo and social visuals, then structured into a coherent website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  <w:shd w:fill="223925"/>
            <w:tcMar>
              <w:top w:w="180" w:type="dxa"/>
              <w:start w:w="170" w:type="dxa"/>
              <w:bottom w:w="18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FFFFFF"/>
                <w:sz w:val="21"/>
              </w:rPr>
              <w:t>night forest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FFFFFF"/>
                <w:sz w:val="16"/>
              </w:rPr>
              <w:t>#223925 · primary anchor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  <w:shd w:fill="48674D"/>
            <w:tcMar>
              <w:top w:w="180" w:type="dxa"/>
              <w:start w:w="170" w:type="dxa"/>
              <w:bottom w:w="18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FFFFFF"/>
                <w:sz w:val="21"/>
              </w:rPr>
              <w:t>botanical moss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FFFFFF"/>
                <w:sz w:val="16"/>
              </w:rPr>
              <w:t>#48674D · action / nature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  <w:shd w:fill="847A69"/>
            <w:tcMar>
              <w:top w:w="180" w:type="dxa"/>
              <w:start w:w="170" w:type="dxa"/>
              <w:bottom w:w="18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FFFFFF"/>
                <w:sz w:val="21"/>
              </w:rPr>
              <w:t>earth taupe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FFFFFF"/>
                <w:sz w:val="16"/>
              </w:rPr>
              <w:t>#847A69 · grounded neutral</w:t>
            </w:r>
          </w:p>
        </w:tc>
      </w:tr>
      <w:tr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  <w:shd w:fill="6F554F"/>
            <w:tcMar>
              <w:top w:w="180" w:type="dxa"/>
              <w:start w:w="170" w:type="dxa"/>
              <w:bottom w:w="18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FFFFFF"/>
                <w:sz w:val="21"/>
              </w:rPr>
              <w:t>clay brown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FFFFFF"/>
                <w:sz w:val="16"/>
              </w:rPr>
              <w:t>#6F554F · warm support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  <w:shd w:fill="BEB2DD"/>
            <w:tcMar>
              <w:top w:w="180" w:type="dxa"/>
              <w:start w:w="170" w:type="dxa"/>
              <w:bottom w:w="18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2B2926"/>
                <w:sz w:val="21"/>
              </w:rPr>
              <w:t>moon lavender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#BEB2DD · soft celestial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  <w:shd w:fill="8C79A8"/>
            <w:tcMar>
              <w:top w:w="180" w:type="dxa"/>
              <w:start w:w="170" w:type="dxa"/>
              <w:bottom w:w="18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FFFFFF"/>
                <w:sz w:val="21"/>
              </w:rPr>
              <w:t>twilight violet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FFFFFF"/>
                <w:sz w:val="16"/>
              </w:rPr>
              <w:t>#8C79A8 · accent only</w:t>
            </w:r>
          </w:p>
        </w:tc>
      </w:tr>
    </w:tbl>
    <w:p>
      <w:pPr>
        <w:spacing w:before="80" w:after="80"/>
      </w:pPr>
      <w:r>
        <w:rPr>
          <w:rFonts w:ascii="Bitstream Charter" w:hAnsi="Bitstream Charter"/>
          <w:b w:val="0"/>
          <w:i w:val="0"/>
          <w:color w:val="223925"/>
          <w:sz w:val="28"/>
        </w:rPr>
        <w:t>foundation neutrals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  <w:shd w:fill="F4F0E8"/>
            <w:tcMar>
              <w:top w:w="180" w:type="dxa"/>
              <w:start w:w="170" w:type="dxa"/>
              <w:bottom w:w="18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2B2926"/>
                <w:sz w:val="21"/>
              </w:rPr>
              <w:t>warm ivory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#F4F0E8 · main background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  <w:shd w:fill="FBF8F2"/>
            <w:tcMar>
              <w:top w:w="180" w:type="dxa"/>
              <w:start w:w="170" w:type="dxa"/>
              <w:bottom w:w="18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2B2926"/>
                <w:sz w:val="21"/>
              </w:rPr>
              <w:t>paper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#FBF8F2 · card background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  <w:shd w:fill="2B2926"/>
            <w:tcMar>
              <w:top w:w="180" w:type="dxa"/>
              <w:start w:w="170" w:type="dxa"/>
              <w:bottom w:w="18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FFFFFF"/>
                <w:sz w:val="21"/>
              </w:rPr>
              <w:t>soft ink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FFFFFF"/>
                <w:sz w:val="16"/>
              </w:rPr>
              <w:t>#2B2926 · main text</w:t>
            </w:r>
          </w:p>
        </w:tc>
      </w:tr>
    </w:tbl>
    <w:p>
      <w:pPr>
        <w:spacing w:before="80" w:after="80"/>
      </w:pPr>
      <w:r>
        <w:rPr>
          <w:rFonts w:ascii="Bitstream Charter" w:hAnsi="Bitstream Charter"/>
          <w:b w:val="0"/>
          <w:i w:val="0"/>
          <w:color w:val="223925"/>
          <w:sz w:val="28"/>
        </w:rPr>
        <w:t>recommended proportion</w:t>
      </w:r>
    </w:p>
    <w:p>
      <w:pPr>
        <w:spacing w:before="0" w:after="100" w:line="269" w:lineRule="auto"/>
      </w:pPr>
      <w:r>
        <w:rPr>
          <w:rFonts w:ascii="DejaVu Sans" w:hAnsi="DejaVu Sans"/>
          <w:b/>
          <w:i w:val="0"/>
          <w:color w:val="2B2926"/>
          <w:sz w:val="18"/>
        </w:rPr>
        <w:t>60% warm ivory / paper  ·  20% forest and moss  ·  12% earth and clay  ·  8% lavender and violet</w:t>
      </w:r>
    </w:p>
    <w:p>
      <w:pPr>
        <w:spacing w:before="0" w:after="120" w:line="278" w:lineRule="auto"/>
      </w:pPr>
      <w:r>
        <w:rPr>
          <w:rFonts w:ascii="DejaVu Sans" w:hAnsi="DejaVu Sans"/>
          <w:b w:val="0"/>
          <w:i w:val="0"/>
          <w:color w:val="6F554F"/>
          <w:sz w:val="18"/>
        </w:rPr>
        <w:t>Green establishes trust and natural origin. Earth tones convey materiality and handmade warmth. Lavender carries the moonlit, intuitive layer. Keep violet rare so it feels meaningful.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93"/>
            <w:shd w:fill="EEE9F4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single" w:sz="18" w:color="8C79A8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8C79A8"/>
                <w:sz w:val="14"/>
              </w:rPr>
              <w:t>COLOUR PRINCIPLE</w:t>
            </w:r>
          </w:p>
          <w:p>
            <w:pPr>
              <w:spacing w:before="0" w:after="0" w:line="278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8"/>
              </w:rPr>
              <w:t>Every screen should be anchored by one dominant family. A green page may receive one lavender accent; a lavender page may receive one earthy accent. Avoid using all colours at equal strength.</w:t>
            </w:r>
          </w:p>
        </w:tc>
      </w:tr>
    </w:tbl>
    <w:p>
      <w:r>
        <w:br w:type="page"/>
      </w:r>
    </w:p>
    <w:p>
      <w:pPr>
        <w:spacing w:after="960"/>
      </w:pPr>
      <w:r>
        <w:rPr>
          <w:rFonts w:ascii="DejaVu Sans" w:hAnsi="DejaVu Sans"/>
          <w:b w:val="0"/>
          <w:i w:val="0"/>
          <w:color w:val="FFFFFF"/>
          <w:sz w:val="2"/>
        </w:rPr>
        <w:t xml:space="preserve"> </w:t>
      </w:r>
    </w:p>
    <w:p>
      <w:pPr>
        <w:spacing w:after="60"/>
      </w:pPr>
      <w:r>
        <w:rPr>
          <w:rFonts w:ascii="DejaVu Sans" w:hAnsi="DejaVu Sans"/>
          <w:b/>
          <w:i w:val="0"/>
          <w:color w:val="8C79A8"/>
          <w:sz w:val="14"/>
        </w:rPr>
        <w:t>05  /</w:t>
      </w:r>
    </w:p>
    <w:p>
      <w:pPr>
        <w:spacing w:after="100"/>
      </w:pPr>
      <w:r>
        <w:rPr>
          <w:rFonts w:ascii="Bitstream Charter" w:hAnsi="Bitstream Charter"/>
          <w:b w:val="0"/>
          <w:i w:val="0"/>
          <w:color w:val="223925"/>
          <w:sz w:val="50"/>
        </w:rPr>
        <w:t>colour combinations &amp; accessibility</w:t>
      </w:r>
    </w:p>
    <w:p>
      <w:pPr>
        <w:keepNext/>
        <w:spacing w:before="0" w:after="220" w:line="288" w:lineRule="auto"/>
      </w:pPr>
      <w:r>
        <w:rPr>
          <w:rFonts w:ascii="DejaVu Sans" w:hAnsi="DejaVu Sans"/>
          <w:b w:val="0"/>
          <w:i w:val="0"/>
          <w:color w:val="6F554F"/>
          <w:sz w:val="19"/>
        </w:rPr>
        <w:t>Soft does not mean faint. Calm design still needs decisive contrast, especially for product information and calls to 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3298"/>
            <w:shd w:fill="22392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FFFFFF"/>
                <w:sz w:val="16"/>
              </w:rPr>
              <w:t>combination</w:t>
            </w:r>
          </w:p>
        </w:tc>
        <w:tc>
          <w:tcPr>
            <w:tcW w:type="dxa" w:w="3298"/>
            <w:shd w:fill="22392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FFFFFF"/>
                <w:sz w:val="16"/>
              </w:rPr>
              <w:t>contrast</w:t>
            </w:r>
          </w:p>
        </w:tc>
        <w:tc>
          <w:tcPr>
            <w:tcW w:type="dxa" w:w="3298"/>
            <w:shd w:fill="22392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298"/>
            <w:tcMar>
              <w:top w:w="105" w:type="dxa"/>
              <w:start w:w="130" w:type="dxa"/>
              <w:bottom w:w="105" w:type="dxa"/>
              <w:end w:w="130" w:type="dxa"/>
            </w:tcMar>
            <w:shd w:fill="22392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FFFFFF"/>
                <w:sz w:val="16"/>
              </w:rPr>
              <w:t>white on night forest</w:t>
            </w:r>
          </w:p>
        </w:tc>
        <w:tc>
          <w:tcPr>
            <w:tcW w:type="dxa" w:w="3298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12.50:1</w:t>
            </w:r>
          </w:p>
        </w:tc>
        <w:tc>
          <w:tcPr>
            <w:tcW w:type="dxa" w:w="3298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AA / AAA body text</w:t>
            </w:r>
          </w:p>
        </w:tc>
      </w:tr>
      <w:tr>
        <w:tc>
          <w:tcPr>
            <w:tcW w:type="dxa" w:w="3298"/>
            <w:tcMar>
              <w:top w:w="105" w:type="dxa"/>
              <w:start w:w="130" w:type="dxa"/>
              <w:bottom w:w="105" w:type="dxa"/>
              <w:end w:w="130" w:type="dxa"/>
            </w:tcMar>
            <w:shd w:fill="48674D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FFFFFF"/>
                <w:sz w:val="16"/>
              </w:rPr>
              <w:t>white on botanical moss</w:t>
            </w:r>
          </w:p>
        </w:tc>
        <w:tc>
          <w:tcPr>
            <w:tcW w:type="dxa" w:w="3298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6.32:1</w:t>
            </w:r>
          </w:p>
        </w:tc>
        <w:tc>
          <w:tcPr>
            <w:tcW w:type="dxa" w:w="3298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AA body text</w:t>
            </w:r>
          </w:p>
        </w:tc>
      </w:tr>
      <w:tr>
        <w:tc>
          <w:tcPr>
            <w:tcW w:type="dxa" w:w="3298"/>
            <w:tcMar>
              <w:top w:w="105" w:type="dxa"/>
              <w:start w:w="130" w:type="dxa"/>
              <w:bottom w:w="105" w:type="dxa"/>
              <w:end w:w="130" w:type="dxa"/>
            </w:tcMar>
            <w:shd w:fill="6F554F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FFFFFF"/>
                <w:sz w:val="16"/>
              </w:rPr>
              <w:t>white on clay brown</w:t>
            </w:r>
          </w:p>
        </w:tc>
        <w:tc>
          <w:tcPr>
            <w:tcW w:type="dxa" w:w="3298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6.80:1</w:t>
            </w:r>
          </w:p>
        </w:tc>
        <w:tc>
          <w:tcPr>
            <w:tcW w:type="dxa" w:w="3298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AA body text</w:t>
            </w:r>
          </w:p>
        </w:tc>
      </w:tr>
      <w:tr>
        <w:tc>
          <w:tcPr>
            <w:tcW w:type="dxa" w:w="3298"/>
            <w:tcMar>
              <w:top w:w="105" w:type="dxa"/>
              <w:start w:w="130" w:type="dxa"/>
              <w:bottom w:w="105" w:type="dxa"/>
              <w:end w:w="130" w:type="dxa"/>
            </w:tcMar>
            <w:shd w:fill="BEB2DD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2B2926"/>
                <w:sz w:val="16"/>
              </w:rPr>
              <w:t>soft ink on moon lavender</w:t>
            </w:r>
          </w:p>
        </w:tc>
        <w:tc>
          <w:tcPr>
            <w:tcW w:type="dxa" w:w="3298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7.32:1</w:t>
            </w:r>
          </w:p>
        </w:tc>
        <w:tc>
          <w:tcPr>
            <w:tcW w:type="dxa" w:w="3298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AA / AAA body text</w:t>
            </w:r>
          </w:p>
        </w:tc>
      </w:tr>
      <w:tr>
        <w:tc>
          <w:tcPr>
            <w:tcW w:type="dxa" w:w="3298"/>
            <w:tcMar>
              <w:top w:w="105" w:type="dxa"/>
              <w:start w:w="130" w:type="dxa"/>
              <w:bottom w:w="105" w:type="dxa"/>
              <w:end w:w="130" w:type="dxa"/>
            </w:tcMar>
            <w:shd w:fill="F4F0E8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2B2926"/>
                <w:sz w:val="16"/>
              </w:rPr>
              <w:t>soft ink on warm ivory</w:t>
            </w:r>
          </w:p>
        </w:tc>
        <w:tc>
          <w:tcPr>
            <w:tcW w:type="dxa" w:w="3298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12.76:1</w:t>
            </w:r>
          </w:p>
        </w:tc>
        <w:tc>
          <w:tcPr>
            <w:tcW w:type="dxa" w:w="3298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AA / AAA body text</w:t>
            </w:r>
          </w:p>
        </w:tc>
      </w:tr>
      <w:tr>
        <w:tc>
          <w:tcPr>
            <w:tcW w:type="dxa" w:w="3298"/>
            <w:tcMar>
              <w:top w:w="105" w:type="dxa"/>
              <w:start w:w="130" w:type="dxa"/>
              <w:bottom w:w="105" w:type="dxa"/>
              <w:end w:w="130" w:type="dxa"/>
            </w:tcMar>
            <w:shd w:fill="847A69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FFFFFF"/>
                <w:sz w:val="16"/>
              </w:rPr>
              <w:t>white on earth taupe</w:t>
            </w:r>
          </w:p>
        </w:tc>
        <w:tc>
          <w:tcPr>
            <w:tcW w:type="dxa" w:w="3298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4.23:1</w:t>
            </w:r>
          </w:p>
        </w:tc>
        <w:tc>
          <w:tcPr>
            <w:tcW w:type="dxa" w:w="3298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large text only</w:t>
            </w:r>
          </w:p>
        </w:tc>
      </w:tr>
    </w:tbl>
    <w:p>
      <w:pPr>
        <w:spacing w:before="80" w:after="80"/>
      </w:pPr>
      <w:r>
        <w:rPr>
          <w:rFonts w:ascii="Bitstream Charter" w:hAnsi="Bitstream Charter"/>
          <w:b w:val="0"/>
          <w:i w:val="0"/>
          <w:color w:val="223925"/>
          <w:sz w:val="28"/>
        </w:rPr>
        <w:t>transparency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F4F0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DejaVu Sans" w:hAnsi="DejaVu Sans"/>
                <w:b/>
                <w:i w:val="0"/>
                <w:color w:val="223925"/>
                <w:sz w:val="18"/>
              </w:rPr>
              <w:t>55–68% forest scrim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For white text over photography; preferred for hero sections and product banners.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EEE9F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DejaVu Sans" w:hAnsi="DejaVu Sans"/>
                <w:b/>
                <w:i w:val="0"/>
                <w:color w:val="223925"/>
                <w:sz w:val="18"/>
              </w:rPr>
              <w:t>35–48% lavender wash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For atmospheric imagery with dark ink text outside the photo or in a solid card.</w:t>
            </w:r>
          </w:p>
        </w:tc>
      </w:tr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F4F0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DejaVu Sans" w:hAnsi="DejaVu Sans"/>
                <w:b/>
                <w:i w:val="0"/>
                <w:color w:val="223925"/>
                <w:sz w:val="18"/>
              </w:rPr>
              <w:t>25–35% moss tint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For decorative image panels without overlaid copy.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EEE9F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DejaVu Sans" w:hAnsi="DejaVu Sans"/>
                <w:b/>
                <w:i w:val="0"/>
                <w:color w:val="223925"/>
                <w:sz w:val="18"/>
              </w:rPr>
              <w:t>100% text opacity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Never reduce body-copy opacity to create softness; use colour and scale instead.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93"/>
            <w:shd w:fill="EFE8E3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single" w:sz="18" w:color="593D37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593D37"/>
                <w:sz w:val="14"/>
              </w:rPr>
              <w:t>NON-NEGOTIABLE</w:t>
            </w:r>
          </w:p>
          <w:p>
            <w:pPr>
              <w:spacing w:before="0" w:after="0" w:line="278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8"/>
              </w:rPr>
              <w:t>Buttons, navigation, form labels and ingredient details must meet WCAG AA. Never place white body text directly on earth taupe or twilight violet without darkening the surface.</w:t>
            </w:r>
          </w:p>
        </w:tc>
      </w:tr>
    </w:tbl>
    <w:p>
      <w:r>
        <w:br w:type="page"/>
      </w:r>
    </w:p>
    <w:p>
      <w:pPr>
        <w:spacing w:after="960"/>
      </w:pPr>
      <w:r>
        <w:rPr>
          <w:rFonts w:ascii="DejaVu Sans" w:hAnsi="DejaVu Sans"/>
          <w:b w:val="0"/>
          <w:i w:val="0"/>
          <w:color w:val="FFFFFF"/>
          <w:sz w:val="2"/>
        </w:rPr>
        <w:t xml:space="preserve"> </w:t>
      </w:r>
    </w:p>
    <w:p>
      <w:pPr>
        <w:spacing w:after="60"/>
      </w:pPr>
      <w:r>
        <w:rPr>
          <w:rFonts w:ascii="DejaVu Sans" w:hAnsi="DejaVu Sans"/>
          <w:b/>
          <w:i w:val="0"/>
          <w:color w:val="8C79A8"/>
          <w:sz w:val="14"/>
        </w:rPr>
        <w:t>06  /</w:t>
      </w:r>
    </w:p>
    <w:p>
      <w:pPr>
        <w:spacing w:after="100"/>
      </w:pPr>
      <w:r>
        <w:rPr>
          <w:rFonts w:ascii="Bitstream Charter" w:hAnsi="Bitstream Charter"/>
          <w:b w:val="0"/>
          <w:i w:val="0"/>
          <w:color w:val="223925"/>
          <w:sz w:val="50"/>
        </w:rPr>
        <w:t>typography</w:t>
      </w:r>
    </w:p>
    <w:p>
      <w:pPr>
        <w:keepNext/>
        <w:spacing w:before="0" w:after="220" w:line="288" w:lineRule="auto"/>
      </w:pPr>
      <w:r>
        <w:rPr>
          <w:rFonts w:ascii="DejaVu Sans" w:hAnsi="DejaVu Sans"/>
          <w:b w:val="0"/>
          <w:i w:val="0"/>
          <w:color w:val="6F554F"/>
          <w:sz w:val="19"/>
        </w:rPr>
        <w:t>A romantic editorial voice for headlines, supported by a direct humanist sans serif for clarity.</w:t>
      </w:r>
    </w:p>
    <w:p>
      <w:pPr>
        <w:spacing w:after="60"/>
      </w:pPr>
      <w:r>
        <w:rPr>
          <w:rFonts w:ascii="DejaVu Sans" w:hAnsi="DejaVu Sans"/>
          <w:b/>
          <w:i w:val="0"/>
          <w:color w:val="8C79A8"/>
          <w:sz w:val="14"/>
        </w:rPr>
        <w:t>DISPLAY FAMILY</w:t>
      </w:r>
    </w:p>
    <w:p>
      <w:pPr>
        <w:spacing w:after="40"/>
      </w:pPr>
      <w:r>
        <w:rPr>
          <w:rFonts w:ascii="Bitstream Charter" w:hAnsi="Bitstream Charter"/>
          <w:b w:val="0"/>
          <w:i w:val="0"/>
          <w:color w:val="223925"/>
          <w:sz w:val="54"/>
        </w:rPr>
        <w:t>Cormorant Garamond</w:t>
      </w:r>
    </w:p>
    <w:p>
      <w:pPr>
        <w:spacing w:before="0" w:after="160" w:line="269" w:lineRule="auto"/>
      </w:pPr>
      <w:r>
        <w:rPr>
          <w:rFonts w:ascii="DejaVu Sans" w:hAnsi="DejaVu Sans"/>
          <w:b w:val="0"/>
          <w:i w:val="0"/>
          <w:color w:val="6F554F"/>
          <w:sz w:val="17"/>
        </w:rPr>
        <w:t>Use Medium 500 for page titles and major section headings. The contrast and calligraphic detail echo the wordmark without competing with it.</w:t>
      </w:r>
    </w:p>
    <w:p>
      <w:pPr>
        <w:spacing w:after="60"/>
      </w:pPr>
      <w:r>
        <w:rPr>
          <w:rFonts w:ascii="DejaVu Sans" w:hAnsi="DejaVu Sans"/>
          <w:b/>
          <w:i w:val="0"/>
          <w:color w:val="8C79A8"/>
          <w:sz w:val="14"/>
        </w:rPr>
        <w:t>INTERFACE FAMILY</w:t>
      </w:r>
    </w:p>
    <w:p>
      <w:pPr>
        <w:spacing w:after="40"/>
      </w:pPr>
      <w:r>
        <w:rPr>
          <w:rFonts w:ascii="DejaVu Sans" w:hAnsi="DejaVu Sans"/>
          <w:b w:val="0"/>
          <w:i w:val="0"/>
          <w:color w:val="2B2926"/>
          <w:sz w:val="50"/>
        </w:rPr>
        <w:t>DM Sans</w:t>
      </w:r>
    </w:p>
    <w:p>
      <w:pPr>
        <w:spacing w:before="0" w:after="200" w:line="269" w:lineRule="auto"/>
      </w:pPr>
      <w:r>
        <w:rPr>
          <w:rFonts w:ascii="DejaVu Sans" w:hAnsi="DejaVu Sans"/>
          <w:b w:val="0"/>
          <w:i w:val="0"/>
          <w:color w:val="6F554F"/>
          <w:sz w:val="17"/>
        </w:rPr>
        <w:t>Use Regular 400 for body copy and Medium 500 for navigation, buttons, labels and product metadata. It keeps ingredient information easy to scan.</w:t>
      </w:r>
    </w:p>
    <w:p>
      <w:pPr>
        <w:spacing w:before="80" w:after="80"/>
      </w:pPr>
      <w:r>
        <w:rPr>
          <w:rFonts w:ascii="Bitstream Charter" w:hAnsi="Bitstream Charter"/>
          <w:b w:val="0"/>
          <w:i w:val="0"/>
          <w:color w:val="223925"/>
          <w:sz w:val="28"/>
        </w:rPr>
        <w:t>digital type scale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shd w:fill="223925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FFFFFF"/>
                <w:sz w:val="15"/>
              </w:rPr>
              <w:t>role</w:t>
            </w:r>
          </w:p>
        </w:tc>
        <w:tc>
          <w:tcPr>
            <w:tcW w:type="dxa" w:w="2473"/>
            <w:shd w:fill="223925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FFFFFF"/>
                <w:sz w:val="15"/>
              </w:rPr>
              <w:t>size</w:t>
            </w:r>
          </w:p>
        </w:tc>
        <w:tc>
          <w:tcPr>
            <w:tcW w:type="dxa" w:w="2473"/>
            <w:shd w:fill="223925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FFFFFF"/>
                <w:sz w:val="15"/>
              </w:rPr>
              <w:t>line height</w:t>
            </w:r>
          </w:p>
        </w:tc>
        <w:tc>
          <w:tcPr>
            <w:tcW w:type="dxa" w:w="2473"/>
            <w:shd w:fill="223925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FFFFFF"/>
                <w:sz w:val="15"/>
              </w:rPr>
              <w:t>weight / tracking</w:t>
            </w:r>
          </w:p>
        </w:tc>
      </w:tr>
      <w:tr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display / hero</w:t>
            </w:r>
          </w:p>
        </w:tc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clamp(3rem, 7vw, 6rem)</w:t>
            </w:r>
          </w:p>
        </w:tc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1.00</w:t>
            </w:r>
          </w:p>
        </w:tc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500</w:t>
            </w:r>
          </w:p>
        </w:tc>
      </w:tr>
      <w:tr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h1</w:t>
            </w:r>
          </w:p>
        </w:tc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clamp(2.5rem, 5vw, 4.5rem)</w:t>
            </w:r>
          </w:p>
        </w:tc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1.05</w:t>
            </w:r>
          </w:p>
        </w:tc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500</w:t>
            </w:r>
          </w:p>
        </w:tc>
      </w:tr>
      <w:tr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h2</w:t>
            </w:r>
          </w:p>
        </w:tc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clamp(2rem, 3.5vw, 3.25rem)</w:t>
            </w:r>
          </w:p>
        </w:tc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1.08</w:t>
            </w:r>
          </w:p>
        </w:tc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500</w:t>
            </w:r>
          </w:p>
        </w:tc>
      </w:tr>
      <w:tr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h3</w:t>
            </w:r>
          </w:p>
        </w:tc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1.5rem</w:t>
            </w:r>
          </w:p>
        </w:tc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1.18</w:t>
            </w:r>
          </w:p>
        </w:tc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500</w:t>
            </w:r>
          </w:p>
        </w:tc>
      </w:tr>
      <w:tr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body large</w:t>
            </w:r>
          </w:p>
        </w:tc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1.125rem</w:t>
            </w:r>
          </w:p>
        </w:tc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1.60</w:t>
            </w:r>
          </w:p>
        </w:tc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400</w:t>
            </w:r>
          </w:p>
        </w:tc>
      </w:tr>
      <w:tr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body</w:t>
            </w:r>
          </w:p>
        </w:tc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1rem</w:t>
            </w:r>
          </w:p>
        </w:tc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1.65</w:t>
            </w:r>
          </w:p>
        </w:tc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400</w:t>
            </w:r>
          </w:p>
        </w:tc>
      </w:tr>
      <w:tr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label</w:t>
            </w:r>
          </w:p>
        </w:tc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0.75rem</w:t>
            </w:r>
          </w:p>
        </w:tc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1.20</w:t>
            </w:r>
          </w:p>
        </w:tc>
        <w:tc>
          <w:tcPr>
            <w:tcW w:type="dxa" w:w="2473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5"/>
              </w:rPr>
              <w:t>500 / +0.10em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93"/>
            <w:shd w:fill="E8EDE6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single" w:sz="18" w:color="48674D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48674D"/>
                <w:sz w:val="14"/>
              </w:rPr>
              <w:t>TYPESETTING CHARACTER</w:t>
            </w:r>
          </w:p>
          <w:p>
            <w:pPr>
              <w:spacing w:before="0" w:after="0" w:line="278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8"/>
              </w:rPr>
              <w:t>Use sentence case and lowercase headings in Portuguese. Keep line lengths between 45 and 70 characters. Avoid centre alignment for paragraphs; reserve it for short hero statements and ritual-like pauses.</w:t>
            </w:r>
          </w:p>
        </w:tc>
      </w:tr>
    </w:tbl>
    <w:p>
      <w:r>
        <w:br w:type="page"/>
      </w:r>
    </w:p>
    <w:p>
      <w:pPr>
        <w:spacing w:after="960"/>
      </w:pPr>
      <w:r>
        <w:rPr>
          <w:rFonts w:ascii="DejaVu Sans" w:hAnsi="DejaVu Sans"/>
          <w:b w:val="0"/>
          <w:i w:val="0"/>
          <w:color w:val="FFFFFF"/>
          <w:sz w:val="2"/>
        </w:rPr>
        <w:t xml:space="preserve"> </w:t>
      </w:r>
    </w:p>
    <w:p>
      <w:pPr>
        <w:spacing w:after="60"/>
      </w:pPr>
      <w:r>
        <w:rPr>
          <w:rFonts w:ascii="DejaVu Sans" w:hAnsi="DejaVu Sans"/>
          <w:b/>
          <w:i w:val="0"/>
          <w:color w:val="8C79A8"/>
          <w:sz w:val="14"/>
        </w:rPr>
        <w:t>07  /</w:t>
      </w:r>
    </w:p>
    <w:p>
      <w:pPr>
        <w:spacing w:after="100"/>
      </w:pPr>
      <w:r>
        <w:rPr>
          <w:rFonts w:ascii="Bitstream Charter" w:hAnsi="Bitstream Charter"/>
          <w:b w:val="0"/>
          <w:i w:val="0"/>
          <w:color w:val="223925"/>
          <w:sz w:val="50"/>
        </w:rPr>
        <w:t>photography &amp; art direction</w:t>
      </w:r>
    </w:p>
    <w:p>
      <w:pPr>
        <w:keepNext/>
        <w:spacing w:before="0" w:after="220" w:line="288" w:lineRule="auto"/>
      </w:pPr>
      <w:r>
        <w:rPr>
          <w:rFonts w:ascii="DejaVu Sans" w:hAnsi="DejaVu Sans"/>
          <w:b w:val="0"/>
          <w:i w:val="0"/>
          <w:color w:val="6F554F"/>
          <w:sz w:val="19"/>
        </w:rPr>
        <w:t>Real products, real hands and real materials. The image language should preserve the intimacy of making at home.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824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281964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a6bc7b-f78b-464e-877c-1f3f0b742df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2819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i/>
                <w:color w:val="847A69"/>
                <w:sz w:val="15"/>
              </w:rPr>
              <w:t>moon lavender wash · intimate product still life</w:t>
            </w:r>
          </w:p>
        </w:tc>
        <w:tc>
          <w:tcPr>
            <w:tcW w:type="dxa" w:w="4824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287736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7f7815-85ad-4b8b-999c-14dbb52a52a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28773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i/>
                <w:color w:val="847A69"/>
                <w:sz w:val="15"/>
              </w:rPr>
              <w:t>botanical moss wash · tactile, handmade product</w:t>
            </w:r>
          </w:p>
        </w:tc>
      </w:tr>
    </w:tbl>
    <w:p>
      <w:pPr>
        <w:spacing w:before="80" w:after="80"/>
      </w:pPr>
      <w:r>
        <w:rPr>
          <w:rFonts w:ascii="Bitstream Charter" w:hAnsi="Bitstream Charter"/>
          <w:b w:val="0"/>
          <w:i w:val="0"/>
          <w:color w:val="223925"/>
          <w:sz w:val="28"/>
        </w:rPr>
        <w:t>shoot for</w:t>
      </w:r>
    </w:p>
    <w:p>
      <w:pPr>
        <w:pStyle w:val="ListBullet"/>
        <w:spacing w:after="50" w:line="259" w:lineRule="auto"/>
      </w:pPr>
      <w:r>
        <w:rPr>
          <w:rFonts w:ascii="DejaVu Sans" w:hAnsi="DejaVu Sans"/>
          <w:b w:val="0"/>
          <w:i w:val="0"/>
          <w:color w:val="2B2926"/>
          <w:sz w:val="18"/>
        </w:rPr>
        <w:t>Soft side light or window light; gentle shadow with visible texture.</w:t>
      </w:r>
    </w:p>
    <w:p>
      <w:pPr>
        <w:pStyle w:val="ListBullet"/>
        <w:spacing w:after="50" w:line="259" w:lineRule="auto"/>
      </w:pPr>
      <w:r>
        <w:rPr>
          <w:rFonts w:ascii="DejaVu Sans" w:hAnsi="DejaVu Sans"/>
          <w:b w:val="0"/>
          <w:i w:val="0"/>
          <w:color w:val="2B2926"/>
          <w:sz w:val="18"/>
        </w:rPr>
        <w:t>Natural cloth, wood, stone, ceramic, pressed flowers, plant cuttings and reused containers.</w:t>
      </w:r>
    </w:p>
    <w:p>
      <w:pPr>
        <w:pStyle w:val="ListBullet"/>
        <w:spacing w:after="50" w:line="259" w:lineRule="auto"/>
      </w:pPr>
      <w:r>
        <w:rPr>
          <w:rFonts w:ascii="DejaVu Sans" w:hAnsi="DejaVu Sans"/>
          <w:b w:val="0"/>
          <w:i w:val="0"/>
          <w:color w:val="2B2926"/>
          <w:sz w:val="18"/>
        </w:rPr>
        <w:t>Close crops of hands mixing, grinding, cutting, pouring, sewing or wrapping.</w:t>
      </w:r>
    </w:p>
    <w:p>
      <w:pPr>
        <w:pStyle w:val="ListBullet"/>
        <w:spacing w:after="50" w:line="259" w:lineRule="auto"/>
      </w:pPr>
      <w:r>
        <w:rPr>
          <w:rFonts w:ascii="DejaVu Sans" w:hAnsi="DejaVu Sans"/>
          <w:b w:val="0"/>
          <w:i w:val="0"/>
          <w:color w:val="2B2926"/>
          <w:sz w:val="18"/>
        </w:rPr>
        <w:t>A restrained palette in the set itself; one hero material per frame.</w:t>
      </w:r>
    </w:p>
    <w:p>
      <w:pPr>
        <w:pStyle w:val="ListBullet"/>
        <w:spacing w:after="50" w:line="259" w:lineRule="auto"/>
      </w:pPr>
      <w:r>
        <w:rPr>
          <w:rFonts w:ascii="DejaVu Sans" w:hAnsi="DejaVu Sans"/>
          <w:b w:val="0"/>
          <w:i w:val="0"/>
          <w:color w:val="2B2926"/>
          <w:sz w:val="18"/>
        </w:rPr>
        <w:t>Small imperfections that prove the object was made rather than manufactured.</w:t>
      </w:r>
    </w:p>
    <w:p>
      <w:pPr>
        <w:spacing w:before="80" w:after="80"/>
      </w:pPr>
      <w:r>
        <w:rPr>
          <w:rFonts w:ascii="Bitstream Charter" w:hAnsi="Bitstream Charter"/>
          <w:b w:val="0"/>
          <w:i w:val="0"/>
          <w:color w:val="223925"/>
          <w:sz w:val="28"/>
        </w:rPr>
        <w:t>editing</w:t>
      </w:r>
    </w:p>
    <w:p>
      <w:pPr>
        <w:spacing w:before="0" w:after="120" w:line="278" w:lineRule="auto"/>
      </w:pPr>
      <w:r>
        <w:rPr>
          <w:rFonts w:ascii="DejaVu Sans" w:hAnsi="DejaVu Sans"/>
          <w:b w:val="0"/>
          <w:i w:val="0"/>
          <w:color w:val="2B2926"/>
          <w:sz w:val="17"/>
        </w:rPr>
        <w:t>Keep whites warm-neutral, greens botanical and skin natural. Lower saturation slightly, soften highlights and retain grain and product texture. Colour washes may unify a carousel, but the product must remain recognisable.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93"/>
            <w:shd w:fill="EFE8E3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single" w:sz="18" w:color="593D37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593D37"/>
                <w:sz w:val="14"/>
              </w:rPr>
              <w:t>AUTHENTICITY RULE</w:t>
            </w:r>
          </w:p>
          <w:p>
            <w:pPr>
              <w:spacing w:before="0" w:after="0" w:line="278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8"/>
              </w:rPr>
              <w:t>Never use stock photography. Do not invent ingredients, props or textures that suggest a formulation the product does not contain.</w:t>
            </w:r>
          </w:p>
        </w:tc>
      </w:tr>
    </w:tbl>
    <w:p>
      <w:r>
        <w:br w:type="page"/>
      </w:r>
    </w:p>
    <w:p>
      <w:pPr>
        <w:spacing w:after="960"/>
      </w:pPr>
      <w:r>
        <w:rPr>
          <w:rFonts w:ascii="DejaVu Sans" w:hAnsi="DejaVu Sans"/>
          <w:b w:val="0"/>
          <w:i w:val="0"/>
          <w:color w:val="FFFFFF"/>
          <w:sz w:val="2"/>
        </w:rPr>
        <w:t xml:space="preserve"> </w:t>
      </w:r>
    </w:p>
    <w:p>
      <w:pPr>
        <w:spacing w:after="60"/>
      </w:pPr>
      <w:r>
        <w:rPr>
          <w:rFonts w:ascii="DejaVu Sans" w:hAnsi="DejaVu Sans"/>
          <w:b/>
          <w:i w:val="0"/>
          <w:color w:val="8C79A8"/>
          <w:sz w:val="14"/>
        </w:rPr>
        <w:t>08  /</w:t>
      </w:r>
    </w:p>
    <w:p>
      <w:pPr>
        <w:spacing w:after="100"/>
      </w:pPr>
      <w:r>
        <w:rPr>
          <w:rFonts w:ascii="Bitstream Charter" w:hAnsi="Bitstream Charter"/>
          <w:b w:val="0"/>
          <w:i w:val="0"/>
          <w:color w:val="223925"/>
          <w:sz w:val="50"/>
        </w:rPr>
        <w:t>graphic language</w:t>
      </w:r>
    </w:p>
    <w:p>
      <w:pPr>
        <w:keepNext/>
        <w:spacing w:before="0" w:after="220" w:line="288" w:lineRule="auto"/>
      </w:pPr>
      <w:r>
        <w:rPr>
          <w:rFonts w:ascii="DejaVu Sans" w:hAnsi="DejaVu Sans"/>
          <w:b w:val="0"/>
          <w:i w:val="0"/>
          <w:color w:val="6F554F"/>
          <w:sz w:val="19"/>
        </w:rPr>
        <w:t>Build atmosphere with a small vocabulary repeated consistently: crescent, orbit, frame, veil and botanical trace.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E8EDE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223925"/>
                <w:sz w:val="20"/>
              </w:rPr>
              <w:t>◐  crescent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Primary celestial motif. Use as a pause, divider, favicon or small navigation cue.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E8EDE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223925"/>
                <w:sz w:val="20"/>
              </w:rPr>
              <w:t>◐  orbit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Fine circular or arcing lines for framing products and suggesting rhythm or cycles.</w:t>
            </w:r>
          </w:p>
        </w:tc>
      </w:tr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EEE9F4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223925"/>
                <w:sz w:val="20"/>
              </w:rPr>
              <w:t>◐  soft frame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Rounded 16–24 px containers with a 1–2 px tonal border, inspired by the social posts.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EEE9F4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223925"/>
                <w:sz w:val="20"/>
              </w:rPr>
              <w:t>◐  colour veil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Transparent colour over real imagery to create unity without hiding material texture.</w:t>
            </w:r>
          </w:p>
        </w:tc>
      </w:tr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F4F0E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223925"/>
                <w:sz w:val="20"/>
              </w:rPr>
              <w:t>◐  botanical trace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Simple line drawings or scanned plant silhouettes, used sparingly and accurately.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F4F0E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DejaVu Sans" w:hAnsi="DejaVu Sans"/>
                <w:b/>
                <w:i w:val="0"/>
                <w:color w:val="223925"/>
                <w:sz w:val="20"/>
              </w:rPr>
              <w:t>◐  handmade stitch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Occasional dashed detail inspired by sewn reusable cloth wraps; never overused.</w:t>
            </w:r>
          </w:p>
        </w:tc>
      </w:tr>
    </w:tbl>
    <w:p>
      <w:pPr>
        <w:spacing w:before="80" w:after="80"/>
      </w:pPr>
      <w:r>
        <w:rPr>
          <w:rFonts w:ascii="Bitstream Charter" w:hAnsi="Bitstream Charter"/>
          <w:b w:val="0"/>
          <w:i w:val="0"/>
          <w:color w:val="223925"/>
          <w:sz w:val="28"/>
        </w:rPr>
        <w:t>shape &amp; line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781"/>
            <w:tcMar>
              <w:top w:w="150" w:type="dxa"/>
              <w:start w:w="170" w:type="dxa"/>
              <w:bottom w:w="150" w:type="dxa"/>
              <w:end w:w="170" w:type="dxa"/>
            </w:tcMar>
            <w:shd w:fill="FBF8F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Bitstream Charter" w:hAnsi="Bitstream Charter"/>
                <w:b w:val="0"/>
                <w:i w:val="0"/>
                <w:color w:val="223925"/>
                <w:sz w:val="24"/>
              </w:rPr>
              <w:t>geometry</w:t>
            </w:r>
          </w:p>
          <w:p>
            <w:pPr>
              <w:spacing w:before="0" w:after="0" w:line="276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Circles and rounded rectangles suggest cycles, containers and softness. Use asymmetry inside an ordered grid to retain an artistic, human feeling.</w:t>
            </w:r>
          </w:p>
        </w:tc>
        <w:tc>
          <w:tcPr>
            <w:tcW w:type="dxa" w:w="4781"/>
            <w:tcMar>
              <w:top w:w="150" w:type="dxa"/>
              <w:start w:w="170" w:type="dxa"/>
              <w:bottom w:w="150" w:type="dxa"/>
              <w:end w:w="170" w:type="dxa"/>
            </w:tcMar>
            <w:shd w:fill="FBF8F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Bitstream Charter" w:hAnsi="Bitstream Charter"/>
                <w:b w:val="0"/>
                <w:i w:val="0"/>
                <w:color w:val="223925"/>
                <w:sz w:val="24"/>
              </w:rPr>
              <w:t>strokes</w:t>
            </w:r>
          </w:p>
          <w:p>
            <w:pPr>
              <w:spacing w:before="0" w:after="0" w:line="276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1 px on mobile, 1–2 px on desktop. Use forest, clay or violet at 35–70% opacity. Avoid heavy black outlines.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93"/>
            <w:shd w:fill="EEE9F4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single" w:sz="18" w:color="8C79A8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8C79A8"/>
                <w:sz w:val="14"/>
              </w:rPr>
              <w:t>RESTRAINT</w:t>
            </w:r>
          </w:p>
          <w:p>
            <w:pPr>
              <w:spacing w:before="0" w:after="0" w:line="278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8"/>
              </w:rPr>
              <w:t>Use a maximum of two mystical motifs in any viewport. White space is part of the identity; it is the silence around the ritual.</w:t>
            </w:r>
          </w:p>
        </w:tc>
      </w:tr>
    </w:tbl>
    <w:p>
      <w:r>
        <w:br w:type="page"/>
      </w:r>
    </w:p>
    <w:p>
      <w:pPr>
        <w:spacing w:after="960"/>
      </w:pPr>
      <w:r>
        <w:rPr>
          <w:rFonts w:ascii="DejaVu Sans" w:hAnsi="DejaVu Sans"/>
          <w:b w:val="0"/>
          <w:i w:val="0"/>
          <w:color w:val="FFFFFF"/>
          <w:sz w:val="2"/>
        </w:rPr>
        <w:t xml:space="preserve"> </w:t>
      </w:r>
    </w:p>
    <w:p>
      <w:pPr>
        <w:spacing w:after="60"/>
      </w:pPr>
      <w:r>
        <w:rPr>
          <w:rFonts w:ascii="DejaVu Sans" w:hAnsi="DejaVu Sans"/>
          <w:b/>
          <w:i w:val="0"/>
          <w:color w:val="8C79A8"/>
          <w:sz w:val="14"/>
        </w:rPr>
        <w:t>09  /</w:t>
      </w:r>
    </w:p>
    <w:p>
      <w:pPr>
        <w:spacing w:after="100"/>
      </w:pPr>
      <w:r>
        <w:rPr>
          <w:rFonts w:ascii="Bitstream Charter" w:hAnsi="Bitstream Charter"/>
          <w:b w:val="0"/>
          <w:i w:val="0"/>
          <w:color w:val="223925"/>
          <w:sz w:val="50"/>
        </w:rPr>
        <w:t>layout &amp; spacing</w:t>
      </w:r>
    </w:p>
    <w:p>
      <w:pPr>
        <w:keepNext/>
        <w:spacing w:before="0" w:after="220" w:line="288" w:lineRule="auto"/>
      </w:pPr>
      <w:r>
        <w:rPr>
          <w:rFonts w:ascii="DejaVu Sans" w:hAnsi="DejaVu Sans"/>
          <w:b w:val="0"/>
          <w:i w:val="0"/>
          <w:color w:val="6F554F"/>
          <w:sz w:val="19"/>
        </w:rPr>
        <w:t>Editorial calm comes from rhythm: generous margins, clear hierarchy and a deliberate alternation between airy information and immersive imagery.</w:t>
      </w:r>
    </w:p>
    <w:p>
      <w:pPr>
        <w:spacing w:before="80" w:after="80"/>
      </w:pPr>
      <w:r>
        <w:rPr>
          <w:rFonts w:ascii="Bitstream Charter" w:hAnsi="Bitstream Charter"/>
          <w:b w:val="0"/>
          <w:i w:val="0"/>
          <w:color w:val="223925"/>
          <w:sz w:val="28"/>
        </w:rPr>
        <w:t>grid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22392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desktop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F4F0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12 columns · max width 1280 px · 32 px gutters · 64–96 px outer margin</w:t>
            </w:r>
          </w:p>
        </w:tc>
      </w:tr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22392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tablet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F4F0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8 columns · 24 px gutters · 32–48 px outer margin</w:t>
            </w:r>
          </w:p>
        </w:tc>
      </w:tr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22392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DejaVu Sans" w:hAnsi="DejaVu Sans"/>
                <w:b/>
                <w:i w:val="0"/>
                <w:color w:val="FFFFFF"/>
                <w:sz w:val="18"/>
              </w:rPr>
              <w:t>mobile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F4F0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4 columns · 16 px gutters · 20–24 px outer margin</w:t>
            </w:r>
          </w:p>
        </w:tc>
      </w:tr>
    </w:tbl>
    <w:p>
      <w:pPr>
        <w:spacing w:before="80" w:after="80"/>
      </w:pPr>
      <w:r>
        <w:rPr>
          <w:rFonts w:ascii="Bitstream Charter" w:hAnsi="Bitstream Charter"/>
          <w:b w:val="0"/>
          <w:i w:val="0"/>
          <w:color w:val="223925"/>
          <w:sz w:val="28"/>
        </w:rPr>
        <w:t>spacing scale</w:t>
      </w:r>
    </w:p>
    <w:p>
      <w:pPr>
        <w:spacing w:before="0" w:after="80" w:line="269" w:lineRule="auto"/>
      </w:pPr>
      <w:r>
        <w:rPr>
          <w:rFonts w:ascii="DejaVu Sans" w:hAnsi="DejaVu Sans"/>
          <w:b/>
          <w:i w:val="0"/>
          <w:color w:val="8C79A8"/>
          <w:sz w:val="26"/>
        </w:rPr>
        <w:t>4 · 8 · 12 · 16 · 24 · 32 · 48 · 64 · 96 · 128 px</w:t>
      </w:r>
    </w:p>
    <w:p>
      <w:pPr>
        <w:spacing w:before="0" w:after="180" w:line="269" w:lineRule="auto"/>
      </w:pPr>
      <w:r>
        <w:rPr>
          <w:rFonts w:ascii="DejaVu Sans" w:hAnsi="DejaVu Sans"/>
          <w:b w:val="0"/>
          <w:i w:val="0"/>
          <w:color w:val="6F554F"/>
          <w:sz w:val="17"/>
        </w:rPr>
        <w:t>Use 96–128 px between major desktop sections and 64–80 px on mobile. Inside cards, use 24–32 px. Keep copy blocks narrow even when the overall grid is wide.</w:t>
      </w:r>
    </w:p>
    <w:p>
      <w:pPr>
        <w:spacing w:before="80" w:after="80"/>
      </w:pPr>
      <w:r>
        <w:rPr>
          <w:rFonts w:ascii="Bitstream Charter" w:hAnsi="Bitstream Charter"/>
          <w:b w:val="0"/>
          <w:i w:val="0"/>
          <w:color w:val="223925"/>
          <w:sz w:val="28"/>
        </w:rPr>
        <w:t>composition patterns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E8EDE6"/>
            <w:tcMar>
              <w:top w:w="145" w:type="dxa"/>
              <w:start w:w="165" w:type="dxa"/>
              <w:bottom w:w="145" w:type="dxa"/>
              <w:end w:w="165" w:type="dxa"/>
            </w:tcMar>
          </w:tcPr>
          <w:p>
            <w:r>
              <w:rPr>
                <w:rFonts w:ascii="DejaVu Sans" w:hAnsi="DejaVu Sans"/>
                <w:b/>
                <w:i w:val="0"/>
                <w:color w:val="223925"/>
                <w:sz w:val="18"/>
              </w:rPr>
              <w:t>story split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image 7 columns / copy 5 columns; alternate side by section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EEE9F4"/>
            <w:tcMar>
              <w:top w:w="145" w:type="dxa"/>
              <w:start w:w="165" w:type="dxa"/>
              <w:bottom w:w="145" w:type="dxa"/>
              <w:end w:w="165" w:type="dxa"/>
            </w:tcMar>
          </w:tcPr>
          <w:p>
            <w:r>
              <w:rPr>
                <w:rFonts w:ascii="DejaVu Sans" w:hAnsi="DejaVu Sans"/>
                <w:b/>
                <w:i w:val="0"/>
                <w:color w:val="223925"/>
                <w:sz w:val="18"/>
              </w:rPr>
              <w:t>ingredient index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compact filter bar + airy card grid; avoid dense catalogue styling</w:t>
            </w:r>
          </w:p>
        </w:tc>
      </w:tr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E8EDE6"/>
            <w:tcMar>
              <w:top w:w="145" w:type="dxa"/>
              <w:start w:w="165" w:type="dxa"/>
              <w:bottom w:w="145" w:type="dxa"/>
              <w:end w:w="165" w:type="dxa"/>
            </w:tcMar>
          </w:tcPr>
          <w:p>
            <w:r>
              <w:rPr>
                <w:rFonts w:ascii="DejaVu Sans" w:hAnsi="DejaVu Sans"/>
                <w:b/>
                <w:i w:val="0"/>
                <w:color w:val="223925"/>
                <w:sz w:val="18"/>
              </w:rPr>
              <w:t>product story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large product image + narrative copy + ingredient links; no price or cart patterns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EEE9F4"/>
            <w:tcMar>
              <w:top w:w="145" w:type="dxa"/>
              <w:start w:w="165" w:type="dxa"/>
              <w:bottom w:w="145" w:type="dxa"/>
              <w:end w:w="165" w:type="dxa"/>
            </w:tcMar>
          </w:tcPr>
          <w:p>
            <w:r>
              <w:rPr>
                <w:rFonts w:ascii="DejaVu Sans" w:hAnsi="DejaVu Sans"/>
                <w:b/>
                <w:i w:val="0"/>
                <w:color w:val="223925"/>
                <w:sz w:val="18"/>
              </w:rPr>
              <w:t>value pause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full-width solid colour field with one short statement and a lunar mark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93"/>
            <w:shd w:fill="EFE8E3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single" w:sz="18" w:color="593D37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593D37"/>
                <w:sz w:val="14"/>
              </w:rPr>
              <w:t>RESPONSIVE RULE</w:t>
            </w:r>
          </w:p>
          <w:p>
            <w:pPr>
              <w:spacing w:before="0" w:after="0" w:line="278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8"/>
              </w:rPr>
              <w:t>On mobile, preserve the story order: promise → proof → invitation. Never shrink decorative desktop compositions until they become cramped; restack them and remove non-essential motifs.</w:t>
            </w:r>
          </w:p>
        </w:tc>
      </w:tr>
    </w:tbl>
    <w:p>
      <w:r>
        <w:br w:type="page"/>
      </w:r>
    </w:p>
    <w:p>
      <w:pPr>
        <w:spacing w:after="960"/>
      </w:pPr>
      <w:r>
        <w:rPr>
          <w:rFonts w:ascii="DejaVu Sans" w:hAnsi="DejaVu Sans"/>
          <w:b w:val="0"/>
          <w:i w:val="0"/>
          <w:color w:val="FFFFFF"/>
          <w:sz w:val="2"/>
        </w:rPr>
        <w:t xml:space="preserve"> </w:t>
      </w:r>
    </w:p>
    <w:p>
      <w:pPr>
        <w:spacing w:after="60"/>
      </w:pPr>
      <w:r>
        <w:rPr>
          <w:rFonts w:ascii="DejaVu Sans" w:hAnsi="DejaVu Sans"/>
          <w:b/>
          <w:i w:val="0"/>
          <w:color w:val="8C79A8"/>
          <w:sz w:val="14"/>
        </w:rPr>
        <w:t>10  /</w:t>
      </w:r>
    </w:p>
    <w:p>
      <w:pPr>
        <w:spacing w:after="100"/>
      </w:pPr>
      <w:r>
        <w:rPr>
          <w:rFonts w:ascii="Bitstream Charter" w:hAnsi="Bitstream Charter"/>
          <w:b w:val="0"/>
          <w:i w:val="0"/>
          <w:color w:val="223925"/>
          <w:sz w:val="50"/>
        </w:rPr>
        <w:t>website components</w:t>
      </w:r>
    </w:p>
    <w:p>
      <w:pPr>
        <w:keepNext/>
        <w:spacing w:before="0" w:after="220" w:line="288" w:lineRule="auto"/>
      </w:pPr>
      <w:r>
        <w:rPr>
          <w:rFonts w:ascii="DejaVu Sans" w:hAnsi="DejaVu Sans"/>
          <w:b w:val="0"/>
          <w:i w:val="0"/>
          <w:color w:val="6F554F"/>
          <w:sz w:val="19"/>
        </w:rPr>
        <w:t>Simple components, treated with colour and space rather than effects.</w:t>
      </w:r>
    </w:p>
    <w:p>
      <w:pPr>
        <w:spacing w:before="80" w:after="80"/>
      </w:pPr>
      <w:r>
        <w:rPr>
          <w:rFonts w:ascii="Bitstream Charter" w:hAnsi="Bitstream Charter"/>
          <w:b w:val="0"/>
          <w:i w:val="0"/>
          <w:color w:val="223925"/>
          <w:sz w:val="28"/>
        </w:rPr>
        <w:t>buttons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tcBorders>
              <w:top w:val="nil"/>
              <w:left w:val="nil"/>
              <w:bottom w:val="nil"/>
              <w:right w:val="nil"/>
            </w:tcBorders>
            <w:shd w:fill="223925"/>
            <w:tcMar>
              <w:top w:w="165" w:type="dxa"/>
              <w:start w:w="150" w:type="dxa"/>
              <w:bottom w:w="165" w:type="dxa"/>
              <w:end w:w="15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17"/>
              </w:rPr>
              <w:t>vem conhecer →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i w:val="0"/>
                <w:color w:val="FFFFFF"/>
                <w:sz w:val="13"/>
              </w:rPr>
              <w:t>primary</w:t>
            </w:r>
          </w:p>
        </w:tc>
        <w:tc>
          <w:tcPr>
            <w:tcW w:type="dxa" w:w="3298"/>
            <w:tcBorders>
              <w:top w:val="nil"/>
              <w:left w:val="nil"/>
              <w:bottom w:val="nil"/>
              <w:right w:val="nil"/>
            </w:tcBorders>
            <w:shd w:fill="BEB2DD"/>
            <w:tcMar>
              <w:top w:w="165" w:type="dxa"/>
              <w:start w:w="150" w:type="dxa"/>
              <w:bottom w:w="165" w:type="dxa"/>
              <w:end w:w="15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i w:val="0"/>
                <w:color w:val="2B2926"/>
                <w:sz w:val="17"/>
              </w:rPr>
              <w:t>ver produtos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i w:val="0"/>
                <w:color w:val="2B2926"/>
                <w:sz w:val="13"/>
              </w:rPr>
              <w:t>secondary</w:t>
            </w:r>
          </w:p>
        </w:tc>
        <w:tc>
          <w:tcPr>
            <w:tcW w:type="dxa" w:w="3298"/>
            <w:tcBorders>
              <w:top w:val="nil"/>
              <w:left w:val="nil"/>
              <w:bottom w:val="nil"/>
              <w:right w:val="nil"/>
            </w:tcBorders>
            <w:shd w:fill="FBF8F2"/>
            <w:tcMar>
              <w:top w:w="165" w:type="dxa"/>
              <w:start w:w="150" w:type="dxa"/>
              <w:bottom w:w="165" w:type="dxa"/>
              <w:end w:w="15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/>
                <w:i w:val="0"/>
                <w:color w:val="223925"/>
                <w:sz w:val="17"/>
              </w:rPr>
              <w:t>fala connosco →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DejaVu Sans" w:hAnsi="DejaVu Sans"/>
                <w:b w:val="0"/>
                <w:i w:val="0"/>
                <w:color w:val="223925"/>
                <w:sz w:val="13"/>
              </w:rPr>
              <w:t>text link</w:t>
            </w:r>
          </w:p>
        </w:tc>
      </w:tr>
    </w:tbl>
    <w:p>
      <w:pPr>
        <w:spacing w:before="80" w:after="80"/>
      </w:pPr>
      <w:r>
        <w:rPr>
          <w:rFonts w:ascii="Bitstream Charter" w:hAnsi="Bitstream Charter"/>
          <w:b w:val="0"/>
          <w:i w:val="0"/>
          <w:color w:val="223925"/>
          <w:sz w:val="28"/>
        </w:rPr>
        <w:t>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781"/>
            <w:tcMar>
              <w:top w:w="150" w:type="dxa"/>
              <w:start w:w="170" w:type="dxa"/>
              <w:bottom w:w="150" w:type="dxa"/>
              <w:end w:w="170" w:type="dxa"/>
            </w:tcMar>
            <w:shd w:fill="F4F0E8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Bitstream Charter" w:hAnsi="Bitstream Charter"/>
                <w:b w:val="0"/>
                <w:i w:val="0"/>
                <w:color w:val="223925"/>
                <w:sz w:val="24"/>
              </w:rPr>
              <w:t>product card</w:t>
            </w:r>
          </w:p>
          <w:p>
            <w:pPr>
              <w:spacing w:before="0" w:after="0" w:line="276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Portrait image · category label · lowercase product name · one-line story · “vem espreitar →”. Keep the whole card clickable.</w:t>
            </w:r>
          </w:p>
        </w:tc>
        <w:tc>
          <w:tcPr>
            <w:tcW w:type="dxa" w:w="4781"/>
            <w:tcMar>
              <w:top w:w="150" w:type="dxa"/>
              <w:start w:w="170" w:type="dxa"/>
              <w:bottom w:w="150" w:type="dxa"/>
              <w:end w:w="170" w:type="dxa"/>
            </w:tcMar>
            <w:shd w:fill="E8ED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Bitstream Charter" w:hAnsi="Bitstream Charter"/>
                <w:b w:val="0"/>
                <w:i w:val="0"/>
                <w:color w:val="223925"/>
                <w:sz w:val="24"/>
              </w:rPr>
              <w:t>ingredient card</w:t>
            </w:r>
          </w:p>
          <w:p>
            <w:pPr>
              <w:spacing w:before="0" w:after="0" w:line="276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Botanical crop or ingredient detail · common name · scientific name · origin. Use filters by the eight ingredient categories.</w:t>
            </w:r>
          </w:p>
        </w:tc>
      </w:tr>
    </w:tbl>
    <w:p>
      <w:pPr>
        <w:spacing w:before="80" w:after="80"/>
      </w:pPr>
      <w:r>
        <w:rPr>
          <w:rFonts w:ascii="Bitstream Charter" w:hAnsi="Bitstream Charter"/>
          <w:b w:val="0"/>
          <w:i w:val="0"/>
          <w:color w:val="223925"/>
          <w:sz w:val="28"/>
        </w:rPr>
        <w:t>interaction</w:t>
      </w:r>
    </w:p>
    <w:p>
      <w:pPr>
        <w:pStyle w:val="ListBullet"/>
        <w:spacing w:after="50" w:line="259" w:lineRule="auto"/>
      </w:pPr>
      <w:r>
        <w:rPr>
          <w:rFonts w:ascii="DejaVu Sans" w:hAnsi="DejaVu Sans"/>
          <w:b w:val="0"/>
          <w:i w:val="0"/>
          <w:color w:val="2B2926"/>
          <w:sz w:val="18"/>
        </w:rPr>
        <w:t>Hover: 2–4 px lift or a soft image scale to 1.02; no dramatic glow.</w:t>
      </w:r>
    </w:p>
    <w:p>
      <w:pPr>
        <w:pStyle w:val="ListBullet"/>
        <w:spacing w:after="50" w:line="259" w:lineRule="auto"/>
      </w:pPr>
      <w:r>
        <w:rPr>
          <w:rFonts w:ascii="DejaVu Sans" w:hAnsi="DejaVu Sans"/>
          <w:b w:val="0"/>
          <w:i w:val="0"/>
          <w:color w:val="2B2926"/>
          <w:sz w:val="18"/>
        </w:rPr>
        <w:t>Transitions: 180–280 ms for controls; 450–700 ms for editorial reveals.</w:t>
      </w:r>
    </w:p>
    <w:p>
      <w:pPr>
        <w:pStyle w:val="ListBullet"/>
        <w:spacing w:after="50" w:line="259" w:lineRule="auto"/>
      </w:pPr>
      <w:r>
        <w:rPr>
          <w:rFonts w:ascii="DejaVu Sans" w:hAnsi="DejaVu Sans"/>
          <w:b w:val="0"/>
          <w:i w:val="0"/>
          <w:color w:val="2B2926"/>
          <w:sz w:val="18"/>
        </w:rPr>
        <w:t>Focus: visible 2 px violet or forest outline with 3 px offset.</w:t>
      </w:r>
    </w:p>
    <w:p>
      <w:pPr>
        <w:pStyle w:val="ListBullet"/>
        <w:spacing w:after="50" w:line="259" w:lineRule="auto"/>
      </w:pPr>
      <w:r>
        <w:rPr>
          <w:rFonts w:ascii="DejaVu Sans" w:hAnsi="DejaVu Sans"/>
          <w:b w:val="0"/>
          <w:i w:val="0"/>
          <w:color w:val="2B2926"/>
          <w:sz w:val="18"/>
        </w:rPr>
        <w:t>Carousels: always include arrows, dots, swipe support and pause controls when automatic.</w:t>
      </w:r>
    </w:p>
    <w:p>
      <w:pPr>
        <w:pStyle w:val="ListBullet"/>
        <w:spacing w:after="50" w:line="259" w:lineRule="auto"/>
      </w:pPr>
      <w:r>
        <w:rPr>
          <w:rFonts w:ascii="DejaVu Sans" w:hAnsi="DejaVu Sans"/>
          <w:b w:val="0"/>
          <w:i w:val="0"/>
          <w:color w:val="2B2926"/>
          <w:sz w:val="18"/>
        </w:rPr>
        <w:t>Forms: large labels above fields, calm error language and clear confirmation states.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93"/>
            <w:shd w:fill="EEE9F4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single" w:sz="18" w:color="8C79A8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8C79A8"/>
                <w:sz w:val="14"/>
              </w:rPr>
              <w:t>COMMERCE BEHAVIOUR</w:t>
            </w:r>
          </w:p>
          <w:p>
            <w:pPr>
              <w:spacing w:before="0" w:after="0" w:line="278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8"/>
              </w:rPr>
              <w:t>The website is a catalogue and conversation space, not an online shop: no prices, cart, checkout, login or reviews. Calls to action lead naturally to WhatsApp, SMS, phone or email.</w:t>
            </w:r>
          </w:p>
        </w:tc>
      </w:tr>
    </w:tbl>
    <w:p>
      <w:r>
        <w:br w:type="page"/>
      </w:r>
    </w:p>
    <w:p>
      <w:pPr>
        <w:spacing w:after="960"/>
      </w:pPr>
      <w:r>
        <w:rPr>
          <w:rFonts w:ascii="DejaVu Sans" w:hAnsi="DejaVu Sans"/>
          <w:b w:val="0"/>
          <w:i w:val="0"/>
          <w:color w:val="FFFFFF"/>
          <w:sz w:val="2"/>
        </w:rPr>
        <w:t xml:space="preserve"> </w:t>
      </w:r>
    </w:p>
    <w:p>
      <w:pPr>
        <w:spacing w:after="60"/>
      </w:pPr>
      <w:r>
        <w:rPr>
          <w:rFonts w:ascii="DejaVu Sans" w:hAnsi="DejaVu Sans"/>
          <w:b/>
          <w:i w:val="0"/>
          <w:color w:val="8C79A8"/>
          <w:sz w:val="14"/>
        </w:rPr>
        <w:t>11  /</w:t>
      </w:r>
    </w:p>
    <w:p>
      <w:pPr>
        <w:spacing w:after="100"/>
      </w:pPr>
      <w:r>
        <w:rPr>
          <w:rFonts w:ascii="Bitstream Charter" w:hAnsi="Bitstream Charter"/>
          <w:b w:val="0"/>
          <w:i w:val="0"/>
          <w:color w:val="223925"/>
          <w:sz w:val="50"/>
        </w:rPr>
        <w:t>page-by-page direction</w:t>
      </w:r>
    </w:p>
    <w:p>
      <w:pPr>
        <w:keepNext/>
        <w:spacing w:before="0" w:after="220" w:line="288" w:lineRule="auto"/>
      </w:pPr>
      <w:r>
        <w:rPr>
          <w:rFonts w:ascii="DejaVu Sans" w:hAnsi="DejaVu Sans"/>
          <w:b w:val="0"/>
          <w:i w:val="0"/>
          <w:color w:val="6F554F"/>
          <w:sz w:val="19"/>
        </w:rPr>
        <w:t>A consistent system with enough variation for each part of the story.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F4F0E8"/>
            <w:tcMar>
              <w:top w:w="160" w:type="dxa"/>
              <w:start w:w="175" w:type="dxa"/>
              <w:bottom w:w="160" w:type="dxa"/>
              <w:end w:w="175" w:type="dxa"/>
            </w:tcMar>
          </w:tcPr>
          <w:p>
            <w:r>
              <w:rPr>
                <w:rFonts w:ascii="Bitstream Charter" w:hAnsi="Bitstream Charter"/>
                <w:b w:val="0"/>
                <w:i w:val="0"/>
                <w:color w:val="223925"/>
                <w:sz w:val="22"/>
              </w:rPr>
              <w:t>início</w:t>
            </w:r>
          </w:p>
          <w:p>
            <w:pPr>
              <w:spacing w:before="0" w:after="0" w:line="274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Immersive promise on ivory; alternating botanical and lavender story sections; favourites; values; ingredients; calm contact invitation.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F4F0E8"/>
            <w:tcMar>
              <w:top w:w="160" w:type="dxa"/>
              <w:start w:w="175" w:type="dxa"/>
              <w:bottom w:w="160" w:type="dxa"/>
              <w:end w:w="175" w:type="dxa"/>
            </w:tcMar>
          </w:tcPr>
          <w:p>
            <w:r>
              <w:rPr>
                <w:rFonts w:ascii="Bitstream Charter" w:hAnsi="Bitstream Charter"/>
                <w:b w:val="0"/>
                <w:i w:val="0"/>
                <w:color w:val="223925"/>
                <w:sz w:val="22"/>
              </w:rPr>
              <w:t>produtos</w:t>
            </w:r>
          </w:p>
          <w:p>
            <w:pPr>
              <w:spacing w:before="0" w:after="0" w:line="274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Catalogue by category with generous spacing. Each detail page leads with story, then “porque funciona”, ingredients and how to order.</w:t>
            </w:r>
          </w:p>
        </w:tc>
      </w:tr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E8EDE6"/>
            <w:tcMar>
              <w:top w:w="160" w:type="dxa"/>
              <w:start w:w="175" w:type="dxa"/>
              <w:bottom w:w="160" w:type="dxa"/>
              <w:end w:w="175" w:type="dxa"/>
            </w:tcMar>
          </w:tcPr>
          <w:p>
            <w:r>
              <w:rPr>
                <w:rFonts w:ascii="Bitstream Charter" w:hAnsi="Bitstream Charter"/>
                <w:b w:val="0"/>
                <w:i w:val="0"/>
                <w:color w:val="223925"/>
                <w:sz w:val="22"/>
              </w:rPr>
              <w:t>ingredientes</w:t>
            </w:r>
          </w:p>
          <w:p>
            <w:pPr>
              <w:spacing w:before="0" w:after="0" w:line="274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The most knowledge-led area. Use clear filtering, scientific names and restrained botanical imagery. Keep celestial decoration minimal.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E8EDE6"/>
            <w:tcMar>
              <w:top w:w="160" w:type="dxa"/>
              <w:start w:w="175" w:type="dxa"/>
              <w:bottom w:w="160" w:type="dxa"/>
              <w:end w:w="175" w:type="dxa"/>
            </w:tcMar>
          </w:tcPr>
          <w:p>
            <w:r>
              <w:rPr>
                <w:rFonts w:ascii="Bitstream Charter" w:hAnsi="Bitstream Charter"/>
                <w:b w:val="0"/>
                <w:i w:val="0"/>
                <w:color w:val="223925"/>
                <w:sz w:val="22"/>
              </w:rPr>
              <w:t>sobre nós</w:t>
            </w:r>
          </w:p>
          <w:p>
            <w:pPr>
              <w:spacing w:before="0" w:after="0" w:line="274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Portrait-led and intimate. Present Lucie and Luana as two complementary ways of seeing: science and artistic sensitivity.</w:t>
            </w:r>
          </w:p>
        </w:tc>
      </w:tr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EEE9F4"/>
            <w:tcMar>
              <w:top w:w="160" w:type="dxa"/>
              <w:start w:w="175" w:type="dxa"/>
              <w:bottom w:w="160" w:type="dxa"/>
              <w:end w:w="175" w:type="dxa"/>
            </w:tcMar>
          </w:tcPr>
          <w:p>
            <w:r>
              <w:rPr>
                <w:rFonts w:ascii="Bitstream Charter" w:hAnsi="Bitstream Charter"/>
                <w:b w:val="0"/>
                <w:i w:val="0"/>
                <w:color w:val="223925"/>
                <w:sz w:val="22"/>
              </w:rPr>
              <w:t>cuidados &amp; sustentabilidade</w:t>
            </w:r>
          </w:p>
          <w:p>
            <w:pPr>
              <w:spacing w:before="0" w:after="0" w:line="274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Editorial reading page with short chapters, icons and tactile images of reuse, solid products, textiles and vessels.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EEE9F4"/>
            <w:tcMar>
              <w:top w:w="160" w:type="dxa"/>
              <w:start w:w="175" w:type="dxa"/>
              <w:bottom w:w="160" w:type="dxa"/>
              <w:end w:w="175" w:type="dxa"/>
            </w:tcMar>
          </w:tcPr>
          <w:p>
            <w:r>
              <w:rPr>
                <w:rFonts w:ascii="Bitstream Charter" w:hAnsi="Bitstream Charter"/>
                <w:b w:val="0"/>
                <w:i w:val="0"/>
                <w:color w:val="223925"/>
                <w:sz w:val="22"/>
              </w:rPr>
              <w:t>contacto</w:t>
            </w:r>
          </w:p>
          <w:p>
            <w:pPr>
              <w:spacing w:before="0" w:after="0" w:line="274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Warm and direct. Make all four contact choices obvious. Reinforce small batches, special quantities and national/international shipping.</w:t>
            </w:r>
          </w:p>
        </w:tc>
      </w:tr>
    </w:tbl>
    <w:p>
      <w:pPr>
        <w:spacing w:before="80" w:after="80"/>
      </w:pPr>
      <w:r>
        <w:rPr>
          <w:rFonts w:ascii="Bitstream Charter" w:hAnsi="Bitstream Charter"/>
          <w:b w:val="0"/>
          <w:i w:val="0"/>
          <w:color w:val="223925"/>
          <w:sz w:val="28"/>
        </w:rPr>
        <w:t>homepage opening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93"/>
            <w:shd w:fill="E8EDE6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single" w:sz="18" w:color="48674D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48674D"/>
                <w:sz w:val="14"/>
              </w:rPr>
              <w:t>RECOMMENDED HERO</w:t>
            </w:r>
          </w:p>
          <w:p>
            <w:pPr>
              <w:spacing w:before="0" w:after="0" w:line="278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8"/>
              </w:rPr>
              <w:t>feito à mão, com carinho</w:t>
              <w:br/>
              <w:br/>
              <w:t>cuidados simples, feitos com amor e ingredientes que confiamos.</w:t>
              <w:br/>
              <w:br/>
              <w:t>Use a quiet close-up of a real ingredient or making process, with the main copy on a solid ivory field rather than obscuring the photograph.</w:t>
            </w:r>
          </w:p>
        </w:tc>
      </w:tr>
    </w:tbl>
    <w:p>
      <w:pPr>
        <w:spacing w:before="140" w:after="0" w:line="269" w:lineRule="auto"/>
      </w:pPr>
      <w:r>
        <w:rPr>
          <w:rFonts w:ascii="DejaVu Sans" w:hAnsi="DejaVu Sans"/>
          <w:b/>
          <w:i w:val="0"/>
          <w:color w:val="593D37"/>
          <w:sz w:val="16"/>
        </w:rPr>
        <w:t>Primary action: vem conhecer os nossos ingredientes  ·  Secondary action: ver todos os produtos</w:t>
      </w:r>
    </w:p>
    <w:p>
      <w:r>
        <w:br w:type="page"/>
      </w:r>
    </w:p>
    <w:p>
      <w:pPr>
        <w:spacing w:after="960"/>
      </w:pPr>
      <w:r>
        <w:rPr>
          <w:rFonts w:ascii="DejaVu Sans" w:hAnsi="DejaVu Sans"/>
          <w:b w:val="0"/>
          <w:i w:val="0"/>
          <w:color w:val="FFFFFF"/>
          <w:sz w:val="2"/>
        </w:rPr>
        <w:t xml:space="preserve"> </w:t>
      </w:r>
    </w:p>
    <w:p>
      <w:pPr>
        <w:spacing w:after="60"/>
      </w:pPr>
      <w:r>
        <w:rPr>
          <w:rFonts w:ascii="DejaVu Sans" w:hAnsi="DejaVu Sans"/>
          <w:b/>
          <w:i w:val="0"/>
          <w:color w:val="8C79A8"/>
          <w:sz w:val="14"/>
        </w:rPr>
        <w:t>12  /</w:t>
      </w:r>
    </w:p>
    <w:p>
      <w:pPr>
        <w:spacing w:after="100"/>
      </w:pPr>
      <w:r>
        <w:rPr>
          <w:rFonts w:ascii="Bitstream Charter" w:hAnsi="Bitstream Charter"/>
          <w:b w:val="0"/>
          <w:i w:val="0"/>
          <w:color w:val="223925"/>
          <w:sz w:val="50"/>
        </w:rPr>
        <w:t>tone of voice</w:t>
      </w:r>
    </w:p>
    <w:p>
      <w:pPr>
        <w:keepNext/>
        <w:spacing w:before="0" w:after="220" w:line="288" w:lineRule="auto"/>
      </w:pPr>
      <w:r>
        <w:rPr>
          <w:rFonts w:ascii="DejaVu Sans" w:hAnsi="DejaVu Sans"/>
          <w:b w:val="0"/>
          <w:i w:val="0"/>
          <w:color w:val="6F554F"/>
          <w:sz w:val="19"/>
        </w:rPr>
        <w:t>Write as if Lucie and Luana are welcoming someone into the making process at home.</w:t>
      </w:r>
    </w:p>
    <w:p>
      <w:pPr>
        <w:spacing w:before="80" w:after="80"/>
      </w:pPr>
      <w:r>
        <w:rPr>
          <w:rFonts w:ascii="Bitstream Charter" w:hAnsi="Bitstream Charter"/>
          <w:b w:val="0"/>
          <w:i w:val="0"/>
          <w:color w:val="223925"/>
          <w:sz w:val="28"/>
        </w:rPr>
        <w:t>voice principles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FBF8F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DejaVu Sans" w:hAnsi="DejaVu Sans"/>
                <w:b/>
                <w:i w:val="0"/>
                <w:color w:val="8C79A8"/>
                <w:sz w:val="18"/>
              </w:rPr>
              <w:t>close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Use “nós”, “cá em casa” and “tu”. Speak person to person, never brand to consumer.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F4F0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DejaVu Sans" w:hAnsi="DejaVu Sans"/>
                <w:b/>
                <w:i w:val="0"/>
                <w:color w:val="8C79A8"/>
                <w:sz w:val="18"/>
              </w:rPr>
              <w:t>clear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Explain what ingredients do in ordinary language. Keep scientific rigour without sounding clinical.</w:t>
            </w:r>
          </w:p>
        </w:tc>
      </w:tr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FBF8F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DejaVu Sans" w:hAnsi="DejaVu Sans"/>
                <w:b/>
                <w:i w:val="0"/>
                <w:color w:val="8C79A8"/>
                <w:sz w:val="18"/>
              </w:rPr>
              <w:t>story-led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Begin with where a product came from, how it is made or why an ingredient was chosen.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F4F0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DejaVu Sans" w:hAnsi="DejaVu Sans"/>
                <w:b/>
                <w:i w:val="0"/>
                <w:color w:val="8C79A8"/>
                <w:sz w:val="18"/>
              </w:rPr>
              <w:t>honest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State limits and realities: small batches, maturation time, possible stock gaps and what a product is not.</w:t>
            </w:r>
          </w:p>
        </w:tc>
      </w:tr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FBF8F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DejaVu Sans" w:hAnsi="DejaVu Sans"/>
                <w:b/>
                <w:i w:val="0"/>
                <w:color w:val="8C79A8"/>
                <w:sz w:val="18"/>
              </w:rPr>
              <w:t>inviting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Close with a gentle direct action: “fala connosco”, “vem espreitar”, “descobre a história”.</w:t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  <w:shd w:fill="F4F0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DejaVu Sans" w:hAnsi="DejaVu Sans"/>
                <w:b/>
                <w:i w:val="0"/>
                <w:color w:val="8C79A8"/>
                <w:sz w:val="18"/>
              </w:rPr>
              <w:t>lightly poetic</w:t>
            </w:r>
          </w:p>
          <w:p>
            <w:pPr>
              <w:spacing w:before="0" w:after="0" w:line="269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6"/>
              </w:rPr>
              <w:t>Use warmth and sensory detail, but keep claims precise. Emojis are rare punctuation, used only when they add warmth.</w:t>
            </w:r>
          </w:p>
        </w:tc>
      </w:tr>
    </w:tbl>
    <w:p>
      <w:pPr>
        <w:spacing w:before="80" w:after="80"/>
      </w:pPr>
      <w:r>
        <w:rPr>
          <w:rFonts w:ascii="Bitstream Charter" w:hAnsi="Bitstream Charter"/>
          <w:b w:val="0"/>
          <w:i w:val="0"/>
          <w:color w:val="223925"/>
          <w:sz w:val="28"/>
        </w:rPr>
        <w:t>copy 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781"/>
            <w:tcMar>
              <w:top w:w="150" w:type="dxa"/>
              <w:start w:w="170" w:type="dxa"/>
              <w:bottom w:w="150" w:type="dxa"/>
              <w:end w:w="170" w:type="dxa"/>
            </w:tcMar>
            <w:shd w:fill="E8EDE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Bitstream Charter" w:hAnsi="Bitstream Charter"/>
                <w:b w:val="0"/>
                <w:i w:val="0"/>
                <w:color w:val="223925"/>
                <w:sz w:val="24"/>
              </w:rPr>
              <w:t>say this</w:t>
            </w:r>
          </w:p>
          <w:p>
            <w:pPr>
              <w:spacing w:before="0" w:after="0" w:line="276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“cada produto começa por um ingrediente que conhecemos bem — e adoramos partilhar essa história contigo.”</w:t>
            </w:r>
          </w:p>
        </w:tc>
        <w:tc>
          <w:tcPr>
            <w:tcW w:type="dxa" w:w="4781"/>
            <w:tcMar>
              <w:top w:w="150" w:type="dxa"/>
              <w:start w:w="170" w:type="dxa"/>
              <w:bottom w:w="150" w:type="dxa"/>
              <w:end w:w="170" w:type="dxa"/>
            </w:tcMar>
            <w:shd w:fill="EFE8E3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Bitstream Charter" w:hAnsi="Bitstream Charter"/>
                <w:b w:val="0"/>
                <w:i w:val="0"/>
                <w:color w:val="223925"/>
                <w:sz w:val="24"/>
              </w:rPr>
              <w:t>not this</w:t>
            </w:r>
          </w:p>
          <w:p>
            <w:pPr>
              <w:spacing w:before="0" w:after="0" w:line="276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“descubra a nossa gama premium de cosmética sustentável com performance superior.”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93"/>
            <w:shd w:fill="EEE9F4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single" w:sz="18" w:color="8C79A8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8C79A8"/>
                <w:sz w:val="14"/>
              </w:rPr>
              <w:t>CLAIMS DISCIPLINE</w:t>
            </w:r>
          </w:p>
          <w:p>
            <w:pPr>
              <w:spacing w:before="0" w:after="0" w:line="278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8"/>
              </w:rPr>
              <w:t>Never invent products, ingredients, testimonials, awards or health claims. Deodorants are not antiperspirants. Product language must respect the factual formulation notes supplied by the brand.</w:t>
            </w:r>
          </w:p>
        </w:tc>
      </w:tr>
    </w:tbl>
    <w:p>
      <w:r>
        <w:br w:type="page"/>
      </w:r>
    </w:p>
    <w:p>
      <w:pPr>
        <w:spacing w:after="960"/>
      </w:pPr>
      <w:r>
        <w:rPr>
          <w:rFonts w:ascii="DejaVu Sans" w:hAnsi="DejaVu Sans"/>
          <w:b w:val="0"/>
          <w:i w:val="0"/>
          <w:color w:val="FFFFFF"/>
          <w:sz w:val="2"/>
        </w:rPr>
        <w:t xml:space="preserve"> </w:t>
      </w:r>
    </w:p>
    <w:p>
      <w:pPr>
        <w:spacing w:after="60"/>
      </w:pPr>
      <w:r>
        <w:rPr>
          <w:rFonts w:ascii="DejaVu Sans" w:hAnsi="DejaVu Sans"/>
          <w:b/>
          <w:i w:val="0"/>
          <w:color w:val="8C79A8"/>
          <w:sz w:val="14"/>
        </w:rPr>
        <w:t>13  /</w:t>
      </w:r>
    </w:p>
    <w:p>
      <w:pPr>
        <w:spacing w:after="100"/>
      </w:pPr>
      <w:r>
        <w:rPr>
          <w:rFonts w:ascii="Bitstream Charter" w:hAnsi="Bitstream Charter"/>
          <w:b w:val="0"/>
          <w:i w:val="0"/>
          <w:color w:val="223925"/>
          <w:sz w:val="50"/>
        </w:rPr>
        <w:t>starter design tokens</w:t>
      </w:r>
    </w:p>
    <w:p>
      <w:pPr>
        <w:keepNext/>
        <w:spacing w:before="0" w:after="220" w:line="288" w:lineRule="auto"/>
      </w:pPr>
      <w:r>
        <w:rPr>
          <w:rFonts w:ascii="DejaVu Sans" w:hAnsi="DejaVu Sans"/>
          <w:b w:val="0"/>
          <w:i w:val="0"/>
          <w:color w:val="6F554F"/>
          <w:sz w:val="19"/>
        </w:rPr>
        <w:t>A practical base for CSS, Figma variables or a component library. Adjust only through the system, never page by page.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EE9DF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</w:pPr>
            <w:r>
              <w:rPr>
                <w:rFonts w:ascii="DejaVu Sans Mono" w:hAnsi="DejaVu Sans Mono"/>
                <w:b w:val="0"/>
                <w:i w:val="0"/>
                <w:color w:val="2B2926"/>
                <w:sz w:val="14"/>
              </w:rPr>
              <w:t>:root {</w:t>
            </w:r>
            <w:r>
              <w:br/>
            </w:r>
            <w:r>
              <w:rPr>
                <w:rFonts w:ascii="DejaVu Sans Mono" w:hAnsi="DejaVu Sans Mono"/>
                <w:b w:val="0"/>
                <w:i w:val="0"/>
                <w:color w:val="2B2926"/>
                <w:sz w:val="14"/>
              </w:rPr>
              <w:t xml:space="preserve">  --forest: #223925;</w:t>
            </w:r>
            <w:r>
              <w:br/>
            </w:r>
            <w:r>
              <w:rPr>
                <w:rFonts w:ascii="DejaVu Sans Mono" w:hAnsi="DejaVu Sans Mono"/>
                <w:b w:val="0"/>
                <w:i w:val="0"/>
                <w:color w:val="2B2926"/>
                <w:sz w:val="14"/>
              </w:rPr>
              <w:t xml:space="preserve">  --moss: #48674D;</w:t>
            </w:r>
            <w:r>
              <w:br/>
            </w:r>
            <w:r>
              <w:rPr>
                <w:rFonts w:ascii="DejaVu Sans Mono" w:hAnsi="DejaVu Sans Mono"/>
                <w:b w:val="0"/>
                <w:i w:val="0"/>
                <w:color w:val="2B2926"/>
                <w:sz w:val="14"/>
              </w:rPr>
              <w:t xml:space="preserve">  --earth: #847A69;</w:t>
            </w:r>
            <w:r>
              <w:br/>
            </w:r>
            <w:r>
              <w:rPr>
                <w:rFonts w:ascii="DejaVu Sans Mono" w:hAnsi="DejaVu Sans Mono"/>
                <w:b w:val="0"/>
                <w:i w:val="0"/>
                <w:color w:val="2B2926"/>
                <w:sz w:val="14"/>
              </w:rPr>
              <w:t xml:space="preserve">  --clay: #6F554F;</w:t>
            </w:r>
            <w:r>
              <w:br/>
            </w:r>
            <w:r>
              <w:rPr>
                <w:rFonts w:ascii="DejaVu Sans Mono" w:hAnsi="DejaVu Sans Mono"/>
                <w:b w:val="0"/>
                <w:i w:val="0"/>
                <w:color w:val="2B2926"/>
                <w:sz w:val="14"/>
              </w:rPr>
              <w:t xml:space="preserve">  --bark: #593D37;</w:t>
            </w:r>
            <w:r>
              <w:br/>
            </w:r>
            <w:r>
              <w:rPr>
                <w:rFonts w:ascii="DejaVu Sans Mono" w:hAnsi="DejaVu Sans Mono"/>
                <w:b w:val="0"/>
                <w:i w:val="0"/>
                <w:color w:val="2B2926"/>
                <w:sz w:val="14"/>
              </w:rPr>
              <w:t xml:space="preserve">  --lavender: #BEB2DD;</w:t>
            </w:r>
            <w:r>
              <w:br/>
            </w:r>
            <w:r>
              <w:rPr>
                <w:rFonts w:ascii="DejaVu Sans Mono" w:hAnsi="DejaVu Sans Mono"/>
                <w:b w:val="0"/>
                <w:i w:val="0"/>
                <w:color w:val="2B2926"/>
                <w:sz w:val="14"/>
              </w:rPr>
              <w:t xml:space="preserve">  --violet: #8C79A8;</w:t>
            </w:r>
            <w:r>
              <w:br/>
            </w:r>
            <w:r>
              <w:rPr>
                <w:rFonts w:ascii="DejaVu Sans Mono" w:hAnsi="DejaVu Sans Mono"/>
                <w:b w:val="0"/>
                <w:i w:val="0"/>
                <w:color w:val="2B2926"/>
                <w:sz w:val="14"/>
              </w:rPr>
              <w:t xml:space="preserve">  --ivory: #F4F0E8;</w:t>
            </w:r>
            <w:r>
              <w:br/>
            </w:r>
            <w:r>
              <w:rPr>
                <w:rFonts w:ascii="DejaVu Sans Mono" w:hAnsi="DejaVu Sans Mono"/>
                <w:b w:val="0"/>
                <w:i w:val="0"/>
                <w:color w:val="2B2926"/>
                <w:sz w:val="14"/>
              </w:rPr>
              <w:t xml:space="preserve">  --paper: #FBF8F2;</w:t>
            </w:r>
            <w:r>
              <w:br/>
            </w:r>
            <w:r>
              <w:rPr>
                <w:rFonts w:ascii="DejaVu Sans Mono" w:hAnsi="DejaVu Sans Mono"/>
                <w:b w:val="0"/>
                <w:i w:val="0"/>
                <w:color w:val="2B2926"/>
                <w:sz w:val="14"/>
              </w:rPr>
              <w:t xml:space="preserve">  --ink: #2B2926;</w:t>
            </w:r>
            <w:r>
              <w:br/>
            </w:r>
            <w:r>
              <w:rPr>
                <w:rFonts w:ascii="DejaVu Sans Mono" w:hAnsi="DejaVu Sans Mono"/>
                <w:b w:val="0"/>
                <w:i w:val="0"/>
                <w:color w:val="2B2926"/>
                <w:sz w:val="14"/>
              </w:rPr>
            </w:r>
            <w:r>
              <w:br/>
            </w:r>
            <w:r>
              <w:rPr>
                <w:rFonts w:ascii="DejaVu Sans Mono" w:hAnsi="DejaVu Sans Mono"/>
                <w:b w:val="0"/>
                <w:i w:val="0"/>
                <w:color w:val="2B2926"/>
                <w:sz w:val="14"/>
              </w:rPr>
              <w:t xml:space="preserve">  --font-display: 'Cormorant Garamond', Georgia, serif;</w:t>
            </w:r>
            <w:r>
              <w:br/>
            </w:r>
            <w:r>
              <w:rPr>
                <w:rFonts w:ascii="DejaVu Sans Mono" w:hAnsi="DejaVu Sans Mono"/>
                <w:b w:val="0"/>
                <w:i w:val="0"/>
                <w:color w:val="2B2926"/>
                <w:sz w:val="14"/>
              </w:rPr>
              <w:t xml:space="preserve">  --font-ui: 'DM Sans', system-ui, sans-serif;</w:t>
            </w:r>
            <w:r>
              <w:br/>
            </w:r>
            <w:r>
              <w:rPr>
                <w:rFonts w:ascii="DejaVu Sans Mono" w:hAnsi="DejaVu Sans Mono"/>
                <w:b w:val="0"/>
                <w:i w:val="0"/>
                <w:color w:val="2B2926"/>
                <w:sz w:val="14"/>
              </w:rPr>
              <w:t xml:space="preserve">  --radius-card: 20px;</w:t>
            </w:r>
            <w:r>
              <w:br/>
            </w:r>
            <w:r>
              <w:rPr>
                <w:rFonts w:ascii="DejaVu Sans Mono" w:hAnsi="DejaVu Sans Mono"/>
                <w:b w:val="0"/>
                <w:i w:val="0"/>
                <w:color w:val="2B2926"/>
                <w:sz w:val="14"/>
              </w:rPr>
              <w:t xml:space="preserve">  --radius-control: 999px;</w:t>
            </w:r>
            <w:r>
              <w:br/>
            </w:r>
            <w:r>
              <w:rPr>
                <w:rFonts w:ascii="DejaVu Sans Mono" w:hAnsi="DejaVu Sans Mono"/>
                <w:b w:val="0"/>
                <w:i w:val="0"/>
                <w:color w:val="2B2926"/>
                <w:sz w:val="14"/>
              </w:rPr>
              <w:t xml:space="preserve">  --shadow-soft: 0 18px 50px rgb(34 57 37 / 0.10);</w:t>
            </w:r>
            <w:r>
              <w:br/>
            </w:r>
            <w:r>
              <w:rPr>
                <w:rFonts w:ascii="DejaVu Sans Mono" w:hAnsi="DejaVu Sans Mono"/>
                <w:b w:val="0"/>
                <w:i w:val="0"/>
                <w:color w:val="2B2926"/>
                <w:sz w:val="14"/>
              </w:rPr>
              <w:t xml:space="preserve">  --content-max: 80rem;</w:t>
            </w:r>
            <w:r>
              <w:br/>
            </w:r>
            <w:r>
              <w:rPr>
                <w:rFonts w:ascii="DejaVu Sans Mono" w:hAnsi="DejaVu Sans Mono"/>
                <w:b w:val="0"/>
                <w:i w:val="0"/>
                <w:color w:val="2B2926"/>
                <w:sz w:val="14"/>
              </w:rPr>
              <w:t>}</w:t>
            </w:r>
          </w:p>
        </w:tc>
      </w:tr>
    </w:tbl>
    <w:p>
      <w:pPr>
        <w:spacing w:before="80" w:after="80"/>
      </w:pPr>
      <w:r>
        <w:rPr>
          <w:rFonts w:ascii="Bitstream Charter" w:hAnsi="Bitstream Charter"/>
          <w:b w:val="0"/>
          <w:i w:val="0"/>
          <w:color w:val="223925"/>
          <w:sz w:val="28"/>
        </w:rPr>
        <w:t>component defaults</w:t>
      </w:r>
    </w:p>
    <w:p>
      <w:pPr>
        <w:pStyle w:val="ListBullet"/>
        <w:spacing w:after="50" w:line="259" w:lineRule="auto"/>
      </w:pPr>
      <w:r>
        <w:rPr>
          <w:rFonts w:ascii="DejaVu Sans" w:hAnsi="DejaVu Sans"/>
          <w:b w:val="0"/>
          <w:i w:val="0"/>
          <w:color w:val="2B2926"/>
          <w:sz w:val="18"/>
        </w:rPr>
        <w:t>Primary button: forest / white · pill radius · 48–52 px height · 16–20 px horizontal padding.</w:t>
      </w:r>
    </w:p>
    <w:p>
      <w:pPr>
        <w:pStyle w:val="ListBullet"/>
        <w:spacing w:after="50" w:line="259" w:lineRule="auto"/>
      </w:pPr>
      <w:r>
        <w:rPr>
          <w:rFonts w:ascii="DejaVu Sans" w:hAnsi="DejaVu Sans"/>
          <w:b w:val="0"/>
          <w:i w:val="0"/>
          <w:color w:val="2B2926"/>
          <w:sz w:val="18"/>
        </w:rPr>
        <w:t>Card: paper surface · 1 px moss at 18% · 20 px radius · 24–32 px padding.</w:t>
      </w:r>
    </w:p>
    <w:p>
      <w:pPr>
        <w:pStyle w:val="ListBullet"/>
        <w:spacing w:after="50" w:line="259" w:lineRule="auto"/>
      </w:pPr>
      <w:r>
        <w:rPr>
          <w:rFonts w:ascii="DejaVu Sans" w:hAnsi="DejaVu Sans"/>
          <w:b w:val="0"/>
          <w:i w:val="0"/>
          <w:color w:val="2B2926"/>
          <w:sz w:val="18"/>
        </w:rPr>
        <w:t>Image frame: 16–24 px radius · 2 px tonal border · no heavy drop shadow.</w:t>
      </w:r>
    </w:p>
    <w:p>
      <w:pPr>
        <w:pStyle w:val="ListBullet"/>
        <w:spacing w:after="50" w:line="259" w:lineRule="auto"/>
      </w:pPr>
      <w:r>
        <w:rPr>
          <w:rFonts w:ascii="DejaVu Sans" w:hAnsi="DejaVu Sans"/>
          <w:b w:val="0"/>
          <w:i w:val="0"/>
          <w:color w:val="2B2926"/>
          <w:sz w:val="18"/>
        </w:rPr>
        <w:t>Navigation: lowercase DM Sans Medium · 14–15 px · 44 px minimum tap target.</w:t>
      </w:r>
    </w:p>
    <w:p>
      <w:pPr>
        <w:pStyle w:val="ListBullet"/>
        <w:spacing w:after="50" w:line="259" w:lineRule="auto"/>
      </w:pPr>
      <w:r>
        <w:rPr>
          <w:rFonts w:ascii="DejaVu Sans" w:hAnsi="DejaVu Sans"/>
          <w:b w:val="0"/>
          <w:i w:val="0"/>
          <w:color w:val="2B2926"/>
          <w:sz w:val="18"/>
        </w:rPr>
        <w:t>Section label: DM Sans Medium · 12 px · 0.10em tracking · moss or violet.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93"/>
            <w:shd w:fill="E8EDE6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single" w:sz="18" w:color="48674D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48674D"/>
                <w:sz w:val="14"/>
              </w:rPr>
              <w:t>BUILD ORDER</w:t>
            </w:r>
          </w:p>
          <w:p>
            <w:pPr>
              <w:spacing w:before="0" w:after="0" w:line="278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8"/>
              </w:rPr>
              <w:t>Set tokens first, then typography, layout primitives and components. Build pages only after the shared system is stable; this prevents the site from drifting into a different visual style section by section.</w:t>
            </w:r>
          </w:p>
        </w:tc>
      </w:tr>
    </w:tbl>
    <w:p>
      <w:r>
        <w:br w:type="page"/>
      </w:r>
    </w:p>
    <w:p>
      <w:pPr>
        <w:spacing w:after="960"/>
      </w:pPr>
      <w:r>
        <w:rPr>
          <w:rFonts w:ascii="DejaVu Sans" w:hAnsi="DejaVu Sans"/>
          <w:b w:val="0"/>
          <w:i w:val="0"/>
          <w:color w:val="FFFFFF"/>
          <w:sz w:val="2"/>
        </w:rPr>
        <w:t xml:space="preserve"> </w:t>
      </w:r>
    </w:p>
    <w:p>
      <w:pPr>
        <w:spacing w:after="60"/>
      </w:pPr>
      <w:r>
        <w:rPr>
          <w:rFonts w:ascii="DejaVu Sans" w:hAnsi="DejaVu Sans"/>
          <w:b/>
          <w:i w:val="0"/>
          <w:color w:val="8C79A8"/>
          <w:sz w:val="14"/>
        </w:rPr>
        <w:t>14  /</w:t>
      </w:r>
    </w:p>
    <w:p>
      <w:pPr>
        <w:spacing w:after="100"/>
      </w:pPr>
      <w:r>
        <w:rPr>
          <w:rFonts w:ascii="Bitstream Charter" w:hAnsi="Bitstream Charter"/>
          <w:b w:val="0"/>
          <w:i w:val="0"/>
          <w:color w:val="223925"/>
          <w:sz w:val="50"/>
        </w:rPr>
        <w:t>final creative checklist</w:t>
      </w:r>
    </w:p>
    <w:p>
      <w:pPr>
        <w:keepNext/>
        <w:spacing w:before="0" w:after="220" w:line="288" w:lineRule="auto"/>
      </w:pPr>
      <w:r>
        <w:rPr>
          <w:rFonts w:ascii="DejaVu Sans" w:hAnsi="DejaVu Sans"/>
          <w:b w:val="0"/>
          <w:i w:val="0"/>
          <w:color w:val="6F554F"/>
          <w:sz w:val="19"/>
        </w:rPr>
        <w:t>Use this page as the review gate before publishing any website section or social asset.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792"/>
            <w:shd w:fill="223925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0"/>
              </w:rPr>
              <w:t>✓</w:t>
            </w:r>
          </w:p>
        </w:tc>
        <w:tc>
          <w:tcPr>
            <w:tcW w:type="dxa" w:w="8928"/>
            <w:shd w:fill="F4F0E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The brand name appears as “lucrescente” in lowercase.</w:t>
            </w:r>
          </w:p>
        </w:tc>
      </w:tr>
      <w:tr>
        <w:tc>
          <w:tcPr>
            <w:tcW w:type="dxa" w:w="792"/>
            <w:shd w:fill="48674D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0"/>
              </w:rPr>
              <w:t>✓</w:t>
            </w:r>
          </w:p>
        </w:tc>
        <w:tc>
          <w:tcPr>
            <w:tcW w:type="dxa" w:w="8928"/>
            <w:shd w:fill="FBF8F2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The design feels natural, clean and intimate before it feels mystical.</w:t>
            </w:r>
          </w:p>
        </w:tc>
      </w:tr>
      <w:tr>
        <w:tc>
          <w:tcPr>
            <w:tcW w:type="dxa" w:w="792"/>
            <w:shd w:fill="223925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0"/>
              </w:rPr>
              <w:t>✓</w:t>
            </w:r>
          </w:p>
        </w:tc>
        <w:tc>
          <w:tcPr>
            <w:tcW w:type="dxa" w:w="8928"/>
            <w:shd w:fill="F4F0E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Only one colour family dominates the screen; accents are restrained.</w:t>
            </w:r>
          </w:p>
        </w:tc>
      </w:tr>
      <w:tr>
        <w:tc>
          <w:tcPr>
            <w:tcW w:type="dxa" w:w="792"/>
            <w:shd w:fill="48674D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0"/>
              </w:rPr>
              <w:t>✓</w:t>
            </w:r>
          </w:p>
        </w:tc>
        <w:tc>
          <w:tcPr>
            <w:tcW w:type="dxa" w:w="8928"/>
            <w:shd w:fill="FBF8F2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The crescent or celestial motif supports the content rather than decorating every gap.</w:t>
            </w:r>
          </w:p>
        </w:tc>
      </w:tr>
      <w:tr>
        <w:tc>
          <w:tcPr>
            <w:tcW w:type="dxa" w:w="792"/>
            <w:shd w:fill="223925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0"/>
              </w:rPr>
              <w:t>✓</w:t>
            </w:r>
          </w:p>
        </w:tc>
        <w:tc>
          <w:tcPr>
            <w:tcW w:type="dxa" w:w="8928"/>
            <w:shd w:fill="F4F0E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All product imagery is real and the product remains recognisable beneath any colour wash.</w:t>
            </w:r>
          </w:p>
        </w:tc>
      </w:tr>
      <w:tr>
        <w:tc>
          <w:tcPr>
            <w:tcW w:type="dxa" w:w="792"/>
            <w:shd w:fill="48674D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0"/>
              </w:rPr>
              <w:t>✓</w:t>
            </w:r>
          </w:p>
        </w:tc>
        <w:tc>
          <w:tcPr>
            <w:tcW w:type="dxa" w:w="8928"/>
            <w:shd w:fill="FBF8F2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Body copy is left aligned, readable and set at full opacity.</w:t>
            </w:r>
          </w:p>
        </w:tc>
      </w:tr>
      <w:tr>
        <w:tc>
          <w:tcPr>
            <w:tcW w:type="dxa" w:w="792"/>
            <w:shd w:fill="223925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0"/>
              </w:rPr>
              <w:t>✓</w:t>
            </w:r>
          </w:p>
        </w:tc>
        <w:tc>
          <w:tcPr>
            <w:tcW w:type="dxa" w:w="8928"/>
            <w:shd w:fill="F4F0E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Buttons and text meet WCAG AA contrast and have visible keyboard focus.</w:t>
            </w:r>
          </w:p>
        </w:tc>
      </w:tr>
      <w:tr>
        <w:tc>
          <w:tcPr>
            <w:tcW w:type="dxa" w:w="792"/>
            <w:shd w:fill="48674D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0"/>
              </w:rPr>
              <w:t>✓</w:t>
            </w:r>
          </w:p>
        </w:tc>
        <w:tc>
          <w:tcPr>
            <w:tcW w:type="dxa" w:w="8928"/>
            <w:shd w:fill="FBF8F2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Copy uses “nós” and “tu”, tells a small story and ends with a human invitation.</w:t>
            </w:r>
          </w:p>
        </w:tc>
      </w:tr>
      <w:tr>
        <w:tc>
          <w:tcPr>
            <w:tcW w:type="dxa" w:w="792"/>
            <w:shd w:fill="223925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0"/>
              </w:rPr>
              <w:t>✓</w:t>
            </w:r>
          </w:p>
        </w:tc>
        <w:tc>
          <w:tcPr>
            <w:tcW w:type="dxa" w:w="8928"/>
            <w:shd w:fill="F4F0E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No prices, cart, checkout, login, reviews or invented claims appear.</w:t>
            </w:r>
          </w:p>
        </w:tc>
      </w:tr>
      <w:tr>
        <w:tc>
          <w:tcPr>
            <w:tcW w:type="dxa" w:w="792"/>
            <w:shd w:fill="48674D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DejaVu Sans" w:hAnsi="DejaVu Sans"/>
                <w:b/>
                <w:i w:val="0"/>
                <w:color w:val="FFFFFF"/>
                <w:sz w:val="20"/>
              </w:rPr>
              <w:t>✓</w:t>
            </w:r>
          </w:p>
        </w:tc>
        <w:tc>
          <w:tcPr>
            <w:tcW w:type="dxa" w:w="8928"/>
            <w:shd w:fill="FBF8F2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DejaVu Sans" w:hAnsi="DejaVu Sans"/>
                <w:b w:val="0"/>
                <w:i w:val="0"/>
                <w:color w:val="2B2926"/>
                <w:sz w:val="17"/>
              </w:rPr>
              <w:t>Reuse, small batches and ingredient transparency are visible parts of the experience.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93"/>
            <w:shd w:fill="EEE9F4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top w:val="nil"/>
              <w:left w:val="single" w:sz="18" w:color="8C79A8"/>
              <w:bottom w:val="nil"/>
              <w:right w:val="nil"/>
            </w:tcBorders>
          </w:tcPr>
          <w:p>
            <w:r>
              <w:rPr>
                <w:rFonts w:ascii="DejaVu Sans" w:hAnsi="DejaVu Sans"/>
                <w:b/>
                <w:i w:val="0"/>
                <w:color w:val="8C79A8"/>
                <w:sz w:val="14"/>
              </w:rPr>
              <w:t>NORTH STAR</w:t>
            </w:r>
          </w:p>
          <w:p>
            <w:pPr>
              <w:spacing w:before="0" w:after="0" w:line="278" w:lineRule="auto"/>
            </w:pPr>
            <w:r>
              <w:rPr>
                <w:rFonts w:ascii="DejaVu Sans" w:hAnsi="DejaVu Sans"/>
                <w:b w:val="0"/>
                <w:i w:val="0"/>
                <w:color w:val="2B2926"/>
                <w:sz w:val="18"/>
              </w:rPr>
              <w:t>lucrescente should feel made with knowledge, held with care and lit by a quiet crescent moon.</w:t>
            </w:r>
          </w:p>
        </w:tc>
      </w:tr>
    </w:tbl>
    <w:p>
      <w:pPr>
        <w:spacing w:before="240" w:after="0" w:line="269" w:lineRule="auto"/>
        <w:jc w:val="center"/>
      </w:pPr>
      <w:r>
        <w:rPr>
          <w:rFonts w:ascii="DejaVu Sans" w:hAnsi="DejaVu Sans"/>
          <w:b w:val="0"/>
          <w:i/>
          <w:color w:val="847A69"/>
          <w:sz w:val="14"/>
        </w:rPr>
        <w:t>source basis  ·  supplied logo, social visuals and website content brief</w:t>
      </w:r>
    </w:p>
    <w:sectPr w:rsidR="00FC693F" w:rsidRPr="0006063C" w:rsidSect="00034616">
      <w:footerReference w:type="default" r:id="rId9"/>
      <w:pgSz w:w="11909" w:h="16834"/>
      <w:pgMar w:top="893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b w:val="0"/>
        <w:i w:val="0"/>
        <w:color w:val="847A69"/>
        <w:sz w:val="13"/>
      </w:rPr>
      <w:t>lucrescente  ·  brand &amp; website guidelines  · 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color w:val="2B29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