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VISUALIZAR LAS PROMOCIONES QUE TENGA CHICKENGO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ER 008 - Visualizar Módulo de Promociones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815"/>
        </w:tabs>
        <w:jc w:val="center"/>
        <w:rPr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815"/>
        </w:tabs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b="0" l="0" r="0" t="0"/>
                <wp:wrapSquare wrapText="bothSides" distB="0" distT="0" distL="0" distR="89535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89535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b="0" l="0" r="0" t="0"/>
                <wp:wrapSquare wrapText="bothSides" distB="0" distT="0" distL="0" distR="89535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1710" cy="260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mallCaps w:val="1"/>
              <w:rtl w:val="0"/>
            </w:rPr>
            <w:t xml:space="preserve">VISUALIZAR LAS PROMOCIONES QUE TENGA CHICKENGO</w:t>
          </w: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rtl w:val="0"/>
            </w:rPr>
            <w:t xml:space="preserve">ER 008 - VISUALIZAR MÓDULO DE PROMOCIONES</w:t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siglas y abreviaciones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 Condiciones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Prototipos visuales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1"/>
        <w:keepLines w:val="0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858" w:right="0" w:hanging="43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Especificar el caso de uso de </w:t>
      </w:r>
      <w:r w:rsidDel="00000000" w:rsidR="00000000" w:rsidRPr="00000000">
        <w:rPr>
          <w:rtl w:val="0"/>
        </w:rPr>
        <w:t xml:space="preserve">Visualizar Promociones</w:t>
      </w:r>
      <w:r w:rsidDel="00000000" w:rsidR="00000000" w:rsidRPr="00000000">
        <w:rPr>
          <w:vertAlign w:val="baseline"/>
          <w:rtl w:val="0"/>
        </w:rPr>
        <w:t xml:space="preserve">. Que tiene como propósito </w:t>
      </w:r>
      <w:r w:rsidDel="00000000" w:rsidR="00000000" w:rsidRPr="00000000">
        <w:rPr>
          <w:rtl w:val="0"/>
        </w:rPr>
        <w:t xml:space="preserve">informar al cliente que ofertas o promociones tiene chickenGo.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En el caso</w:t>
      </w:r>
      <w:r w:rsidDel="00000000" w:rsidR="00000000" w:rsidRPr="00000000">
        <w:rPr>
          <w:vertAlign w:val="baseline"/>
          <w:rtl w:val="0"/>
        </w:rPr>
        <w:t xml:space="preserve"> de uso </w:t>
      </w:r>
      <w:r w:rsidDel="00000000" w:rsidR="00000000" w:rsidRPr="00000000">
        <w:rPr>
          <w:rtl w:val="0"/>
        </w:rPr>
        <w:t xml:space="preserve">visualizar promociones</w:t>
      </w:r>
      <w:r w:rsidDel="00000000" w:rsidR="00000000" w:rsidRPr="00000000">
        <w:rPr>
          <w:vertAlign w:val="baseline"/>
          <w:rtl w:val="0"/>
        </w:rPr>
        <w:t xml:space="preserve"> se </w:t>
      </w:r>
      <w:r w:rsidDel="00000000" w:rsidR="00000000" w:rsidRPr="00000000">
        <w:rPr>
          <w:rtl w:val="0"/>
        </w:rPr>
        <w:t xml:space="preserve">efectuará</w:t>
      </w:r>
      <w:r w:rsidDel="00000000" w:rsidR="00000000" w:rsidRPr="00000000">
        <w:rPr>
          <w:vertAlign w:val="baseline"/>
          <w:rtl w:val="0"/>
        </w:rPr>
        <w:t xml:space="preserve"> por un dispositivo móvil o por una página 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Promociones del día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es cuando la tienda tiene ofertas solamente para el día o fecha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Promociones Verano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es cuando chickenGo prepara una lista de platos o combos exclusivos para poder mostrar en la aplicación web cuando estamos en verano.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Promociones Invierno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rtl w:val="0"/>
        </w:rPr>
        <w:t xml:space="preserve">es cuando chickenGo prepara una lista de platos o combos exclusivos para poder mostrar en la aplicación web cuando estamos en invierno.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Licitación de Requisitos.xls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vertAlign w:val="baseline"/>
          <w:rtl w:val="0"/>
        </w:rPr>
        <w:t xml:space="preserve">Requisitos no funciones.xlsx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  <w:t xml:space="preserve">Al Revisar las páginas el cliente podrá visualizar un módulo donde podrá ver las promociones que ofrece chickenGo.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858" w:right="0" w:hanging="43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476250</wp:posOffset>
            </wp:positionV>
            <wp:extent cx="5401628" cy="2324100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628" cy="2324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center"/>
        <w:rPr>
          <w:vertAlign w:val="baseline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. Prototipo del Caso de uso: </w:t>
      </w:r>
      <w:r w:rsidDel="00000000" w:rsidR="00000000" w:rsidRPr="00000000">
        <w:rPr>
          <w:b w:val="1"/>
          <w:sz w:val="18"/>
          <w:szCs w:val="18"/>
          <w:rtl w:val="0"/>
        </w:rPr>
        <w:t xml:space="preserve">ER 008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</w:t>
      </w:r>
      <w:r w:rsidDel="00000000" w:rsidR="00000000" w:rsidRPr="00000000">
        <w:rPr>
          <w:b w:val="1"/>
          <w:sz w:val="18"/>
          <w:szCs w:val="18"/>
          <w:rtl w:val="0"/>
        </w:rPr>
        <w:t xml:space="preserve">Visualizar Promociones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17dp8vu" w:id="9"/>
      <w:bookmarkEnd w:id="9"/>
      <w:r w:rsidDel="00000000" w:rsidR="00000000" w:rsidRPr="00000000">
        <w:rPr>
          <w:vertAlign w:val="baseline"/>
          <w:rtl w:val="0"/>
        </w:rPr>
        <w:t xml:space="preserve">Esta funcionalidad permitirá </w:t>
      </w:r>
      <w:r w:rsidDel="00000000" w:rsidR="00000000" w:rsidRPr="00000000">
        <w:rPr>
          <w:rtl w:val="0"/>
        </w:rPr>
        <w:t xml:space="preserve">al cliente visualizar todas las promociones que ofrezca chickenGo en la aplicación web o dispositivos móviles.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efstzgyqmx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Ingresar a la página ChickenGo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No se requiere ninguna postcondición.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 sistema </w:t>
      </w:r>
      <w:r w:rsidDel="00000000" w:rsidR="00000000" w:rsidRPr="00000000">
        <w:rPr>
          <w:sz w:val="20"/>
          <w:szCs w:val="20"/>
          <w:rtl w:val="0"/>
        </w:rPr>
        <w:t xml:space="preserve">debe mostrar el módulo promociones a cualquier usuario que visite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Prototipos visuales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194790</wp:posOffset>
            </wp:positionH>
            <wp:positionV relativeFrom="paragraph">
              <wp:posOffset>466725</wp:posOffset>
            </wp:positionV>
            <wp:extent cx="5013282" cy="2919282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223" l="0" r="0" t="49186"/>
                    <a:stretch>
                      <a:fillRect/>
                    </a:stretch>
                  </pic:blipFill>
                  <pic:spPr>
                    <a:xfrm>
                      <a:off x="0" y="0"/>
                      <a:ext cx="5013282" cy="2919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4615808" cy="291465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8993" l="0" r="0" t="3241"/>
                    <a:stretch>
                      <a:fillRect/>
                    </a:stretch>
                  </pic:blipFill>
                  <pic:spPr>
                    <a:xfrm>
                      <a:off x="0" y="0"/>
                      <a:ext cx="4615808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0" w:type="default"/>
      <w:footerReference r:id="rId11" w:type="first"/>
      <w:pgSz w:h="16838" w:w="11906" w:orient="portrait"/>
      <w:pgMar w:bottom="1418" w:top="1418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0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0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val="es-PE"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Arial" w:cs="Arial" w:eastAsia="Times New Roman" w:hAnsi="Aria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ario1">
    <w:name w:val="Ref. de comentario1"/>
    <w:next w:val="Ref.decomenta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uentedepárrafopredeter.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val="es-ES"/>
    </w:r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ítul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48"/>
      <w:szCs w:val="4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5"/>
      </w:num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0"/>
      <w:spacing w:after="280" w:before="28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after="120" w:before="120" w:line="360" w:lineRule="auto"/>
      <w:ind w:left="283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s-E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suppressAutoHyphens w:val="0"/>
      <w:spacing w:after="120" w:before="120" w:line="360" w:lineRule="auto"/>
      <w:ind w:left="360" w:right="0" w:leftChars="-1" w:rightChars="0" w:firstLine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0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0"/>
      <w:spacing w:after="120" w:before="120" w:line="360" w:lineRule="auto"/>
      <w:ind w:left="0" w:right="0" w:leftChars="-1" w:rightChars="0" w:firstLine="567" w:firstLineChars="-1"/>
      <w:jc w:val="both"/>
      <w:textDirection w:val="btLr"/>
      <w:textAlignment w:val="top"/>
      <w:outlineLvl w:val="0"/>
    </w:pPr>
    <w:rPr>
      <w:rFonts w:ascii="Century Gothic" w:cs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0"/>
      <w:spacing w:after="120" w:before="120" w:line="240" w:lineRule="auto"/>
      <w:ind w:left="539" w:right="0" w:leftChars="-1" w:rightChars="0" w:hanging="539" w:firstLineChars="-1"/>
      <w:jc w:val="both"/>
      <w:textDirection w:val="btLr"/>
      <w:textAlignment w:val="top"/>
      <w:outlineLvl w:val="0"/>
    </w:pPr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Textocomentario1">
    <w:name w:val="Texto comentario1"/>
    <w:basedOn w:val="Normal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Asuntodelcomentario">
    <w:name w:val="Asunto del comentario"/>
    <w:basedOn w:val="Textocomentario1"/>
    <w:next w:val="Textocomentario1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6"/>
      </w:numPr>
      <w:suppressAutoHyphens w:val="0"/>
      <w:autoSpaceDE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0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0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2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4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96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20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44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0"/>
      <w:spacing w:after="0" w:before="0" w:line="360" w:lineRule="auto"/>
      <w:ind w:left="1680" w:right="0" w:leftChars="-1" w:rightChars="0" w:firstLine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abladeilustraciones1">
    <w:name w:val="Tabla de ilustraciones1"/>
    <w:basedOn w:val="Normal"/>
    <w:next w:val="Normal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0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bizTitle">
    <w:name w:val="bizTitle"/>
    <w:basedOn w:val="Encabezado1"/>
    <w:next w:val="Encabezado1"/>
    <w:autoRedefine w:val="0"/>
    <w:hidden w:val="0"/>
    <w:qFormat w:val="0"/>
    <w:pPr>
      <w:suppressAutoHyphens w:val="0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Times New Roman" w:hAnsi="Segoe UI"/>
      <w:b w:val="1"/>
      <w:bCs w:val="1"/>
      <w:color w:val="0081c6"/>
      <w:w w:val="100"/>
      <w:kern w:val="1"/>
      <w:position w:val="-1"/>
      <w:sz w:val="48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0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mbria" w:cs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0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 Semilight" w:cs="Segoe UI Semilight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0"/>
      <w:spacing w:after="0" w:before="0" w:line="240" w:lineRule="auto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PE"/>
    </w:rPr>
  </w:style>
  <w:style w:type="paragraph" w:styleId="Contenidodelmarco">
    <w:name w:val="Contenido del marco"/>
    <w:basedOn w:val="Normal"/>
    <w:next w:val="Contenidodelmarco"/>
    <w:autoRedefine w:val="0"/>
    <w:hidden w:val="0"/>
    <w:qFormat w:val="0"/>
    <w:pPr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suppressLineNumbers w:val="1"/>
      <w:suppressAutoHyphens w:val="0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N5MV6w4zZxmgvcN5lv9jkZqcKg==">AMUW2mXAQFeXpHn7IvJOTN73VP2JEz8O7IApYl7j1HiDsuLxkgzDoSbwP866HBCsfqnWo3rHqFYWl2trkHCvs1Vz7P1nPokjCM2RmOduM+XKfLeRa0NPjgaEYKDQFTsUAaJoZ79Y46Fqynqf5+HUSzdEEOVb4taDHv2xNcgu7S9GEOPsgsLFye+ecupWUmKLOj5MxczeMkQGWMDCt++a6d49Jbq034sjHa2pEA9HaOtwAEUnNTOD2QUR4JPE2zkTE1VjC7aM+VcQisj6qB43pJc+XIOa4r2M7tFsO4vzUovG36ecgvMeFDUugFimgHNkqBGWHeQpW/wb/W4+QdqkeQq6xlrLc8y9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2017-07-05T02:44:00Z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