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60"/>
          <w:szCs w:val="60"/>
        </w:rPr>
      </w:pPr>
      <w:bookmarkStart w:colFirst="0" w:colLast="0" w:name="_30mostrh83o" w:id="0"/>
      <w:bookmarkEnd w:id="0"/>
      <w:r w:rsidDel="00000000" w:rsidR="00000000" w:rsidRPr="00000000">
        <w:rPr>
          <w:b w:val="1"/>
          <w:sz w:val="60"/>
          <w:szCs w:val="60"/>
          <w:rtl w:val="0"/>
        </w:rPr>
        <w:t xml:space="preserve">SISTEMA DE GESTIÓN DE DELIVERY PARA CHICKEN GO</w:t>
      </w:r>
    </w:p>
    <w:p w:rsidR="00000000" w:rsidDel="00000000" w:rsidP="00000000" w:rsidRDefault="00000000" w:rsidRPr="00000000" w14:paraId="00000002">
      <w:pPr>
        <w:pStyle w:val="Heading1"/>
        <w:jc w:val="center"/>
        <w:rPr>
          <w:sz w:val="44"/>
          <w:szCs w:val="44"/>
        </w:rPr>
      </w:pPr>
      <w:bookmarkStart w:colFirst="0" w:colLast="0" w:name="_gjdgxs" w:id="1"/>
      <w:bookmarkEnd w:id="1"/>
      <w:r w:rsidDel="00000000" w:rsidR="00000000" w:rsidRPr="00000000">
        <w:rPr>
          <w:rtl w:val="0"/>
        </w:rPr>
      </w:r>
    </w:p>
    <w:p w:rsidR="00000000" w:rsidDel="00000000" w:rsidP="00000000" w:rsidRDefault="00000000" w:rsidRPr="00000000" w14:paraId="00000003">
      <w:pPr>
        <w:pStyle w:val="Heading1"/>
        <w:jc w:val="center"/>
        <w:rPr>
          <w:sz w:val="50"/>
          <w:szCs w:val="50"/>
        </w:rPr>
      </w:pPr>
      <w:bookmarkStart w:colFirst="0" w:colLast="0" w:name="_30j0zll" w:id="2"/>
      <w:bookmarkEnd w:id="2"/>
      <w:r w:rsidDel="00000000" w:rsidR="00000000" w:rsidRPr="00000000">
        <w:rPr>
          <w:sz w:val="50"/>
          <w:szCs w:val="50"/>
          <w:rtl w:val="0"/>
        </w:rPr>
        <w:t xml:space="preserve">Especificación de Requisito: </w:t>
      </w:r>
    </w:p>
    <w:p w:rsidR="00000000" w:rsidDel="00000000" w:rsidP="00000000" w:rsidRDefault="00000000" w:rsidRPr="00000000" w14:paraId="00000004">
      <w:pPr>
        <w:pStyle w:val="Heading1"/>
        <w:jc w:val="center"/>
        <w:rPr/>
      </w:pPr>
      <w:bookmarkStart w:colFirst="0" w:colLast="0" w:name="_il7fnixij3gl" w:id="3"/>
      <w:bookmarkEnd w:id="3"/>
      <w:r w:rsidDel="00000000" w:rsidR="00000000" w:rsidRPr="00000000">
        <w:rPr>
          <w:sz w:val="50"/>
          <w:szCs w:val="50"/>
          <w:rtl w:val="0"/>
        </w:rPr>
        <w:t xml:space="preserve">ER003-Realizar Pago</w:t>
      </w:r>
      <w:r w:rsidDel="00000000" w:rsidR="00000000" w:rsidRPr="00000000">
        <w:rPr>
          <w:rtl w:val="0"/>
        </w:rPr>
        <w:t xml:space="preserve">  </w:t>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09">
      <w:pPr>
        <w:spacing w:after="120" w:before="120"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120" w:before="120"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120" w:before="120"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20" w:before="120"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20" w:before="120"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120" w:before="120"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120" w:before="120"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120" w:before="120"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120" w:before="12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Lima, Abril del 2023</w:t>
      </w:r>
      <w:r w:rsidDel="00000000" w:rsidR="00000000" w:rsidRPr="00000000">
        <w:rPr>
          <w:rtl w:val="0"/>
        </w:rPr>
      </w:r>
    </w:p>
    <w:p w:rsidR="00000000" w:rsidDel="00000000" w:rsidP="00000000" w:rsidRDefault="00000000" w:rsidRPr="00000000" w14:paraId="0000001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tabs>
          <w:tab w:val="left" w:leader="none" w:pos="1815"/>
        </w:tabs>
        <w:spacing w:after="120" w:before="120"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tabs>
          <w:tab w:val="left" w:leader="none" w:pos="1815"/>
        </w:tabs>
        <w:spacing w:after="120" w:before="1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16">
      <w:pPr>
        <w:tabs>
          <w:tab w:val="left" w:leader="none" w:pos="1815"/>
        </w:tabs>
        <w:spacing w:after="120" w:before="120" w:line="360" w:lineRule="auto"/>
        <w:jc w:val="left"/>
        <w:rPr>
          <w:rFonts w:ascii="Times New Roman" w:cs="Times New Roman" w:eastAsia="Times New Roman" w:hAnsi="Times New Roman"/>
          <w:b w:val="1"/>
          <w:sz w:val="36"/>
          <w:szCs w:val="36"/>
        </w:rPr>
      </w:pPr>
      <w:r w:rsidDel="00000000" w:rsidR="00000000" w:rsidRPr="00000000">
        <w:rPr>
          <w:rtl w:val="0"/>
        </w:rPr>
      </w:r>
    </w:p>
    <w:tbl>
      <w:tblPr>
        <w:tblStyle w:val="Table1"/>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305"/>
        <w:gridCol w:w="3255"/>
        <w:gridCol w:w="2970"/>
        <w:tblGridChange w:id="0">
          <w:tblGrid>
            <w:gridCol w:w="1545"/>
            <w:gridCol w:w="1305"/>
            <w:gridCol w:w="3255"/>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Alvaro Escudero Principe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r>
      <w:tr>
        <w:trPr>
          <w:cantSplit w:val="0"/>
          <w:trHeight w:val="563.96484375" w:hRule="atLeast"/>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r>
    </w:tbl>
    <w:p w:rsidR="00000000" w:rsidDel="00000000" w:rsidP="00000000" w:rsidRDefault="00000000" w:rsidRPr="00000000" w14:paraId="00000037">
      <w:pPr>
        <w:tabs>
          <w:tab w:val="left" w:leader="none" w:pos="1815"/>
        </w:tabs>
        <w:spacing w:after="120" w:before="120"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tabs>
          <w:tab w:val="left" w:leader="none" w:pos="1815"/>
        </w:tabs>
        <w:spacing w:after="120" w:before="60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tabs>
          <w:tab w:val="left" w:leader="none" w:pos="1815"/>
        </w:tabs>
        <w:spacing w:after="120" w:before="60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0mostrh8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 DE GESTIÓN DE DELIVERY PARA CHICKEN GO</w:t>
              <w:tab/>
              <w:t xml:space="preserve">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480" w:lineRule="auto"/>
            <w:rPr>
              <w:b w:val="1"/>
              <w:color w:val="000000"/>
              <w:u w:val="no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Requisito:</w:t>
              <w:tab/>
              <w:t xml:space="preserve">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480" w:lineRule="auto"/>
            <w:rPr>
              <w:b w:val="1"/>
              <w:color w:val="000000"/>
              <w:u w:val="none"/>
            </w:rPr>
          </w:pPr>
          <w:hyperlink w:anchor="_il7fnixij3g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ER003-Realizar Pago</w:t>
              <w:tab/>
              <w:t xml:space="preserve">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480" w:lineRule="auto"/>
            <w:rPr>
              <w:b w:val="1"/>
              <w:color w:val="000000"/>
              <w:u w:val="none"/>
            </w:rPr>
          </w:pPr>
          <w:hyperlink w:anchor="_ax5n9o7n3ir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480" w:lineRule="auto"/>
            <w:ind w:left="360" w:firstLine="0"/>
            <w:rPr>
              <w:color w:val="000000"/>
              <w:u w:val="none"/>
            </w:rPr>
          </w:pPr>
          <w:hyperlink w:anchor="_jgtqhk2e0j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480" w:lineRule="auto"/>
            <w:ind w:left="360" w:firstLine="0"/>
            <w:rPr>
              <w:color w:val="000000"/>
              <w:u w:val="none"/>
            </w:rPr>
          </w:pPr>
          <w:hyperlink w:anchor="_em1jkp9cg1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480" w:lineRule="auto"/>
            <w:ind w:left="360" w:firstLine="0"/>
            <w:rPr>
              <w:color w:val="000000"/>
              <w:u w:val="none"/>
            </w:rPr>
          </w:pPr>
          <w:hyperlink w:anchor="_7f1cxejbo1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siglas y abreviaciones</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480" w:lineRule="auto"/>
            <w:ind w:left="360" w:firstLine="0"/>
            <w:rPr>
              <w:color w:val="000000"/>
              <w:u w:val="none"/>
            </w:rPr>
          </w:pPr>
          <w:hyperlink w:anchor="_qhlkfh3pbt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480" w:lineRule="auto"/>
            <w:ind w:left="360" w:firstLine="0"/>
            <w:rPr>
              <w:color w:val="000000"/>
              <w:u w:val="none"/>
            </w:rPr>
          </w:pPr>
          <w:hyperlink w:anchor="_xmr37f5k7l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Resumen</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480" w:lineRule="auto"/>
            <w:rPr>
              <w:b w:val="1"/>
              <w:color w:val="000000"/>
              <w:u w:val="none"/>
            </w:rPr>
          </w:pPr>
          <w:hyperlink w:anchor="_rjo4wym5crq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480" w:lineRule="auto"/>
            <w:ind w:left="360" w:firstLine="0"/>
            <w:rPr>
              <w:color w:val="000000"/>
              <w:u w:val="none"/>
            </w:rPr>
          </w:pPr>
          <w:hyperlink w:anchor="_3u6uwfd0jn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Diagrama de casos de uso</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480" w:lineRule="auto"/>
            <w:ind w:left="360" w:firstLine="0"/>
            <w:rPr>
              <w:color w:val="000000"/>
              <w:u w:val="none"/>
            </w:rPr>
          </w:pPr>
          <w:hyperlink w:anchor="_i2kwa1am6b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Breve descripción</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480" w:lineRule="auto"/>
            <w:ind w:left="360" w:firstLine="0"/>
            <w:rPr>
              <w:color w:val="000000"/>
              <w:u w:val="none"/>
            </w:rPr>
          </w:pPr>
          <w:hyperlink w:anchor="_fvkw7ltn4z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Actores</w:t>
              <w:tab/>
              <w:t xml:space="preserve">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480" w:lineRule="auto"/>
            <w:ind w:left="360" w:firstLine="0"/>
            <w:rPr>
              <w:color w:val="000000"/>
              <w:u w:val="none"/>
            </w:rPr>
          </w:pPr>
          <w:hyperlink w:anchor="_qp3b2ib652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Precondiciones</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480" w:lineRule="auto"/>
            <w:ind w:left="360" w:firstLine="0"/>
            <w:rPr>
              <w:color w:val="000000"/>
              <w:u w:val="none"/>
            </w:rPr>
          </w:pPr>
          <w:hyperlink w:anchor="_60m046er8u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Poscondiciones</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480" w:lineRule="auto"/>
            <w:ind w:left="360" w:firstLine="0"/>
            <w:rPr>
              <w:color w:val="000000"/>
              <w:u w:val="none"/>
            </w:rPr>
          </w:pPr>
          <w:hyperlink w:anchor="_pxo3fu7ld0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Flujo Básico</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480" w:lineRule="auto"/>
            <w:ind w:left="360" w:firstLine="0"/>
            <w:rPr>
              <w:color w:val="000000"/>
              <w:u w:val="none"/>
            </w:rPr>
          </w:pPr>
          <w:hyperlink w:anchor="_599yx1pcy1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Excepciones</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480" w:lineRule="auto"/>
            <w:ind w:left="360" w:firstLine="0"/>
            <w:rPr>
              <w:color w:val="000000"/>
              <w:u w:val="none"/>
            </w:rPr>
          </w:pPr>
          <w:hyperlink w:anchor="_etdraiajz4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Prototipos visuales</w:t>
              <w:tab/>
              <w:t xml:space="preserve">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480" w:lineRule="auto"/>
            <w:ind w:left="360" w:firstLine="0"/>
            <w:rPr>
              <w:color w:val="000000"/>
              <w:u w:val="none"/>
            </w:rPr>
          </w:pPr>
          <w:hyperlink w:anchor="_1wjigdkr9k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Requerimientos no funcionales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spacing w:after="120" w:before="120"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pStyle w:val="Heading1"/>
        <w:spacing w:line="276" w:lineRule="auto"/>
        <w:ind w:left="0" w:firstLine="0"/>
        <w:rPr/>
      </w:pPr>
      <w:bookmarkStart w:colFirst="0" w:colLast="0" w:name="_e8zmp8qwnui" w:id="4"/>
      <w:bookmarkEnd w:id="4"/>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numPr>
          <w:ilvl w:val="0"/>
          <w:numId w:val="5"/>
        </w:numPr>
        <w:spacing w:after="0" w:before="0" w:line="480" w:lineRule="auto"/>
        <w:jc w:val="center"/>
        <w:rPr>
          <w:b w:val="1"/>
          <w:sz w:val="32"/>
          <w:szCs w:val="32"/>
        </w:rPr>
      </w:pPr>
      <w:bookmarkStart w:colFirst="0" w:colLast="0" w:name="_ax5n9o7n3irf" w:id="5"/>
      <w:bookmarkEnd w:id="5"/>
      <w:r w:rsidDel="00000000" w:rsidR="00000000" w:rsidRPr="00000000">
        <w:rPr>
          <w:b w:val="1"/>
          <w:sz w:val="32"/>
          <w:szCs w:val="32"/>
          <w:rtl w:val="0"/>
        </w:rPr>
        <w:t xml:space="preserve">INTRODUCCIÓN</w:t>
      </w:r>
    </w:p>
    <w:p w:rsidR="00000000" w:rsidDel="00000000" w:rsidP="00000000" w:rsidRDefault="00000000" w:rsidRPr="00000000" w14:paraId="00000057">
      <w:pPr>
        <w:pStyle w:val="Heading2"/>
        <w:numPr>
          <w:ilvl w:val="1"/>
          <w:numId w:val="5"/>
        </w:numPr>
        <w:spacing w:after="0" w:before="0" w:line="480" w:lineRule="auto"/>
        <w:rPr>
          <w:b w:val="1"/>
          <w:sz w:val="32"/>
          <w:szCs w:val="32"/>
        </w:rPr>
      </w:pPr>
      <w:bookmarkStart w:colFirst="0" w:colLast="0" w:name="_jgtqhk2e0joc" w:id="6"/>
      <w:bookmarkEnd w:id="6"/>
      <w:r w:rsidDel="00000000" w:rsidR="00000000" w:rsidRPr="00000000">
        <w:rPr>
          <w:b w:val="1"/>
          <w:sz w:val="32"/>
          <w:szCs w:val="32"/>
          <w:rtl w:val="0"/>
        </w:rPr>
        <w:t xml:space="preserve">Propósito</w:t>
      </w:r>
    </w:p>
    <w:p w:rsidR="00000000" w:rsidDel="00000000" w:rsidP="00000000" w:rsidRDefault="00000000" w:rsidRPr="00000000" w14:paraId="00000058">
      <w:pPr>
        <w:spacing w:line="480" w:lineRule="auto"/>
        <w:ind w:left="1440" w:firstLine="0"/>
        <w:rPr/>
      </w:pPr>
      <w:r w:rsidDel="00000000" w:rsidR="00000000" w:rsidRPr="00000000">
        <w:rPr>
          <w:rtl w:val="0"/>
        </w:rPr>
        <w:t xml:space="preserve">Especificar el requisito de Realizar pago, que tiene como propósito realizar el pago del pedido que el usuario haya agregado en el carrito, usando Yape o Plin como medio de pago.</w:t>
      </w:r>
      <w:r w:rsidDel="00000000" w:rsidR="00000000" w:rsidRPr="00000000">
        <w:rPr>
          <w:rtl w:val="0"/>
        </w:rPr>
      </w:r>
    </w:p>
    <w:p w:rsidR="00000000" w:rsidDel="00000000" w:rsidP="00000000" w:rsidRDefault="00000000" w:rsidRPr="00000000" w14:paraId="00000059">
      <w:pPr>
        <w:pStyle w:val="Heading2"/>
        <w:numPr>
          <w:ilvl w:val="1"/>
          <w:numId w:val="5"/>
        </w:numPr>
        <w:spacing w:after="0" w:before="0" w:line="480" w:lineRule="auto"/>
        <w:rPr>
          <w:b w:val="1"/>
          <w:sz w:val="32"/>
          <w:szCs w:val="32"/>
        </w:rPr>
      </w:pPr>
      <w:bookmarkStart w:colFirst="0" w:colLast="0" w:name="_em1jkp9cg16z" w:id="7"/>
      <w:bookmarkEnd w:id="7"/>
      <w:r w:rsidDel="00000000" w:rsidR="00000000" w:rsidRPr="00000000">
        <w:rPr>
          <w:b w:val="1"/>
          <w:sz w:val="32"/>
          <w:szCs w:val="32"/>
          <w:rtl w:val="0"/>
        </w:rPr>
        <w:t xml:space="preserve">Alcance</w:t>
      </w:r>
    </w:p>
    <w:p w:rsidR="00000000" w:rsidDel="00000000" w:rsidP="00000000" w:rsidRDefault="00000000" w:rsidRPr="00000000" w14:paraId="0000005A">
      <w:pPr>
        <w:spacing w:line="480" w:lineRule="auto"/>
        <w:ind w:left="1440" w:firstLine="0"/>
        <w:rPr/>
      </w:pPr>
      <w:r w:rsidDel="00000000" w:rsidR="00000000" w:rsidRPr="00000000">
        <w:rPr>
          <w:rtl w:val="0"/>
        </w:rPr>
        <w:t xml:space="preserve">El requisito Realizar pago se efectuará a través de la página web (se usará el checkout de Chicken Go).</w:t>
      </w:r>
      <w:r w:rsidDel="00000000" w:rsidR="00000000" w:rsidRPr="00000000">
        <w:rPr>
          <w:rtl w:val="0"/>
        </w:rPr>
      </w:r>
    </w:p>
    <w:p w:rsidR="00000000" w:rsidDel="00000000" w:rsidP="00000000" w:rsidRDefault="00000000" w:rsidRPr="00000000" w14:paraId="0000005B">
      <w:pPr>
        <w:pStyle w:val="Heading2"/>
        <w:numPr>
          <w:ilvl w:val="1"/>
          <w:numId w:val="5"/>
        </w:numPr>
        <w:spacing w:after="0" w:before="0" w:line="480" w:lineRule="auto"/>
        <w:rPr>
          <w:b w:val="1"/>
          <w:sz w:val="32"/>
          <w:szCs w:val="32"/>
        </w:rPr>
      </w:pPr>
      <w:bookmarkStart w:colFirst="0" w:colLast="0" w:name="_7f1cxejbo1xq" w:id="8"/>
      <w:bookmarkEnd w:id="8"/>
      <w:r w:rsidDel="00000000" w:rsidR="00000000" w:rsidRPr="00000000">
        <w:rPr>
          <w:b w:val="1"/>
          <w:sz w:val="32"/>
          <w:szCs w:val="32"/>
          <w:rtl w:val="0"/>
        </w:rPr>
        <w:t xml:space="preserve">Definiciones, siglas y abreviaciones</w:t>
      </w:r>
      <w:r w:rsidDel="00000000" w:rsidR="00000000" w:rsidRPr="00000000">
        <w:rPr>
          <w:rtl w:val="0"/>
        </w:rPr>
      </w:r>
    </w:p>
    <w:p w:rsidR="00000000" w:rsidDel="00000000" w:rsidP="00000000" w:rsidRDefault="00000000" w:rsidRPr="00000000" w14:paraId="0000005C">
      <w:pPr>
        <w:spacing w:line="480" w:lineRule="auto"/>
        <w:ind w:left="1440" w:firstLine="0"/>
        <w:rPr/>
      </w:pPr>
      <w:r w:rsidDel="00000000" w:rsidR="00000000" w:rsidRPr="00000000">
        <w:rPr>
          <w:rtl w:val="0"/>
        </w:rPr>
        <w:t xml:space="preserve">Yape: aplicación móvil del Banco Central del Perú que permite realizar transferencias sin conocer el número de cuenta de destino ni tener token, solo es necesario conocer el número de celular del destinatario.</w:t>
      </w:r>
    </w:p>
    <w:p w:rsidR="00000000" w:rsidDel="00000000" w:rsidP="00000000" w:rsidRDefault="00000000" w:rsidRPr="00000000" w14:paraId="0000005D">
      <w:pPr>
        <w:spacing w:line="480" w:lineRule="auto"/>
        <w:ind w:left="1440" w:firstLine="0"/>
        <w:rPr/>
      </w:pPr>
      <w:r w:rsidDel="00000000" w:rsidR="00000000" w:rsidRPr="00000000">
        <w:rPr>
          <w:rtl w:val="0"/>
        </w:rPr>
        <w:t xml:space="preserve">Plin: funcionalidad incorporada en el aplicativo de bancos como BBVA, Scotiabank, Interbank y Banbif para poder realizar transacciones.</w:t>
      </w:r>
    </w:p>
    <w:p w:rsidR="00000000" w:rsidDel="00000000" w:rsidP="00000000" w:rsidRDefault="00000000" w:rsidRPr="00000000" w14:paraId="0000005E">
      <w:pPr>
        <w:spacing w:line="480" w:lineRule="auto"/>
        <w:ind w:left="1440" w:firstLine="0"/>
        <w:rPr/>
      </w:pPr>
      <w:r w:rsidDel="00000000" w:rsidR="00000000" w:rsidRPr="00000000">
        <w:rPr>
          <w:rtl w:val="0"/>
        </w:rPr>
        <w:t xml:space="preserve">Código QR: combinación de barras y cuadros que acompaña a un producto para que sea leído mediante un lector óptico que transmite los datos a una computadora.</w:t>
      </w:r>
      <w:r w:rsidDel="00000000" w:rsidR="00000000" w:rsidRPr="00000000">
        <w:rPr>
          <w:rtl w:val="0"/>
        </w:rPr>
      </w:r>
    </w:p>
    <w:p w:rsidR="00000000" w:rsidDel="00000000" w:rsidP="00000000" w:rsidRDefault="00000000" w:rsidRPr="00000000" w14:paraId="0000005F">
      <w:pPr>
        <w:pStyle w:val="Heading2"/>
        <w:numPr>
          <w:ilvl w:val="1"/>
          <w:numId w:val="5"/>
        </w:numPr>
        <w:spacing w:after="0" w:before="0" w:line="480" w:lineRule="auto"/>
        <w:rPr>
          <w:b w:val="1"/>
          <w:sz w:val="32"/>
          <w:szCs w:val="32"/>
        </w:rPr>
      </w:pPr>
      <w:bookmarkStart w:colFirst="0" w:colLast="0" w:name="_qhlkfh3pbti8" w:id="9"/>
      <w:bookmarkEnd w:id="9"/>
      <w:r w:rsidDel="00000000" w:rsidR="00000000" w:rsidRPr="00000000">
        <w:rPr>
          <w:b w:val="1"/>
          <w:sz w:val="32"/>
          <w:szCs w:val="32"/>
          <w:rtl w:val="0"/>
        </w:rPr>
        <w:t xml:space="preserve">Referencias</w:t>
      </w:r>
    </w:p>
    <w:p w:rsidR="00000000" w:rsidDel="00000000" w:rsidP="00000000" w:rsidRDefault="00000000" w:rsidRPr="00000000" w14:paraId="00000060">
      <w:pPr>
        <w:spacing w:line="480" w:lineRule="auto"/>
        <w:ind w:left="1440" w:firstLine="0"/>
        <w:rPr/>
      </w:pPr>
      <w:r w:rsidDel="00000000" w:rsidR="00000000" w:rsidRPr="00000000">
        <w:rPr>
          <w:rtl w:val="0"/>
        </w:rPr>
        <w:t xml:space="preserve">No hay referencias</w:t>
      </w:r>
      <w:r w:rsidDel="00000000" w:rsidR="00000000" w:rsidRPr="00000000">
        <w:rPr>
          <w:rtl w:val="0"/>
        </w:rPr>
      </w:r>
    </w:p>
    <w:p w:rsidR="00000000" w:rsidDel="00000000" w:rsidP="00000000" w:rsidRDefault="00000000" w:rsidRPr="00000000" w14:paraId="00000061">
      <w:pPr>
        <w:pStyle w:val="Heading2"/>
        <w:numPr>
          <w:ilvl w:val="1"/>
          <w:numId w:val="5"/>
        </w:numPr>
        <w:spacing w:after="0" w:before="0" w:line="480" w:lineRule="auto"/>
        <w:rPr>
          <w:b w:val="1"/>
          <w:sz w:val="32"/>
          <w:szCs w:val="32"/>
        </w:rPr>
      </w:pPr>
      <w:bookmarkStart w:colFirst="0" w:colLast="0" w:name="_xmr37f5k7lrl" w:id="10"/>
      <w:bookmarkEnd w:id="10"/>
      <w:r w:rsidDel="00000000" w:rsidR="00000000" w:rsidRPr="00000000">
        <w:rPr>
          <w:b w:val="1"/>
          <w:sz w:val="32"/>
          <w:szCs w:val="32"/>
          <w:rtl w:val="0"/>
        </w:rPr>
        <w:t xml:space="preserve">Resumen</w:t>
      </w:r>
    </w:p>
    <w:p w:rsidR="00000000" w:rsidDel="00000000" w:rsidP="00000000" w:rsidRDefault="00000000" w:rsidRPr="00000000" w14:paraId="00000062">
      <w:pPr>
        <w:spacing w:line="480" w:lineRule="auto"/>
        <w:ind w:left="1440" w:firstLine="0"/>
        <w:rPr/>
      </w:pPr>
      <w:r w:rsidDel="00000000" w:rsidR="00000000" w:rsidRPr="00000000">
        <w:rPr>
          <w:rtl w:val="0"/>
        </w:rPr>
        <w:t xml:space="preserve">Tras obtener los datos del pedido, se permitirá realizar el pago, en donde le pedirá escanear el código QR con la aplicación de Yape o Plin, o insertar el código de aprobación, que lo sacará de la misma app de Yape, para confirmar el pago. Posteriormente podrá visualizar la confirmación del pago de su pedido en la página web de Chicken Go y también a través de la app de Yape o Plin.</w:t>
      </w:r>
    </w:p>
    <w:p w:rsidR="00000000" w:rsidDel="00000000" w:rsidP="00000000" w:rsidRDefault="00000000" w:rsidRPr="00000000" w14:paraId="00000063">
      <w:pPr>
        <w:spacing w:line="480" w:lineRule="auto"/>
        <w:ind w:left="1440" w:firstLine="0"/>
        <w:rPr/>
      </w:pPr>
      <w:r w:rsidDel="00000000" w:rsidR="00000000" w:rsidRPr="00000000">
        <w:rPr>
          <w:rtl w:val="0"/>
        </w:rPr>
      </w:r>
    </w:p>
    <w:p w:rsidR="00000000" w:rsidDel="00000000" w:rsidP="00000000" w:rsidRDefault="00000000" w:rsidRPr="00000000" w14:paraId="00000064">
      <w:pPr>
        <w:pStyle w:val="Heading1"/>
        <w:numPr>
          <w:ilvl w:val="0"/>
          <w:numId w:val="5"/>
        </w:numPr>
        <w:spacing w:after="0" w:before="0" w:line="480" w:lineRule="auto"/>
        <w:jc w:val="center"/>
        <w:rPr>
          <w:b w:val="1"/>
          <w:sz w:val="32"/>
          <w:szCs w:val="32"/>
        </w:rPr>
      </w:pPr>
      <w:bookmarkStart w:colFirst="0" w:colLast="0" w:name="_rjo4wym5crq7" w:id="11"/>
      <w:bookmarkEnd w:id="11"/>
      <w:r w:rsidDel="00000000" w:rsidR="00000000" w:rsidRPr="00000000">
        <w:rPr>
          <w:b w:val="1"/>
          <w:sz w:val="32"/>
          <w:szCs w:val="32"/>
          <w:rtl w:val="0"/>
        </w:rPr>
        <w:t xml:space="preserve">DESCRIPCIÓN GENERAL</w:t>
      </w:r>
    </w:p>
    <w:p w:rsidR="00000000" w:rsidDel="00000000" w:rsidP="00000000" w:rsidRDefault="00000000" w:rsidRPr="00000000" w14:paraId="00000065">
      <w:pPr>
        <w:pStyle w:val="Heading2"/>
        <w:numPr>
          <w:ilvl w:val="1"/>
          <w:numId w:val="5"/>
        </w:numPr>
        <w:spacing w:after="0" w:before="0" w:line="480" w:lineRule="auto"/>
        <w:rPr>
          <w:b w:val="1"/>
          <w:sz w:val="32"/>
          <w:szCs w:val="32"/>
        </w:rPr>
      </w:pPr>
      <w:bookmarkStart w:colFirst="0" w:colLast="0" w:name="_3u6uwfd0jnl1" w:id="12"/>
      <w:bookmarkEnd w:id="12"/>
      <w:r w:rsidDel="00000000" w:rsidR="00000000" w:rsidRPr="00000000">
        <w:rPr>
          <w:b w:val="1"/>
          <w:sz w:val="32"/>
          <w:szCs w:val="32"/>
          <w:rtl w:val="0"/>
        </w:rPr>
        <w:t xml:space="preserve">Diagrama de casos de uso</w:t>
      </w:r>
    </w:p>
    <w:p w:rsidR="00000000" w:rsidDel="00000000" w:rsidP="00000000" w:rsidRDefault="00000000" w:rsidRPr="00000000" w14:paraId="00000066">
      <w:pPr>
        <w:ind w:left="1440" w:firstLine="0"/>
        <w:rPr/>
      </w:pPr>
      <w:r w:rsidDel="00000000" w:rsidR="00000000" w:rsidRPr="00000000">
        <w:rPr/>
        <w:drawing>
          <wp:inline distB="114300" distT="114300" distL="114300" distR="114300">
            <wp:extent cx="4559366" cy="190857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9366" cy="190857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pStyle w:val="Heading2"/>
        <w:numPr>
          <w:ilvl w:val="1"/>
          <w:numId w:val="5"/>
        </w:numPr>
        <w:spacing w:after="0" w:before="0" w:line="480" w:lineRule="auto"/>
        <w:rPr>
          <w:b w:val="1"/>
          <w:sz w:val="32"/>
          <w:szCs w:val="32"/>
        </w:rPr>
      </w:pPr>
      <w:bookmarkStart w:colFirst="0" w:colLast="0" w:name="_i2kwa1am6bu8" w:id="13"/>
      <w:bookmarkEnd w:id="13"/>
      <w:r w:rsidDel="00000000" w:rsidR="00000000" w:rsidRPr="00000000">
        <w:rPr>
          <w:b w:val="1"/>
          <w:sz w:val="32"/>
          <w:szCs w:val="32"/>
          <w:rtl w:val="0"/>
        </w:rPr>
        <w:t xml:space="preserve">Breve descripción</w:t>
      </w:r>
    </w:p>
    <w:p w:rsidR="00000000" w:rsidDel="00000000" w:rsidP="00000000" w:rsidRDefault="00000000" w:rsidRPr="00000000" w14:paraId="00000069">
      <w:pPr>
        <w:spacing w:line="480" w:lineRule="auto"/>
        <w:ind w:left="1440" w:firstLine="0"/>
        <w:rPr/>
      </w:pPr>
      <w:r w:rsidDel="00000000" w:rsidR="00000000" w:rsidRPr="00000000">
        <w:rPr>
          <w:rtl w:val="0"/>
        </w:rPr>
        <w:t xml:space="preserve">Esta funcionalidad permitirá que el cliente, después de haber realizado su pedido, elija el medio de pago de su preferencia, sea Yape o Plin, para que pueda realizar el pago de su pedido a través del escaneo del código QR generado (para ambos medios de pago) o le </w:t>
      </w:r>
      <w:r w:rsidDel="00000000" w:rsidR="00000000" w:rsidRPr="00000000">
        <w:rPr>
          <w:rtl w:val="0"/>
        </w:rPr>
        <w:t xml:space="preserve">permita</w:t>
      </w:r>
      <w:r w:rsidDel="00000000" w:rsidR="00000000" w:rsidRPr="00000000">
        <w:rPr>
          <w:rtl w:val="0"/>
        </w:rPr>
        <w:t xml:space="preserve"> insertar un código de aprobación (solo Yape). Finalmente, se generará una confirmación de la transacción y se mostrará tanto en la página web de Chicken Go como en el aplicativo del medio de pago seleccionado.</w:t>
      </w:r>
      <w:r w:rsidDel="00000000" w:rsidR="00000000" w:rsidRPr="00000000">
        <w:rPr>
          <w:rtl w:val="0"/>
        </w:rPr>
      </w:r>
    </w:p>
    <w:p w:rsidR="00000000" w:rsidDel="00000000" w:rsidP="00000000" w:rsidRDefault="00000000" w:rsidRPr="00000000" w14:paraId="0000006A">
      <w:pPr>
        <w:pStyle w:val="Heading2"/>
        <w:numPr>
          <w:ilvl w:val="1"/>
          <w:numId w:val="5"/>
        </w:numPr>
        <w:spacing w:after="0" w:before="0" w:line="480" w:lineRule="auto"/>
        <w:rPr>
          <w:b w:val="1"/>
          <w:sz w:val="32"/>
          <w:szCs w:val="32"/>
        </w:rPr>
      </w:pPr>
      <w:bookmarkStart w:colFirst="0" w:colLast="0" w:name="_fvkw7ltn4z6g" w:id="14"/>
      <w:bookmarkEnd w:id="14"/>
      <w:r w:rsidDel="00000000" w:rsidR="00000000" w:rsidRPr="00000000">
        <w:rPr>
          <w:b w:val="1"/>
          <w:sz w:val="32"/>
          <w:szCs w:val="32"/>
          <w:rtl w:val="0"/>
        </w:rPr>
        <w:t xml:space="preserve">Actores</w:t>
      </w:r>
    </w:p>
    <w:p w:rsidR="00000000" w:rsidDel="00000000" w:rsidP="00000000" w:rsidRDefault="00000000" w:rsidRPr="00000000" w14:paraId="0000006B">
      <w:pPr>
        <w:numPr>
          <w:ilvl w:val="0"/>
          <w:numId w:val="8"/>
        </w:numPr>
        <w:ind w:left="2160" w:hanging="360"/>
        <w:rPr>
          <w:u w:val="none"/>
        </w:rPr>
      </w:pPr>
      <w:r w:rsidDel="00000000" w:rsidR="00000000" w:rsidRPr="00000000">
        <w:rPr>
          <w:rtl w:val="0"/>
        </w:rPr>
        <w:t xml:space="preserve">Cliente</w:t>
      </w:r>
    </w:p>
    <w:p w:rsidR="00000000" w:rsidDel="00000000" w:rsidP="00000000" w:rsidRDefault="00000000" w:rsidRPr="00000000" w14:paraId="0000006C">
      <w:pPr>
        <w:numPr>
          <w:ilvl w:val="0"/>
          <w:numId w:val="8"/>
        </w:numPr>
        <w:ind w:left="2160" w:hanging="360"/>
        <w:rPr>
          <w:u w:val="none"/>
        </w:rPr>
      </w:pPr>
      <w:r w:rsidDel="00000000" w:rsidR="00000000" w:rsidRPr="00000000">
        <w:rPr>
          <w:rtl w:val="0"/>
        </w:rPr>
        <w:t xml:space="preserve">Servidor de la Página Web de Chicken Go</w:t>
      </w:r>
    </w:p>
    <w:p w:rsidR="00000000" w:rsidDel="00000000" w:rsidP="00000000" w:rsidRDefault="00000000" w:rsidRPr="00000000" w14:paraId="0000006D">
      <w:pPr>
        <w:numPr>
          <w:ilvl w:val="0"/>
          <w:numId w:val="8"/>
        </w:numPr>
        <w:ind w:left="2160" w:hanging="360"/>
        <w:rPr>
          <w:u w:val="none"/>
        </w:rPr>
      </w:pPr>
      <w:r w:rsidDel="00000000" w:rsidR="00000000" w:rsidRPr="00000000">
        <w:rPr>
          <w:rtl w:val="0"/>
        </w:rPr>
        <w:t xml:space="preserve">Aplicativo del medio de pago seleccionado</w:t>
      </w:r>
      <w:r w:rsidDel="00000000" w:rsidR="00000000" w:rsidRPr="00000000">
        <w:rPr>
          <w:rtl w:val="0"/>
        </w:rPr>
      </w:r>
    </w:p>
    <w:p w:rsidR="00000000" w:rsidDel="00000000" w:rsidP="00000000" w:rsidRDefault="00000000" w:rsidRPr="00000000" w14:paraId="0000006E">
      <w:pPr>
        <w:pStyle w:val="Heading2"/>
        <w:numPr>
          <w:ilvl w:val="1"/>
          <w:numId w:val="5"/>
        </w:numPr>
        <w:spacing w:after="0" w:before="0" w:line="480" w:lineRule="auto"/>
        <w:rPr>
          <w:b w:val="1"/>
          <w:sz w:val="32"/>
          <w:szCs w:val="32"/>
        </w:rPr>
      </w:pPr>
      <w:bookmarkStart w:colFirst="0" w:colLast="0" w:name="_qp3b2ib6529m" w:id="15"/>
      <w:bookmarkEnd w:id="15"/>
      <w:r w:rsidDel="00000000" w:rsidR="00000000" w:rsidRPr="00000000">
        <w:rPr>
          <w:b w:val="1"/>
          <w:sz w:val="32"/>
          <w:szCs w:val="32"/>
          <w:rtl w:val="0"/>
        </w:rPr>
        <w:t xml:space="preserve">Precondiciones</w:t>
      </w:r>
    </w:p>
    <w:p w:rsidR="00000000" w:rsidDel="00000000" w:rsidP="00000000" w:rsidRDefault="00000000" w:rsidRPr="00000000" w14:paraId="0000006F">
      <w:pPr>
        <w:numPr>
          <w:ilvl w:val="0"/>
          <w:numId w:val="1"/>
        </w:numPr>
        <w:ind w:left="2160" w:hanging="360"/>
        <w:rPr>
          <w:u w:val="none"/>
        </w:rPr>
      </w:pPr>
      <w:r w:rsidDel="00000000" w:rsidR="00000000" w:rsidRPr="00000000">
        <w:rPr>
          <w:rtl w:val="0"/>
        </w:rPr>
        <w:t xml:space="preserve">El cliente debió haber agregado platos al carrito previo al pago.</w:t>
      </w:r>
    </w:p>
    <w:p w:rsidR="00000000" w:rsidDel="00000000" w:rsidP="00000000" w:rsidRDefault="00000000" w:rsidRPr="00000000" w14:paraId="00000070">
      <w:pPr>
        <w:numPr>
          <w:ilvl w:val="0"/>
          <w:numId w:val="1"/>
        </w:numPr>
        <w:ind w:left="2160" w:hanging="360"/>
        <w:rPr>
          <w:u w:val="none"/>
        </w:rPr>
      </w:pPr>
      <w:r w:rsidDel="00000000" w:rsidR="00000000" w:rsidRPr="00000000">
        <w:rPr>
          <w:rtl w:val="0"/>
        </w:rPr>
        <w:t xml:space="preserve">El cliente debe tener una cuenta registrada en la página web de Chicken Go.</w:t>
      </w:r>
    </w:p>
    <w:p w:rsidR="00000000" w:rsidDel="00000000" w:rsidP="00000000" w:rsidRDefault="00000000" w:rsidRPr="00000000" w14:paraId="00000071">
      <w:pPr>
        <w:numPr>
          <w:ilvl w:val="0"/>
          <w:numId w:val="1"/>
        </w:numPr>
        <w:ind w:left="2160" w:hanging="360"/>
        <w:rPr>
          <w:u w:val="none"/>
        </w:rPr>
      </w:pPr>
      <w:r w:rsidDel="00000000" w:rsidR="00000000" w:rsidRPr="00000000">
        <w:rPr>
          <w:rtl w:val="0"/>
        </w:rPr>
        <w:t xml:space="preserve">El cliente debe tener una cuenta registrada en Yape o Plin.</w:t>
      </w: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pStyle w:val="Heading2"/>
        <w:numPr>
          <w:ilvl w:val="1"/>
          <w:numId w:val="5"/>
        </w:numPr>
        <w:spacing w:after="0" w:before="0" w:line="480" w:lineRule="auto"/>
        <w:rPr>
          <w:b w:val="1"/>
          <w:sz w:val="32"/>
          <w:szCs w:val="32"/>
        </w:rPr>
      </w:pPr>
      <w:bookmarkStart w:colFirst="0" w:colLast="0" w:name="_60m046er8uej" w:id="16"/>
      <w:bookmarkEnd w:id="16"/>
      <w:r w:rsidDel="00000000" w:rsidR="00000000" w:rsidRPr="00000000">
        <w:rPr>
          <w:b w:val="1"/>
          <w:sz w:val="32"/>
          <w:szCs w:val="32"/>
          <w:rtl w:val="0"/>
        </w:rPr>
        <w:t xml:space="preserve">Poscondiciones</w:t>
      </w:r>
      <w:r w:rsidDel="00000000" w:rsidR="00000000" w:rsidRPr="00000000">
        <w:rPr>
          <w:rtl w:val="0"/>
        </w:rPr>
      </w:r>
    </w:p>
    <w:p w:rsidR="00000000" w:rsidDel="00000000" w:rsidP="00000000" w:rsidRDefault="00000000" w:rsidRPr="00000000" w14:paraId="00000074">
      <w:pPr>
        <w:numPr>
          <w:ilvl w:val="0"/>
          <w:numId w:val="3"/>
        </w:numPr>
        <w:ind w:left="2160" w:hanging="360"/>
        <w:rPr>
          <w:u w:val="none"/>
        </w:rPr>
      </w:pPr>
      <w:r w:rsidDel="00000000" w:rsidR="00000000" w:rsidRPr="00000000">
        <w:rPr>
          <w:rtl w:val="0"/>
        </w:rPr>
        <w:t xml:space="preserve">El monto pagado se </w:t>
      </w:r>
      <w:r w:rsidDel="00000000" w:rsidR="00000000" w:rsidRPr="00000000">
        <w:rPr>
          <w:rtl w:val="0"/>
        </w:rPr>
        <w:t xml:space="preserve">agregará</w:t>
      </w:r>
      <w:r w:rsidDel="00000000" w:rsidR="00000000" w:rsidRPr="00000000">
        <w:rPr>
          <w:rtl w:val="0"/>
        </w:rPr>
        <w:t xml:space="preserve"> en la cuenta de la empresa Chicken Go y se descontará de la cuenta del cliente.</w:t>
      </w:r>
      <w:r w:rsidDel="00000000" w:rsidR="00000000" w:rsidRPr="00000000">
        <w:rPr>
          <w:rtl w:val="0"/>
        </w:rPr>
      </w:r>
    </w:p>
    <w:p w:rsidR="00000000" w:rsidDel="00000000" w:rsidP="00000000" w:rsidRDefault="00000000" w:rsidRPr="00000000" w14:paraId="00000075">
      <w:pPr>
        <w:pStyle w:val="Heading2"/>
        <w:numPr>
          <w:ilvl w:val="1"/>
          <w:numId w:val="5"/>
        </w:numPr>
        <w:spacing w:line="480" w:lineRule="auto"/>
        <w:ind w:left="1440" w:hanging="360"/>
        <w:rPr>
          <w:b w:val="1"/>
          <w:sz w:val="32"/>
          <w:szCs w:val="32"/>
        </w:rPr>
      </w:pPr>
      <w:bookmarkStart w:colFirst="0" w:colLast="0" w:name="_pxo3fu7ld03p" w:id="17"/>
      <w:bookmarkEnd w:id="17"/>
      <w:r w:rsidDel="00000000" w:rsidR="00000000" w:rsidRPr="00000000">
        <w:rPr>
          <w:b w:val="1"/>
          <w:sz w:val="32"/>
          <w:szCs w:val="32"/>
          <w:rtl w:val="0"/>
        </w:rPr>
        <w:t xml:space="preserve">Flujo Básico</w:t>
      </w:r>
    </w:p>
    <w:p w:rsidR="00000000" w:rsidDel="00000000" w:rsidP="00000000" w:rsidRDefault="00000000" w:rsidRPr="00000000" w14:paraId="00000076">
      <w:pPr>
        <w:numPr>
          <w:ilvl w:val="0"/>
          <w:numId w:val="2"/>
        </w:numPr>
        <w:ind w:left="2160" w:hanging="360"/>
        <w:rPr>
          <w:u w:val="none"/>
        </w:rPr>
      </w:pPr>
      <w:r w:rsidDel="00000000" w:rsidR="00000000" w:rsidRPr="00000000">
        <w:rPr>
          <w:rtl w:val="0"/>
        </w:rPr>
        <w:t xml:space="preserve">El sistema ,antes de realizar el pago, verificará que el cliente haya iniciado sesión, en caso de no ser así, le enviará a que inicie sesión o se registre. [EX1]</w:t>
      </w:r>
    </w:p>
    <w:p w:rsidR="00000000" w:rsidDel="00000000" w:rsidP="00000000" w:rsidRDefault="00000000" w:rsidRPr="00000000" w14:paraId="00000077">
      <w:pPr>
        <w:numPr>
          <w:ilvl w:val="0"/>
          <w:numId w:val="2"/>
        </w:numPr>
        <w:ind w:left="2160" w:hanging="360"/>
        <w:rPr>
          <w:u w:val="none"/>
        </w:rPr>
      </w:pPr>
      <w:r w:rsidDel="00000000" w:rsidR="00000000" w:rsidRPr="00000000">
        <w:rPr>
          <w:rtl w:val="0"/>
        </w:rPr>
        <w:t xml:space="preserve">El sistema le permitirá al cliente elegir su método de pago, sea Yape o Plin.</w:t>
      </w:r>
    </w:p>
    <w:p w:rsidR="00000000" w:rsidDel="00000000" w:rsidP="00000000" w:rsidRDefault="00000000" w:rsidRPr="00000000" w14:paraId="00000078">
      <w:pPr>
        <w:numPr>
          <w:ilvl w:val="0"/>
          <w:numId w:val="2"/>
        </w:numPr>
        <w:ind w:left="2160" w:hanging="360"/>
        <w:rPr>
          <w:u w:val="none"/>
        </w:rPr>
      </w:pPr>
      <w:r w:rsidDel="00000000" w:rsidR="00000000" w:rsidRPr="00000000">
        <w:rPr>
          <w:rtl w:val="0"/>
        </w:rPr>
        <w:t xml:space="preserve">El sistema generará el código QR, el cual se mostrará en la página web, para que el cliente con el aplicativo Yape o Plin pueda escanearlo.</w:t>
      </w:r>
    </w:p>
    <w:p w:rsidR="00000000" w:rsidDel="00000000" w:rsidP="00000000" w:rsidRDefault="00000000" w:rsidRPr="00000000" w14:paraId="00000079">
      <w:pPr>
        <w:numPr>
          <w:ilvl w:val="0"/>
          <w:numId w:val="2"/>
        </w:numPr>
        <w:ind w:left="2160" w:hanging="360"/>
        <w:rPr>
          <w:u w:val="none"/>
        </w:rPr>
      </w:pPr>
      <w:r w:rsidDel="00000000" w:rsidR="00000000" w:rsidRPr="00000000">
        <w:rPr>
          <w:rtl w:val="0"/>
        </w:rPr>
        <w:t xml:space="preserve">El cliente deberá tener saldo suficiente en su cuenta de Yape o Plin, sino el pago no se realizará. [EX2].</w:t>
      </w:r>
    </w:p>
    <w:p w:rsidR="00000000" w:rsidDel="00000000" w:rsidP="00000000" w:rsidRDefault="00000000" w:rsidRPr="00000000" w14:paraId="0000007A">
      <w:pPr>
        <w:numPr>
          <w:ilvl w:val="0"/>
          <w:numId w:val="2"/>
        </w:numPr>
        <w:ind w:left="2160" w:hanging="360"/>
        <w:rPr>
          <w:u w:val="none"/>
        </w:rPr>
      </w:pPr>
      <w:r w:rsidDel="00000000" w:rsidR="00000000" w:rsidRPr="00000000">
        <w:rPr>
          <w:rtl w:val="0"/>
        </w:rPr>
        <w:t xml:space="preserve">El sistema verifica que el cliente ha realizado el pago para que posteriormente se muestre en la página la confirmación del pago. </w:t>
      </w:r>
    </w:p>
    <w:p w:rsidR="00000000" w:rsidDel="00000000" w:rsidP="00000000" w:rsidRDefault="00000000" w:rsidRPr="00000000" w14:paraId="0000007B">
      <w:pPr>
        <w:numPr>
          <w:ilvl w:val="0"/>
          <w:numId w:val="2"/>
        </w:numPr>
        <w:ind w:left="2160" w:hanging="360"/>
        <w:rPr>
          <w:u w:val="none"/>
        </w:rPr>
      </w:pPr>
      <w:r w:rsidDel="00000000" w:rsidR="00000000" w:rsidRPr="00000000">
        <w:rPr>
          <w:rtl w:val="0"/>
        </w:rPr>
        <w:t xml:space="preserve">El aplicativo del método de pago se encargará de transferir el monto a la cuenta de la empresa y </w:t>
      </w:r>
      <w:r w:rsidDel="00000000" w:rsidR="00000000" w:rsidRPr="00000000">
        <w:rPr>
          <w:rtl w:val="0"/>
        </w:rPr>
        <w:t xml:space="preserve">descontarsela a</w:t>
      </w:r>
      <w:r w:rsidDel="00000000" w:rsidR="00000000" w:rsidRPr="00000000">
        <w:rPr>
          <w:rtl w:val="0"/>
        </w:rPr>
        <w:t xml:space="preserve"> la cuenta del cliente.</w:t>
      </w:r>
      <w:r w:rsidDel="00000000" w:rsidR="00000000" w:rsidRPr="00000000">
        <w:rPr>
          <w:rtl w:val="0"/>
        </w:rPr>
      </w:r>
    </w:p>
    <w:p w:rsidR="00000000" w:rsidDel="00000000" w:rsidP="00000000" w:rsidRDefault="00000000" w:rsidRPr="00000000" w14:paraId="0000007C">
      <w:pPr>
        <w:pStyle w:val="Heading2"/>
        <w:numPr>
          <w:ilvl w:val="1"/>
          <w:numId w:val="5"/>
        </w:numPr>
        <w:spacing w:line="480" w:lineRule="auto"/>
        <w:ind w:left="1440" w:hanging="360"/>
        <w:rPr>
          <w:b w:val="1"/>
          <w:sz w:val="32"/>
          <w:szCs w:val="32"/>
        </w:rPr>
      </w:pPr>
      <w:bookmarkStart w:colFirst="0" w:colLast="0" w:name="_599yx1pcy14t" w:id="18"/>
      <w:bookmarkEnd w:id="18"/>
      <w:r w:rsidDel="00000000" w:rsidR="00000000" w:rsidRPr="00000000">
        <w:rPr>
          <w:b w:val="1"/>
          <w:sz w:val="32"/>
          <w:szCs w:val="32"/>
          <w:rtl w:val="0"/>
        </w:rPr>
        <w:t xml:space="preserve">Excepciones</w:t>
      </w:r>
    </w:p>
    <w:p w:rsidR="00000000" w:rsidDel="00000000" w:rsidP="00000000" w:rsidRDefault="00000000" w:rsidRPr="00000000" w14:paraId="0000007D">
      <w:pPr>
        <w:spacing w:line="480" w:lineRule="auto"/>
        <w:ind w:firstLine="1440"/>
        <w:rPr/>
      </w:pPr>
      <w:r w:rsidDel="00000000" w:rsidR="00000000" w:rsidRPr="00000000">
        <w:rPr>
          <w:rtl w:val="0"/>
        </w:rPr>
        <w:t xml:space="preserve">[EX1]: Inicio de sesión de la cuenta del cliente:</w:t>
      </w:r>
    </w:p>
    <w:p w:rsidR="00000000" w:rsidDel="00000000" w:rsidP="00000000" w:rsidRDefault="00000000" w:rsidRPr="00000000" w14:paraId="0000007E">
      <w:pPr>
        <w:numPr>
          <w:ilvl w:val="0"/>
          <w:numId w:val="6"/>
        </w:numPr>
        <w:spacing w:line="480" w:lineRule="auto"/>
        <w:ind w:left="2160" w:hanging="360"/>
        <w:rPr>
          <w:u w:val="none"/>
        </w:rPr>
      </w:pPr>
      <w:r w:rsidDel="00000000" w:rsidR="00000000" w:rsidRPr="00000000">
        <w:rPr>
          <w:rtl w:val="0"/>
        </w:rPr>
        <w:t xml:space="preserve">En caso de no haber iniciado su sesión o registrado, el cliente no podrá realizar el pago de su pedido a menos que inicie sesión.</w:t>
      </w:r>
    </w:p>
    <w:p w:rsidR="00000000" w:rsidDel="00000000" w:rsidP="00000000" w:rsidRDefault="00000000" w:rsidRPr="00000000" w14:paraId="0000007F">
      <w:pPr>
        <w:spacing w:line="480" w:lineRule="auto"/>
        <w:ind w:left="0" w:firstLine="0"/>
        <w:rPr/>
      </w:pPr>
      <w:r w:rsidDel="00000000" w:rsidR="00000000" w:rsidRPr="00000000">
        <w:rPr>
          <w:rtl w:val="0"/>
        </w:rPr>
        <w:tab/>
        <w:tab/>
        <w:t xml:space="preserve">[EX2]: Saldo suficiente del cliente en el aplicativo del medio de pago:</w:t>
      </w:r>
    </w:p>
    <w:p w:rsidR="00000000" w:rsidDel="00000000" w:rsidP="00000000" w:rsidRDefault="00000000" w:rsidRPr="00000000" w14:paraId="00000080">
      <w:pPr>
        <w:numPr>
          <w:ilvl w:val="0"/>
          <w:numId w:val="7"/>
        </w:numPr>
        <w:spacing w:line="480" w:lineRule="auto"/>
        <w:ind w:left="2160" w:hanging="360"/>
        <w:rPr>
          <w:u w:val="none"/>
        </w:rPr>
      </w:pPr>
      <w:r w:rsidDel="00000000" w:rsidR="00000000" w:rsidRPr="00000000">
        <w:rPr>
          <w:rtl w:val="0"/>
        </w:rPr>
        <w:t xml:space="preserve">En caso de que el cliente no cuente con el saldo suficiente para realizar el pago de su pedido, el sistema no le permitirá realizar el pago.</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2"/>
        <w:numPr>
          <w:ilvl w:val="1"/>
          <w:numId w:val="5"/>
        </w:numPr>
        <w:spacing w:line="480" w:lineRule="auto"/>
        <w:ind w:left="1440" w:hanging="360"/>
        <w:rPr>
          <w:b w:val="1"/>
          <w:sz w:val="32"/>
          <w:szCs w:val="32"/>
        </w:rPr>
      </w:pPr>
      <w:bookmarkStart w:colFirst="0" w:colLast="0" w:name="_etdraiajz4x6" w:id="19"/>
      <w:bookmarkEnd w:id="19"/>
      <w:r w:rsidDel="00000000" w:rsidR="00000000" w:rsidRPr="00000000">
        <w:rPr>
          <w:b w:val="1"/>
          <w:sz w:val="32"/>
          <w:szCs w:val="32"/>
          <w:rtl w:val="0"/>
        </w:rPr>
        <w:t xml:space="preserve">Prototipos visuales</w:t>
      </w:r>
    </w:p>
    <w:p w:rsidR="00000000" w:rsidDel="00000000" w:rsidP="00000000" w:rsidRDefault="00000000" w:rsidRPr="00000000" w14:paraId="00000084">
      <w:pPr>
        <w:ind w:left="1440" w:firstLine="0"/>
        <w:rPr/>
      </w:pPr>
      <w:r w:rsidDel="00000000" w:rsidR="00000000" w:rsidRPr="00000000">
        <w:rPr/>
        <w:drawing>
          <wp:inline distB="114300" distT="114300" distL="114300" distR="114300">
            <wp:extent cx="4333875" cy="24098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338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1440" w:firstLine="0"/>
        <w:rPr/>
      </w:pPr>
      <w:r w:rsidDel="00000000" w:rsidR="00000000" w:rsidRPr="00000000">
        <w:rPr/>
        <w:drawing>
          <wp:inline distB="114300" distT="114300" distL="114300" distR="114300">
            <wp:extent cx="4305300" cy="24288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053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numPr>
          <w:ilvl w:val="1"/>
          <w:numId w:val="5"/>
        </w:numPr>
        <w:spacing w:line="480" w:lineRule="auto"/>
        <w:ind w:left="1440" w:hanging="360"/>
        <w:rPr>
          <w:b w:val="1"/>
          <w:sz w:val="32"/>
          <w:szCs w:val="32"/>
        </w:rPr>
      </w:pPr>
      <w:bookmarkStart w:colFirst="0" w:colLast="0" w:name="_1wjigdkr9k4m" w:id="20"/>
      <w:bookmarkEnd w:id="20"/>
      <w:r w:rsidDel="00000000" w:rsidR="00000000" w:rsidRPr="00000000">
        <w:rPr>
          <w:b w:val="1"/>
          <w:sz w:val="32"/>
          <w:szCs w:val="32"/>
          <w:rtl w:val="0"/>
        </w:rPr>
        <w:t xml:space="preserve">Requerimientos no funcionales</w:t>
      </w:r>
    </w:p>
    <w:p w:rsidR="00000000" w:rsidDel="00000000" w:rsidP="00000000" w:rsidRDefault="00000000" w:rsidRPr="00000000" w14:paraId="00000087">
      <w:pPr>
        <w:numPr>
          <w:ilvl w:val="0"/>
          <w:numId w:val="4"/>
        </w:numPr>
        <w:spacing w:line="480" w:lineRule="auto"/>
        <w:ind w:left="2160" w:hanging="360"/>
        <w:rPr>
          <w:u w:val="none"/>
        </w:rPr>
      </w:pPr>
      <w:r w:rsidDel="00000000" w:rsidR="00000000" w:rsidRPr="00000000">
        <w:rPr>
          <w:rtl w:val="0"/>
        </w:rPr>
        <w:t xml:space="preserve">Simplicidad del pago</w:t>
      </w:r>
    </w:p>
    <w:p w:rsidR="00000000" w:rsidDel="00000000" w:rsidP="00000000" w:rsidRDefault="00000000" w:rsidRPr="00000000" w14:paraId="00000088">
      <w:pPr>
        <w:numPr>
          <w:ilvl w:val="0"/>
          <w:numId w:val="4"/>
        </w:numPr>
        <w:spacing w:line="480" w:lineRule="auto"/>
        <w:ind w:left="2160" w:hanging="360"/>
        <w:rPr>
          <w:u w:val="none"/>
        </w:rPr>
      </w:pPr>
      <w:r w:rsidDel="00000000" w:rsidR="00000000" w:rsidRPr="00000000">
        <w:rPr>
          <w:rtl w:val="0"/>
        </w:rPr>
        <w:t xml:space="preserve">Eficiencia </w:t>
      </w:r>
    </w:p>
    <w:p w:rsidR="00000000" w:rsidDel="00000000" w:rsidP="00000000" w:rsidRDefault="00000000" w:rsidRPr="00000000" w14:paraId="00000089">
      <w:pPr>
        <w:numPr>
          <w:ilvl w:val="0"/>
          <w:numId w:val="4"/>
        </w:numPr>
        <w:spacing w:line="480" w:lineRule="auto"/>
        <w:ind w:left="2160" w:hanging="360"/>
        <w:rPr>
          <w:u w:val="none"/>
        </w:rPr>
      </w:pPr>
      <w:r w:rsidDel="00000000" w:rsidR="00000000" w:rsidRPr="00000000">
        <w:rPr>
          <w:rtl w:val="0"/>
        </w:rPr>
        <w:t xml:space="preserve">Seguridad</w:t>
      </w:r>
    </w:p>
    <w:p w:rsidR="00000000" w:rsidDel="00000000" w:rsidP="00000000" w:rsidRDefault="00000000" w:rsidRPr="00000000" w14:paraId="0000008A">
      <w:pPr>
        <w:rPr/>
      </w:pPr>
      <w:r w:rsidDel="00000000" w:rsidR="00000000" w:rsidRPr="00000000">
        <w:rPr>
          <w:rtl w:val="0"/>
        </w:rPr>
      </w:r>
    </w:p>
    <w:sectPr>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sz w:val="24"/>
      <w:szCs w:val="24"/>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after="120" w:before="120" w:line="360" w:lineRule="auto"/>
      <w:ind w:left="1440" w:hanging="360"/>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