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036" w:rsidRDefault="00B17274">
      <w:r>
        <w:t>Test 1</w:t>
      </w:r>
      <w:bookmarkStart w:id="0" w:name="_GoBack"/>
      <w:bookmarkEnd w:id="0"/>
    </w:p>
    <w:sectPr w:rsidR="00B4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74"/>
    <w:rsid w:val="000B7F5F"/>
    <w:rsid w:val="00675279"/>
    <w:rsid w:val="00B1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265A"/>
  <w15:chartTrackingRefBased/>
  <w15:docId w15:val="{36B36794-097A-409A-A733-002EAA9E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Harris County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Luan (Tax Office)</dc:creator>
  <cp:keywords/>
  <dc:description/>
  <cp:lastModifiedBy>Huynh, Luan (Tax Office)</cp:lastModifiedBy>
  <cp:revision>1</cp:revision>
  <dcterms:created xsi:type="dcterms:W3CDTF">2020-07-08T17:16:00Z</dcterms:created>
  <dcterms:modified xsi:type="dcterms:W3CDTF">2020-07-08T17:17:00Z</dcterms:modified>
</cp:coreProperties>
</file>