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92679" w14:textId="3EDCEABA" w:rsidR="00B21DBA" w:rsidRDefault="007D2125" w:rsidP="000D4EAD">
      <w:pPr>
        <w:pStyle w:val="2"/>
      </w:pPr>
      <w:r>
        <w:rPr>
          <w:rFonts w:hint="eastAsia"/>
        </w:rPr>
        <w:t>一</w:t>
      </w:r>
      <w:r w:rsidR="000D4EAD">
        <w:rPr>
          <w:rFonts w:hint="eastAsia"/>
        </w:rPr>
        <w:t>、</w:t>
      </w:r>
      <w:r w:rsidR="00B21DBA">
        <w:rPr>
          <w:rFonts w:hint="eastAsia"/>
        </w:rPr>
        <w:t>主界面</w:t>
      </w:r>
    </w:p>
    <w:p w14:paraId="13430BB5" w14:textId="6F5C489B" w:rsidR="00B21DBA" w:rsidRDefault="00B21DBA" w:rsidP="00B21DBA">
      <w:r>
        <w:rPr>
          <w:rFonts w:hint="eastAsia"/>
        </w:rPr>
        <w:t>初步功能：</w:t>
      </w:r>
      <w:r>
        <w:tab/>
      </w:r>
      <w:r>
        <w:rPr>
          <w:rFonts w:hint="eastAsia"/>
        </w:rPr>
        <w:t>1、提供各设置界面入口（主要包括循环设置/</w:t>
      </w:r>
      <w:r>
        <w:t>IO</w:t>
      </w:r>
      <w:r>
        <w:rPr>
          <w:rFonts w:hint="eastAsia"/>
        </w:rPr>
        <w:t>口设置/图像设置）</w:t>
      </w:r>
      <w:r w:rsidR="007D2125">
        <w:rPr>
          <w:rFonts w:hint="eastAsia"/>
        </w:rPr>
        <w:t>；</w:t>
      </w:r>
    </w:p>
    <w:p w14:paraId="2B6A5308" w14:textId="035BAB47" w:rsidR="007D2125" w:rsidRDefault="007D2125" w:rsidP="00B21DBA">
      <w:r>
        <w:tab/>
      </w:r>
      <w:r>
        <w:tab/>
      </w:r>
      <w:r>
        <w:tab/>
        <w:t>2</w:t>
      </w:r>
      <w:r>
        <w:rPr>
          <w:rFonts w:hint="eastAsia"/>
        </w:rPr>
        <w:t>、保存当前设置为</w:t>
      </w:r>
      <w:r>
        <w:t>XML</w:t>
      </w:r>
      <w:r>
        <w:rPr>
          <w:rFonts w:hint="eastAsia"/>
        </w:rPr>
        <w:t>文档；</w:t>
      </w:r>
    </w:p>
    <w:p w14:paraId="6EC66422" w14:textId="7CD7E33B" w:rsidR="007D2125" w:rsidRDefault="007D2125" w:rsidP="00B21DBA">
      <w:pPr>
        <w:rPr>
          <w:rFonts w:hint="eastAsia"/>
        </w:rPr>
      </w:pPr>
      <w:r>
        <w:tab/>
      </w:r>
      <w:r>
        <w:tab/>
      </w:r>
      <w:r>
        <w:tab/>
        <w:t>3</w:t>
      </w:r>
      <w:r>
        <w:rPr>
          <w:rFonts w:hint="eastAsia"/>
        </w:rPr>
        <w:t>、读取X</w:t>
      </w:r>
      <w:r>
        <w:t>ML</w:t>
      </w:r>
      <w:r>
        <w:rPr>
          <w:rFonts w:hint="eastAsia"/>
        </w:rPr>
        <w:t>文档至数据库更新配置；</w:t>
      </w:r>
    </w:p>
    <w:p w14:paraId="215DB9A7" w14:textId="7B4A79C5" w:rsidR="00B21DBA" w:rsidRDefault="00B21DBA" w:rsidP="00B21DBA">
      <w:pPr>
        <w:rPr>
          <w:rFonts w:hint="eastAsia"/>
        </w:rPr>
      </w:pPr>
      <w:r>
        <w:tab/>
      </w:r>
      <w:r>
        <w:tab/>
      </w:r>
      <w:r>
        <w:tab/>
      </w:r>
      <w:r w:rsidR="007D2125">
        <w:t>4</w:t>
      </w:r>
      <w:r>
        <w:rPr>
          <w:rFonts w:hint="eastAsia"/>
        </w:rPr>
        <w:t>、自动监测运行</w:t>
      </w:r>
      <w:r w:rsidR="007D2125">
        <w:rPr>
          <w:rFonts w:hint="eastAsia"/>
        </w:rPr>
        <w:t>与停止</w:t>
      </w:r>
      <w:r>
        <w:rPr>
          <w:rFonts w:hint="eastAsia"/>
        </w:rPr>
        <w:t>动作。</w:t>
      </w:r>
    </w:p>
    <w:p w14:paraId="0D7ED5FE" w14:textId="6E25FF86" w:rsidR="00B21DBA" w:rsidRDefault="00B21DBA">
      <w:r w:rsidRPr="00B21DBA">
        <w:drawing>
          <wp:inline distT="0" distB="0" distL="0" distR="0" wp14:anchorId="73F19F51" wp14:editId="1A2C66BC">
            <wp:extent cx="5400000" cy="1733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00" cy="1733903"/>
                    </a:xfrm>
                    <a:prstGeom prst="rect">
                      <a:avLst/>
                    </a:prstGeom>
                  </pic:spPr>
                </pic:pic>
              </a:graphicData>
            </a:graphic>
          </wp:inline>
        </w:drawing>
      </w:r>
    </w:p>
    <w:p w14:paraId="42C897D0" w14:textId="77777777" w:rsidR="00B21DBA" w:rsidRDefault="00B21DBA">
      <w:pPr>
        <w:rPr>
          <w:rFonts w:hint="eastAsia"/>
        </w:rPr>
      </w:pPr>
    </w:p>
    <w:p w14:paraId="7E62703A" w14:textId="2116D4A3" w:rsidR="00B21DBA" w:rsidRDefault="00B21DBA" w:rsidP="000D4EAD">
      <w:pPr>
        <w:pStyle w:val="2"/>
      </w:pPr>
      <w:r>
        <w:rPr>
          <w:rFonts w:hint="eastAsia"/>
        </w:rPr>
        <w:t>二、图形设置界面</w:t>
      </w:r>
    </w:p>
    <w:p w14:paraId="446A7B6A" w14:textId="6A18B8B7" w:rsidR="00B21DBA" w:rsidRDefault="00B21DBA" w:rsidP="00B21DBA">
      <w:pPr>
        <w:jc w:val="left"/>
      </w:pPr>
      <w:r>
        <w:rPr>
          <w:rFonts w:hint="eastAsia"/>
        </w:rPr>
        <w:t>初步功能：</w:t>
      </w:r>
      <w:r>
        <w:tab/>
      </w:r>
      <w:r>
        <w:rPr>
          <w:rFonts w:hint="eastAsia"/>
        </w:rPr>
        <w:t>1、抓取单幅图像以及连续图像；</w:t>
      </w:r>
    </w:p>
    <w:p w14:paraId="0594FE1B" w14:textId="2FFA1272" w:rsidR="00B21DBA" w:rsidRDefault="00B21DBA" w:rsidP="00B21DBA">
      <w:pPr>
        <w:jc w:val="left"/>
      </w:pPr>
      <w:r>
        <w:tab/>
      </w:r>
      <w:r>
        <w:tab/>
      </w:r>
      <w:r>
        <w:tab/>
        <w:t>2</w:t>
      </w:r>
      <w:r>
        <w:rPr>
          <w:rFonts w:hint="eastAsia"/>
        </w:rPr>
        <w:t>、保存当前图像；</w:t>
      </w:r>
    </w:p>
    <w:p w14:paraId="27A261F4" w14:textId="077113E0" w:rsidR="00B21DBA" w:rsidRDefault="00B21DBA" w:rsidP="00B21DBA">
      <w:pPr>
        <w:jc w:val="left"/>
      </w:pPr>
      <w:r>
        <w:tab/>
      </w:r>
      <w:r>
        <w:tab/>
      </w:r>
      <w:r>
        <w:tab/>
        <w:t>3</w:t>
      </w:r>
      <w:r>
        <w:rPr>
          <w:rFonts w:hint="eastAsia"/>
        </w:rPr>
        <w:t>、用户自主选取目标区域</w:t>
      </w:r>
      <w:r w:rsidR="000746DD">
        <w:rPr>
          <w:rFonts w:hint="eastAsia"/>
        </w:rPr>
        <w:t>（当前测试手动选取2</w:t>
      </w:r>
      <w:r w:rsidR="000746DD">
        <w:t>0</w:t>
      </w:r>
      <w:r w:rsidR="000746DD">
        <w:rPr>
          <w:rFonts w:hint="eastAsia"/>
        </w:rPr>
        <w:t>个区域）</w:t>
      </w:r>
      <w:r>
        <w:rPr>
          <w:rFonts w:hint="eastAsia"/>
        </w:rPr>
        <w:t>；</w:t>
      </w:r>
    </w:p>
    <w:p w14:paraId="33B4D7E4" w14:textId="1D3FC673" w:rsidR="00B21DBA" w:rsidRDefault="00B21DBA" w:rsidP="00B21DBA">
      <w:pPr>
        <w:pStyle w:val="a3"/>
        <w:numPr>
          <w:ilvl w:val="0"/>
          <w:numId w:val="3"/>
        </w:numPr>
        <w:ind w:firstLineChars="0"/>
        <w:jc w:val="left"/>
        <w:rPr>
          <w:rFonts w:hint="eastAsia"/>
        </w:rPr>
      </w:pPr>
      <w:r>
        <w:rPr>
          <w:rFonts w:hint="eastAsia"/>
        </w:rPr>
        <w:t>局部图像放大显示</w:t>
      </w:r>
      <w:r w:rsidR="000746DD">
        <w:rPr>
          <w:rFonts w:hint="eastAsia"/>
        </w:rPr>
        <w:t>与移动</w:t>
      </w:r>
      <w:bookmarkStart w:id="0" w:name="_GoBack"/>
      <w:bookmarkEnd w:id="0"/>
      <w:r>
        <w:rPr>
          <w:rFonts w:hint="eastAsia"/>
        </w:rPr>
        <w:t>。</w:t>
      </w:r>
    </w:p>
    <w:p w14:paraId="160C853C" w14:textId="117C7122" w:rsidR="00B21DBA" w:rsidRDefault="00B21DBA" w:rsidP="00B21DBA">
      <w:pPr>
        <w:jc w:val="left"/>
        <w:rPr>
          <w:rFonts w:hint="eastAsia"/>
        </w:rPr>
      </w:pPr>
      <w:r w:rsidRPr="00B21DBA">
        <w:rPr>
          <w:noProof/>
        </w:rPr>
        <w:drawing>
          <wp:inline distT="0" distB="0" distL="0" distR="0" wp14:anchorId="191786CF" wp14:editId="0B3F3A21">
            <wp:extent cx="4320000" cy="320593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000" cy="3205933"/>
                    </a:xfrm>
                    <a:prstGeom prst="rect">
                      <a:avLst/>
                    </a:prstGeom>
                    <a:noFill/>
                    <a:ln>
                      <a:noFill/>
                    </a:ln>
                  </pic:spPr>
                </pic:pic>
              </a:graphicData>
            </a:graphic>
          </wp:inline>
        </w:drawing>
      </w:r>
    </w:p>
    <w:p w14:paraId="773D9B51" w14:textId="786E8051" w:rsidR="00B21DBA" w:rsidRDefault="00B21DBA" w:rsidP="00B21DBA">
      <w:pPr>
        <w:jc w:val="left"/>
      </w:pPr>
    </w:p>
    <w:p w14:paraId="423DA9C6" w14:textId="1EDC623B" w:rsidR="00B21DBA" w:rsidRDefault="00B21DBA" w:rsidP="000D4EAD">
      <w:pPr>
        <w:pStyle w:val="2"/>
      </w:pPr>
      <w:r>
        <w:rPr>
          <w:rFonts w:hint="eastAsia"/>
        </w:rPr>
        <w:lastRenderedPageBreak/>
        <w:t>三、</w:t>
      </w:r>
      <w:r w:rsidR="000D4EAD">
        <w:rPr>
          <w:rFonts w:hint="eastAsia"/>
        </w:rPr>
        <w:t>I</w:t>
      </w:r>
      <w:r>
        <w:t>O</w:t>
      </w:r>
      <w:r>
        <w:rPr>
          <w:rFonts w:hint="eastAsia"/>
        </w:rPr>
        <w:t>服务属性界面</w:t>
      </w:r>
    </w:p>
    <w:p w14:paraId="73C258BE" w14:textId="5BA75ABB" w:rsidR="00B21DBA" w:rsidRDefault="00B21DBA" w:rsidP="00B21DBA">
      <w:pPr>
        <w:jc w:val="left"/>
      </w:pPr>
      <w:r>
        <w:rPr>
          <w:rFonts w:hint="eastAsia"/>
        </w:rPr>
        <w:t>初步功能：</w:t>
      </w:r>
      <w:r>
        <w:tab/>
        <w:t>1</w:t>
      </w:r>
      <w:r>
        <w:rPr>
          <w:rFonts w:hint="eastAsia"/>
        </w:rPr>
        <w:t>、I</w:t>
      </w:r>
      <w:r>
        <w:t>O</w:t>
      </w:r>
      <w:r>
        <w:rPr>
          <w:rFonts w:hint="eastAsia"/>
        </w:rPr>
        <w:t>口命名；</w:t>
      </w:r>
    </w:p>
    <w:p w14:paraId="3E50949F" w14:textId="774B5E55" w:rsidR="00B21DBA" w:rsidRDefault="00B21DBA" w:rsidP="00B21DBA">
      <w:pPr>
        <w:jc w:val="left"/>
      </w:pPr>
      <w:r>
        <w:tab/>
      </w:r>
      <w:r>
        <w:tab/>
      </w:r>
      <w:r>
        <w:tab/>
        <w:t>2</w:t>
      </w:r>
      <w:r>
        <w:rPr>
          <w:rFonts w:hint="eastAsia"/>
        </w:rPr>
        <w:t>、I</w:t>
      </w:r>
      <w:r>
        <w:t>O</w:t>
      </w:r>
      <w:r>
        <w:rPr>
          <w:rFonts w:hint="eastAsia"/>
        </w:rPr>
        <w:t>输出测试；</w:t>
      </w:r>
    </w:p>
    <w:p w14:paraId="216EC87C" w14:textId="0917BFBB" w:rsidR="00B21DBA" w:rsidRDefault="00B21DBA" w:rsidP="00B21DBA">
      <w:pPr>
        <w:jc w:val="left"/>
      </w:pPr>
      <w:r>
        <w:tab/>
      </w:r>
      <w:r>
        <w:tab/>
      </w:r>
      <w:r>
        <w:tab/>
        <w:t>3</w:t>
      </w:r>
      <w:r>
        <w:rPr>
          <w:rFonts w:hint="eastAsia"/>
        </w:rPr>
        <w:t>、输出属性设置；</w:t>
      </w:r>
    </w:p>
    <w:p w14:paraId="6F231583" w14:textId="00409063" w:rsidR="00B21DBA" w:rsidRDefault="00B21DBA" w:rsidP="00B21DBA">
      <w:pPr>
        <w:jc w:val="left"/>
      </w:pPr>
      <w:r>
        <w:tab/>
      </w:r>
      <w:r>
        <w:tab/>
      </w:r>
      <w:r>
        <w:tab/>
        <w:t>4</w:t>
      </w:r>
      <w:r>
        <w:rPr>
          <w:rFonts w:hint="eastAsia"/>
        </w:rPr>
        <w:t>、输入初始状态设定；</w:t>
      </w:r>
    </w:p>
    <w:p w14:paraId="47EFDF49" w14:textId="454CAE47" w:rsidR="00B21DBA" w:rsidRDefault="00B21DBA" w:rsidP="00B21DBA">
      <w:pPr>
        <w:jc w:val="left"/>
        <w:rPr>
          <w:rFonts w:hint="eastAsia"/>
        </w:rPr>
      </w:pPr>
      <w:r>
        <w:tab/>
      </w:r>
      <w:r>
        <w:tab/>
      </w:r>
      <w:r>
        <w:tab/>
        <w:t>5</w:t>
      </w:r>
      <w:r>
        <w:rPr>
          <w:rFonts w:hint="eastAsia"/>
        </w:rPr>
        <w:t>、I</w:t>
      </w:r>
      <w:r>
        <w:t>O</w:t>
      </w:r>
      <w:r>
        <w:rPr>
          <w:rFonts w:hint="eastAsia"/>
        </w:rPr>
        <w:t>模块以太网地址设定。</w:t>
      </w:r>
    </w:p>
    <w:p w14:paraId="5D8C4917" w14:textId="77777777" w:rsidR="00B21DBA" w:rsidRDefault="00B21DBA" w:rsidP="00B21DBA">
      <w:pPr>
        <w:jc w:val="left"/>
      </w:pPr>
      <w:r w:rsidRPr="00B21DBA">
        <w:rPr>
          <w:noProof/>
        </w:rPr>
        <w:drawing>
          <wp:inline distT="0" distB="0" distL="0" distR="0" wp14:anchorId="2C9CC8E1" wp14:editId="624461BC">
            <wp:extent cx="4320000" cy="3441541"/>
            <wp:effectExtent l="0" t="0" r="444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000" cy="3441541"/>
                    </a:xfrm>
                    <a:prstGeom prst="rect">
                      <a:avLst/>
                    </a:prstGeom>
                    <a:noFill/>
                    <a:ln>
                      <a:noFill/>
                    </a:ln>
                  </pic:spPr>
                </pic:pic>
              </a:graphicData>
            </a:graphic>
          </wp:inline>
        </w:drawing>
      </w:r>
    </w:p>
    <w:p w14:paraId="1EB7CF2B" w14:textId="0C936D74" w:rsidR="007D2125" w:rsidRDefault="007D2125" w:rsidP="00B21DBA">
      <w:pPr>
        <w:jc w:val="left"/>
      </w:pPr>
    </w:p>
    <w:p w14:paraId="0EDAC3E6" w14:textId="2ECBDEF1" w:rsidR="007D2125" w:rsidRDefault="007D2125" w:rsidP="000D4EAD">
      <w:pPr>
        <w:pStyle w:val="2"/>
      </w:pPr>
      <w:r>
        <w:rPr>
          <w:rFonts w:hint="eastAsia"/>
        </w:rPr>
        <w:t>四、循环步骤设定界面</w:t>
      </w:r>
    </w:p>
    <w:p w14:paraId="5E349825" w14:textId="63D25437" w:rsidR="007D2125" w:rsidRDefault="007D2125" w:rsidP="00B21DBA">
      <w:pPr>
        <w:jc w:val="left"/>
      </w:pPr>
      <w:r>
        <w:rPr>
          <w:rFonts w:hint="eastAsia"/>
        </w:rPr>
        <w:t>初步功能：</w:t>
      </w:r>
      <w:r>
        <w:tab/>
        <w:t>1</w:t>
      </w:r>
      <w:r>
        <w:rPr>
          <w:rFonts w:hint="eastAsia"/>
        </w:rPr>
        <w:t>、拟定循环步骤逻辑显示；</w:t>
      </w:r>
    </w:p>
    <w:p w14:paraId="16F5ADCE" w14:textId="72FC1C77" w:rsidR="007D2125" w:rsidRDefault="007D2125" w:rsidP="00B21DBA">
      <w:pPr>
        <w:jc w:val="left"/>
      </w:pPr>
      <w:r>
        <w:tab/>
      </w:r>
      <w:r>
        <w:tab/>
      </w:r>
      <w:r>
        <w:tab/>
        <w:t>2</w:t>
      </w:r>
      <w:r>
        <w:rPr>
          <w:rFonts w:hint="eastAsia"/>
        </w:rPr>
        <w:t>、拟定循环步骤简单修改（原总逻辑步数不变）；</w:t>
      </w:r>
    </w:p>
    <w:p w14:paraId="4CDCFA04" w14:textId="1E253804" w:rsidR="007D2125" w:rsidRDefault="007D2125" w:rsidP="00B21DBA">
      <w:pPr>
        <w:jc w:val="left"/>
      </w:pPr>
      <w:r>
        <w:tab/>
      </w:r>
      <w:r>
        <w:tab/>
      </w:r>
      <w:r>
        <w:tab/>
        <w:t>3</w:t>
      </w:r>
      <w:r>
        <w:rPr>
          <w:rFonts w:hint="eastAsia"/>
        </w:rPr>
        <w:t>、指定步骤出增加或减少步骤（列）；</w:t>
      </w:r>
    </w:p>
    <w:p w14:paraId="14E2AF59" w14:textId="76DA64D5" w:rsidR="007D2125" w:rsidRDefault="007D2125" w:rsidP="00B21DBA">
      <w:pPr>
        <w:jc w:val="left"/>
        <w:rPr>
          <w:rFonts w:hint="eastAsia"/>
        </w:rPr>
      </w:pPr>
      <w:r>
        <w:tab/>
      </w:r>
      <w:r>
        <w:tab/>
      </w:r>
      <w:r>
        <w:tab/>
        <w:t>4</w:t>
      </w:r>
      <w:r>
        <w:rPr>
          <w:rFonts w:hint="eastAsia"/>
        </w:rPr>
        <w:t>、修改指定步骤元素（单元格）。</w:t>
      </w:r>
    </w:p>
    <w:p w14:paraId="4D97B4FA" w14:textId="77777777" w:rsidR="007D2125" w:rsidRDefault="00B21DBA" w:rsidP="00B21DBA">
      <w:pPr>
        <w:jc w:val="left"/>
      </w:pPr>
      <w:r w:rsidRPr="00B21DBA">
        <w:rPr>
          <w:noProof/>
        </w:rPr>
        <w:lastRenderedPageBreak/>
        <w:drawing>
          <wp:inline distT="0" distB="0" distL="0" distR="0" wp14:anchorId="08413DFB" wp14:editId="3C18F896">
            <wp:extent cx="4320000" cy="402458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024580"/>
                    </a:xfrm>
                    <a:prstGeom prst="rect">
                      <a:avLst/>
                    </a:prstGeom>
                    <a:noFill/>
                    <a:ln>
                      <a:noFill/>
                    </a:ln>
                  </pic:spPr>
                </pic:pic>
              </a:graphicData>
            </a:graphic>
          </wp:inline>
        </w:drawing>
      </w:r>
    </w:p>
    <w:p w14:paraId="2E449270" w14:textId="77777777" w:rsidR="007D2125" w:rsidRDefault="007D2125" w:rsidP="00B21DBA">
      <w:pPr>
        <w:jc w:val="left"/>
      </w:pPr>
    </w:p>
    <w:p w14:paraId="37E89E63" w14:textId="2F4344CC" w:rsidR="007D2125" w:rsidRDefault="007D2125" w:rsidP="000D4EAD">
      <w:pPr>
        <w:pStyle w:val="2"/>
      </w:pPr>
      <w:r>
        <w:rPr>
          <w:rFonts w:hint="eastAsia"/>
        </w:rPr>
        <w:t>五、注塑对象选择界面</w:t>
      </w:r>
    </w:p>
    <w:p w14:paraId="42B305B9" w14:textId="44327ECE" w:rsidR="007D2125" w:rsidRDefault="007D2125" w:rsidP="00B21DBA">
      <w:pPr>
        <w:jc w:val="left"/>
        <w:rPr>
          <w:rFonts w:hint="eastAsia"/>
        </w:rPr>
      </w:pPr>
      <w:r>
        <w:rPr>
          <w:rFonts w:hint="eastAsia"/>
        </w:rPr>
        <w:t>初步功能：</w:t>
      </w:r>
      <w:r>
        <w:tab/>
        <w:t>1</w:t>
      </w:r>
      <w:r>
        <w:rPr>
          <w:rFonts w:hint="eastAsia"/>
        </w:rPr>
        <w:t>、选择当前需要监测的对象，从</w:t>
      </w:r>
      <w:r w:rsidR="00FB6EE1">
        <w:rPr>
          <w:rFonts w:hint="eastAsia"/>
        </w:rPr>
        <w:t>数据库内</w:t>
      </w:r>
      <w:r>
        <w:rPr>
          <w:rFonts w:hint="eastAsia"/>
        </w:rPr>
        <w:t>读取相应的配置信息。</w:t>
      </w:r>
    </w:p>
    <w:p w14:paraId="1A824DC5" w14:textId="77777777" w:rsidR="007D2125" w:rsidRDefault="00B21DBA" w:rsidP="00B21DBA">
      <w:pPr>
        <w:jc w:val="left"/>
      </w:pPr>
      <w:r w:rsidRPr="00B21DBA">
        <w:rPr>
          <w:noProof/>
        </w:rPr>
        <w:drawing>
          <wp:inline distT="0" distB="0" distL="0" distR="0" wp14:anchorId="0CFDAF39" wp14:editId="299AEE18">
            <wp:extent cx="4320000" cy="1710796"/>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1710796"/>
                    </a:xfrm>
                    <a:prstGeom prst="rect">
                      <a:avLst/>
                    </a:prstGeom>
                    <a:noFill/>
                    <a:ln>
                      <a:noFill/>
                    </a:ln>
                  </pic:spPr>
                </pic:pic>
              </a:graphicData>
            </a:graphic>
          </wp:inline>
        </w:drawing>
      </w:r>
    </w:p>
    <w:p w14:paraId="36C0021D" w14:textId="37ACDBF8" w:rsidR="007D2125" w:rsidRDefault="007D2125" w:rsidP="00B21DBA">
      <w:pPr>
        <w:jc w:val="left"/>
      </w:pPr>
    </w:p>
    <w:p w14:paraId="7D7F9D58" w14:textId="23C43A86" w:rsidR="000D4EAD" w:rsidRDefault="000D4EAD" w:rsidP="00B21DBA">
      <w:pPr>
        <w:jc w:val="left"/>
      </w:pPr>
    </w:p>
    <w:p w14:paraId="3A05DC67" w14:textId="0DE53E54" w:rsidR="000D4EAD" w:rsidRDefault="000D4EAD" w:rsidP="00B21DBA">
      <w:pPr>
        <w:jc w:val="left"/>
      </w:pPr>
    </w:p>
    <w:p w14:paraId="2E94C700" w14:textId="1CA32478" w:rsidR="000D4EAD" w:rsidRDefault="000D4EAD" w:rsidP="00B21DBA">
      <w:pPr>
        <w:jc w:val="left"/>
      </w:pPr>
    </w:p>
    <w:p w14:paraId="39BABE6D" w14:textId="4C28233B" w:rsidR="000D4EAD" w:rsidRDefault="000D4EAD" w:rsidP="00B21DBA">
      <w:pPr>
        <w:jc w:val="left"/>
      </w:pPr>
    </w:p>
    <w:p w14:paraId="3ADC5AC9" w14:textId="77777777" w:rsidR="000D4EAD" w:rsidRDefault="000D4EAD" w:rsidP="00B21DBA">
      <w:pPr>
        <w:jc w:val="left"/>
        <w:rPr>
          <w:rFonts w:hint="eastAsia"/>
        </w:rPr>
      </w:pPr>
    </w:p>
    <w:p w14:paraId="38BA3F4A" w14:textId="7D94E340" w:rsidR="007D2125" w:rsidRDefault="007D2125" w:rsidP="000D4EAD">
      <w:pPr>
        <w:pStyle w:val="2"/>
      </w:pPr>
      <w:r>
        <w:rPr>
          <w:rFonts w:hint="eastAsia"/>
        </w:rPr>
        <w:lastRenderedPageBreak/>
        <w:t>六、计数/延迟/循环次数设定界面</w:t>
      </w:r>
    </w:p>
    <w:p w14:paraId="53DF1C03" w14:textId="03409B78" w:rsidR="007D2125" w:rsidRDefault="007D2125" w:rsidP="00B21DBA">
      <w:pPr>
        <w:jc w:val="left"/>
      </w:pPr>
      <w:r>
        <w:rPr>
          <w:rFonts w:hint="eastAsia"/>
        </w:rPr>
        <w:t>初步功能：</w:t>
      </w:r>
      <w:r>
        <w:tab/>
        <w:t>1</w:t>
      </w:r>
      <w:r>
        <w:rPr>
          <w:rFonts w:hint="eastAsia"/>
        </w:rPr>
        <w:t>、拟提供两个计数器用以自动循环监测顶针状态；</w:t>
      </w:r>
    </w:p>
    <w:p w14:paraId="6098F9A6" w14:textId="221371D0" w:rsidR="007D2125" w:rsidRDefault="007D2125" w:rsidP="00B21DBA">
      <w:pPr>
        <w:jc w:val="left"/>
      </w:pPr>
      <w:r>
        <w:tab/>
      </w:r>
      <w:r>
        <w:tab/>
      </w:r>
      <w:r>
        <w:tab/>
        <w:t>2</w:t>
      </w:r>
      <w:r>
        <w:rPr>
          <w:rFonts w:hint="eastAsia"/>
        </w:rPr>
        <w:t>、拟提供两个延时器用以避免自动循环检测过程中开关模抖动状态影响；</w:t>
      </w:r>
    </w:p>
    <w:p w14:paraId="5F020E94" w14:textId="0DFCDE7F" w:rsidR="007D2125" w:rsidRDefault="007D2125" w:rsidP="007D2125">
      <w:pPr>
        <w:ind w:left="840" w:firstLine="420"/>
        <w:jc w:val="left"/>
        <w:rPr>
          <w:rFonts w:hint="eastAsia"/>
        </w:rPr>
      </w:pPr>
      <w:r>
        <w:rPr>
          <w:rFonts w:hint="eastAsia"/>
        </w:rPr>
        <w:t>3、循环次数为自动监测循环次数调整。</w:t>
      </w:r>
    </w:p>
    <w:p w14:paraId="24E7B231" w14:textId="13EE4454" w:rsidR="00C552D2" w:rsidRDefault="00B21DBA" w:rsidP="00B21DBA">
      <w:pPr>
        <w:jc w:val="left"/>
      </w:pPr>
      <w:r w:rsidRPr="00B21DBA">
        <w:rPr>
          <w:noProof/>
        </w:rPr>
        <w:drawing>
          <wp:inline distT="0" distB="0" distL="0" distR="0" wp14:anchorId="49149D64" wp14:editId="3DABDB11">
            <wp:extent cx="1800000" cy="202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2025000"/>
                    </a:xfrm>
                    <a:prstGeom prst="rect">
                      <a:avLst/>
                    </a:prstGeom>
                    <a:noFill/>
                    <a:ln>
                      <a:noFill/>
                    </a:ln>
                  </pic:spPr>
                </pic:pic>
              </a:graphicData>
            </a:graphic>
          </wp:inline>
        </w:drawing>
      </w:r>
      <w:r w:rsidRPr="00B21DBA">
        <w:rPr>
          <w:noProof/>
        </w:rPr>
        <w:drawing>
          <wp:inline distT="0" distB="0" distL="0" distR="0" wp14:anchorId="31A87DE9" wp14:editId="3F585207">
            <wp:extent cx="1800000" cy="204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000" cy="2043243"/>
                    </a:xfrm>
                    <a:prstGeom prst="rect">
                      <a:avLst/>
                    </a:prstGeom>
                    <a:noFill/>
                    <a:ln>
                      <a:noFill/>
                    </a:ln>
                  </pic:spPr>
                </pic:pic>
              </a:graphicData>
            </a:graphic>
          </wp:inline>
        </w:drawing>
      </w:r>
      <w:r w:rsidRPr="00B21DBA">
        <w:rPr>
          <w:noProof/>
        </w:rPr>
        <w:drawing>
          <wp:inline distT="0" distB="0" distL="0" distR="0" wp14:anchorId="0F584C40" wp14:editId="61E04995">
            <wp:extent cx="1619536" cy="20427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2862" cy="2046990"/>
                    </a:xfrm>
                    <a:prstGeom prst="rect">
                      <a:avLst/>
                    </a:prstGeom>
                    <a:noFill/>
                    <a:ln>
                      <a:noFill/>
                    </a:ln>
                  </pic:spPr>
                </pic:pic>
              </a:graphicData>
            </a:graphic>
          </wp:inline>
        </w:drawing>
      </w:r>
    </w:p>
    <w:sectPr w:rsidR="00C552D2" w:rsidSect="001A39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44004"/>
    <w:multiLevelType w:val="hybridMultilevel"/>
    <w:tmpl w:val="39C2126A"/>
    <w:lvl w:ilvl="0" w:tplc="8040B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7C3E4A"/>
    <w:multiLevelType w:val="hybridMultilevel"/>
    <w:tmpl w:val="42681F22"/>
    <w:lvl w:ilvl="0" w:tplc="5C1ADE7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EE5E18"/>
    <w:multiLevelType w:val="hybridMultilevel"/>
    <w:tmpl w:val="3926FA32"/>
    <w:lvl w:ilvl="0" w:tplc="C89C9038">
      <w:start w:val="4"/>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6AAC0622"/>
    <w:multiLevelType w:val="hybridMultilevel"/>
    <w:tmpl w:val="9E302420"/>
    <w:lvl w:ilvl="0" w:tplc="DC565D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524"/>
    <w:rsid w:val="000746DD"/>
    <w:rsid w:val="000D4EAD"/>
    <w:rsid w:val="001A395B"/>
    <w:rsid w:val="007D2125"/>
    <w:rsid w:val="00AA4524"/>
    <w:rsid w:val="00B21DBA"/>
    <w:rsid w:val="00C552D2"/>
    <w:rsid w:val="00FB6E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2880C"/>
  <w15:chartTrackingRefBased/>
  <w15:docId w15:val="{5B6FAB1F-C442-49CA-A27E-B90C3D1F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0D4EA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1DBA"/>
    <w:pPr>
      <w:ind w:firstLineChars="200" w:firstLine="420"/>
    </w:pPr>
  </w:style>
  <w:style w:type="character" w:customStyle="1" w:styleId="20">
    <w:name w:val="标题 2 字符"/>
    <w:basedOn w:val="a0"/>
    <w:link w:val="2"/>
    <w:uiPriority w:val="9"/>
    <w:rsid w:val="000D4EA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82</Words>
  <Characters>471</Characters>
  <Application>Microsoft Office Word</Application>
  <DocSecurity>0</DocSecurity>
  <Lines>3</Lines>
  <Paragraphs>1</Paragraphs>
  <ScaleCrop>false</ScaleCrop>
  <Company/>
  <LinksUpToDate>false</LinksUpToDate>
  <CharactersWithSpaces>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Luanjianbing</dc:creator>
  <cp:keywords/>
  <dc:description/>
  <cp:lastModifiedBy>Luanjianbing</cp:lastModifiedBy>
  <cp:revision>4</cp:revision>
  <dcterms:created xsi:type="dcterms:W3CDTF">2019-12-24T04:03:00Z</dcterms:created>
  <dcterms:modified xsi:type="dcterms:W3CDTF">2019-12-24T04:28:00Z</dcterms:modified>
</cp:coreProperties>
</file>