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37A0D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Requisitos Funcionais — Versão 2</w:t>
      </w:r>
    </w:p>
    <w:p w14:paraId="2E928AE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pict w14:anchorId="33029C47">
          <v:rect id="_x0000_i1190" style="width:0;height:1.5pt" o:hralign="center" o:hrstd="t" o:hr="t" fillcolor="#a0a0a0" stroked="f"/>
        </w:pict>
      </w:r>
    </w:p>
    <w:p w14:paraId="46E7B63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1. Autenticação e acesso</w:t>
      </w:r>
    </w:p>
    <w:p w14:paraId="4246C801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RF01. O sistema deve permitir que o usuário realize login utilizando suas credenciais cadastradas.</w:t>
      </w:r>
    </w:p>
    <w:p w14:paraId="3073AEA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RF02. O sistema deve permitir que o usuário encerre sua sessão.</w:t>
      </w:r>
    </w:p>
    <w:p w14:paraId="60FFD97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RF03. O sistema deve restringir o acesso aos dados e funcionalidades de acordo com o usuário autenticado, impedindo o acesso aos dados pertencentes a outros usuários.</w:t>
      </w:r>
    </w:p>
    <w:p w14:paraId="5245944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pict w14:anchorId="0632182D">
          <v:rect id="_x0000_i1191" style="width:0;height:1.5pt" o:hralign="center" o:hrstd="t" o:hr="t" fillcolor="#a0a0a0" stroked="f"/>
        </w:pict>
      </w:r>
    </w:p>
    <w:p w14:paraId="5257160E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2. Gerenciamento de clientes</w:t>
      </w:r>
    </w:p>
    <w:p w14:paraId="71F5E6E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RF04. O sistema deve permitir cadastrar clientes informando nome, telefone, e-mail, documento, observações e, opcionalmente, endereço.</w:t>
      </w:r>
    </w:p>
    <w:p w14:paraId="01A7571A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RF05. O sistema deve permitir consultar os clientes cadastrados pelo usuário.</w:t>
      </w:r>
    </w:p>
    <w:p w14:paraId="0BC5429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RF06. O sistema deve permitir pesquisar clientes por nome ou telefone.</w:t>
      </w:r>
    </w:p>
    <w:p w14:paraId="29991D1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RF07. O sistema deve permitir editar os dados de um cliente.</w:t>
      </w:r>
    </w:p>
    <w:p w14:paraId="71FCAB3D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RF08. O sistema deve permitir desativar um cliente, preservando seus dados quando necessários para o histórico de orçamentos.</w:t>
      </w:r>
    </w:p>
    <w:p w14:paraId="0542431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pict w14:anchorId="4AD63BA8">
          <v:rect id="_x0000_i1192" style="width:0;height:1.5pt" o:hralign="center" o:hrstd="t" o:hr="t" fillcolor="#a0a0a0" stroked="f"/>
        </w:pict>
      </w:r>
    </w:p>
    <w:p w14:paraId="5A1508F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3. Gerenciamento de endereços e localização</w:t>
      </w:r>
    </w:p>
    <w:p w14:paraId="74051735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RF09. O sistema deve permitir cadastrar, editar e consultar o endereço associado a um cliente.</w:t>
      </w:r>
    </w:p>
    <w:p w14:paraId="025850A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RF10. O sistema deve permitir utilizar os dados do endereço para obter a localização geográfica do cliente quando disponível.</w:t>
      </w:r>
    </w:p>
    <w:p w14:paraId="111AEF0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lastRenderedPageBreak/>
        <w:t>RF11. O sistema deve permitir utilizar a localização geográfica do cliente como referência para posicionamento inicial no mapa.</w:t>
      </w:r>
    </w:p>
    <w:p w14:paraId="514FFF7D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RF12. Quando não houver localização geográfica disponível para o cliente, o sistema deve permitir que o usuário localize manualmente o local necessário para utilização do mapa.</w:t>
      </w:r>
    </w:p>
    <w:p w14:paraId="05092E2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pict w14:anchorId="17BB768C">
          <v:rect id="_x0000_i1193" style="width:0;height:1.5pt" o:hralign="center" o:hrstd="t" o:hr="t" fillcolor="#a0a0a0" stroked="f"/>
        </w:pict>
      </w:r>
    </w:p>
    <w:p w14:paraId="4C3BB261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4. Gerenciamento de serviços</w:t>
      </w:r>
    </w:p>
    <w:p w14:paraId="29371FE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RF13. O sistema deve permitir cadastrar serviços personalizados.</w:t>
      </w:r>
    </w:p>
    <w:p w14:paraId="42CF097A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RF14. O sistema deve permitir informar, para cada serviço, nome, descrição, unidade, preço base, indicação de uso de medição de área e situação ativa ou inativa.</w:t>
      </w:r>
    </w:p>
    <w:p w14:paraId="1BAB682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RF15. O sistema deve permitir consultar os serviços cadastrados pelo usuário.</w:t>
      </w:r>
    </w:p>
    <w:p w14:paraId="19C6BFE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RF16. O sistema deve permitir editar os dados de um serviço.</w:t>
      </w:r>
    </w:p>
    <w:p w14:paraId="78BC31A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RF17. O sistema deve permitir desativar um serviço.</w:t>
      </w:r>
    </w:p>
    <w:p w14:paraId="66C95A09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RF18. O sistema não deve permitir que a alteração ou desativação de um serviço modifique os dados de itens de orçamentos existentes.</w:t>
      </w:r>
    </w:p>
    <w:p w14:paraId="558FF60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pict w14:anchorId="0DBF9C86">
          <v:rect id="_x0000_i1194" style="width:0;height:1.5pt" o:hralign="center" o:hrstd="t" o:hr="t" fillcolor="#a0a0a0" stroked="f"/>
        </w:pict>
      </w:r>
    </w:p>
    <w:p w14:paraId="0EDED79F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5. Gerenciamento de produtos</w:t>
      </w:r>
    </w:p>
    <w:p w14:paraId="16029727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RF19. O sistema deve permitir cadastrar produtos personalizados.</w:t>
      </w:r>
    </w:p>
    <w:p w14:paraId="7C6D62F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RF20. O sistema deve permitir informar, para cada produto, nome, descrição, unidade, preço base e situação ativa ou inativa.</w:t>
      </w:r>
    </w:p>
    <w:p w14:paraId="0B7ABFF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RF21. O sistema deve permitir consultar os produtos cadastrados pelo usuário.</w:t>
      </w:r>
    </w:p>
    <w:p w14:paraId="7F22B0DA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RF22. O sistema deve permitir editar os dados de um produto.</w:t>
      </w:r>
    </w:p>
    <w:p w14:paraId="70E7AAC1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lastRenderedPageBreak/>
        <w:t>RF23. O sistema deve permitir desativar um produto.</w:t>
      </w:r>
    </w:p>
    <w:p w14:paraId="028EAF3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RF24. O sistema não deve permitir que a alteração ou desativação de um produto modifique os dados de itens de orçamentos existentes.</w:t>
      </w:r>
    </w:p>
    <w:p w14:paraId="36E4A99F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pict w14:anchorId="0AE474FC">
          <v:rect id="_x0000_i1195" style="width:0;height:1.5pt" o:hralign="center" o:hrstd="t" o:hr="t" fillcolor="#a0a0a0" stroked="f"/>
        </w:pict>
      </w:r>
    </w:p>
    <w:p w14:paraId="7D4C0E07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6. Criação e gerenciamento de orçamentos</w:t>
      </w:r>
    </w:p>
    <w:p w14:paraId="69C32E8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RF25. O sistema deve permitir criar um orçamento associado a um cliente.</w:t>
      </w:r>
    </w:p>
    <w:p w14:paraId="7FDC16C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RF26. O sistema deve atribuir ao orçamento um identificador e um número próprio, mantendo o número único para o usuário responsável.</w:t>
      </w:r>
    </w:p>
    <w:p w14:paraId="3961C8A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 xml:space="preserve">RF27. O sistema deve </w:t>
      </w:r>
      <w:proofErr w:type="gramStart"/>
      <w:r w:rsidRPr="00AF4754">
        <w:rPr>
          <w:rFonts w:ascii="Arial" w:hAnsi="Arial" w:cs="Arial"/>
          <w:b/>
          <w:bCs/>
          <w:sz w:val="28"/>
          <w:szCs w:val="28"/>
        </w:rPr>
        <w:t>criar todo novo</w:t>
      </w:r>
      <w:proofErr w:type="gramEnd"/>
      <w:r w:rsidRPr="00AF4754">
        <w:rPr>
          <w:rFonts w:ascii="Arial" w:hAnsi="Arial" w:cs="Arial"/>
          <w:b/>
          <w:bCs/>
          <w:sz w:val="28"/>
          <w:szCs w:val="28"/>
        </w:rPr>
        <w:t xml:space="preserve"> orçamento com o status RASCUNHO.</w:t>
      </w:r>
    </w:p>
    <w:p w14:paraId="775C515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RF28. O sistema deve permitir salvar um orçamento em RASCUNHO mesmo que ele ainda não esteja completo.</w:t>
      </w:r>
    </w:p>
    <w:p w14:paraId="2BA85A4F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RF29. O sistema deve permitir adicionar ao orçamento serviços cadastrados no catálogo do usuário.</w:t>
      </w:r>
    </w:p>
    <w:p w14:paraId="749D4011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RF30. O sistema deve permitir adicionar ao orçamento produtos cadastrados no catálogo do usuário.</w:t>
      </w:r>
    </w:p>
    <w:p w14:paraId="4FAFD54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RF31. O sistema deve permitir remover itens de um orçamento sem remover o serviço ou produto correspondente do catálogo.</w:t>
      </w:r>
    </w:p>
    <w:p w14:paraId="279687A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pict w14:anchorId="796892C7">
          <v:rect id="_x0000_i1196" style="width:0;height:1.5pt" o:hralign="center" o:hrstd="t" o:hr="t" fillcolor="#a0a0a0" stroked="f"/>
        </w:pict>
      </w:r>
    </w:p>
    <w:p w14:paraId="54DF9AC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7. Itens do orçamento</w:t>
      </w:r>
    </w:p>
    <w:p w14:paraId="21411D6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 xml:space="preserve">RF32. Ao adicionar um serviço ou produto ao orçamento, o sistema deve criar um </w:t>
      </w:r>
      <w:proofErr w:type="spellStart"/>
      <w:r w:rsidRPr="00AF4754">
        <w:rPr>
          <w:rFonts w:ascii="Arial" w:hAnsi="Arial" w:cs="Arial"/>
          <w:b/>
          <w:bCs/>
          <w:sz w:val="28"/>
          <w:szCs w:val="28"/>
        </w:rPr>
        <w:t>ItemOrcamento</w:t>
      </w:r>
      <w:proofErr w:type="spellEnd"/>
      <w:r w:rsidRPr="00AF4754">
        <w:rPr>
          <w:rFonts w:ascii="Arial" w:hAnsi="Arial" w:cs="Arial"/>
          <w:b/>
          <w:bCs/>
          <w:sz w:val="28"/>
          <w:szCs w:val="28"/>
        </w:rPr>
        <w:t xml:space="preserve"> contendo um snapshot independente dos dados utilizados naquele orçamento.</w:t>
      </w:r>
    </w:p>
    <w:p w14:paraId="5A11EE3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 xml:space="preserve">RF33. O sistema deve registrar no </w:t>
      </w:r>
      <w:proofErr w:type="spellStart"/>
      <w:r w:rsidRPr="00AF4754">
        <w:rPr>
          <w:rFonts w:ascii="Arial" w:hAnsi="Arial" w:cs="Arial"/>
          <w:b/>
          <w:bCs/>
          <w:sz w:val="28"/>
          <w:szCs w:val="28"/>
        </w:rPr>
        <w:t>ItemOrcamento</w:t>
      </w:r>
      <w:proofErr w:type="spellEnd"/>
      <w:r w:rsidRPr="00AF4754">
        <w:rPr>
          <w:rFonts w:ascii="Arial" w:hAnsi="Arial" w:cs="Arial"/>
          <w:b/>
          <w:bCs/>
          <w:sz w:val="28"/>
          <w:szCs w:val="28"/>
        </w:rPr>
        <w:t xml:space="preserve"> descrição, unidade, quantidade, valor unitário e valor total.</w:t>
      </w:r>
    </w:p>
    <w:p w14:paraId="7CEC2F6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lastRenderedPageBreak/>
        <w:t>RF34. O sistema deve permitir editar, no orçamento, a descrição e o valor unitário de um item sem alterar o cadastro original do serviço ou produto.</w:t>
      </w:r>
    </w:p>
    <w:p w14:paraId="0BE3A5EA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RF35. O sistema deve permitir informar a quantidade para produtos e serviços que não utilizam medição de área.</w:t>
      </w:r>
    </w:p>
    <w:p w14:paraId="3760C2A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RF36. Para serviços que utilizam medição de área e possuem unidade comercial m², o sistema deve calcular automaticamente a quantidade do item a partir da soma das áreas associadas.</w:t>
      </w:r>
    </w:p>
    <w:p w14:paraId="161910F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RF37. O sistema deve impedir a alteração manual da quantidade de um serviço cuja quantidade seja determinada pela medição de área.</w:t>
      </w:r>
    </w:p>
    <w:p w14:paraId="5AAC63FD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RF38. O sistema deve recalcular o valor total do item sempre que a quantidade ou o valor unitário utilizado no item for alterado.</w:t>
      </w:r>
    </w:p>
    <w:p w14:paraId="2284CAB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pict w14:anchorId="3BD3D514">
          <v:rect id="_x0000_i1197" style="width:0;height:1.5pt" o:hralign="center" o:hrstd="t" o:hr="t" fillcolor="#a0a0a0" stroked="f"/>
        </w:pict>
      </w:r>
    </w:p>
    <w:p w14:paraId="5B616DE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8. Medição e gerenciamento de áreas</w:t>
      </w:r>
    </w:p>
    <w:p w14:paraId="43C1085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RF39. O sistema deve identificar, a partir do serviço selecionado, se é necessária a utilização de medição de área.</w:t>
      </w:r>
    </w:p>
    <w:p w14:paraId="5F699C8A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RF40. Quando o serviço exigir medição, o sistema deve permitir abrir o mapa para delimitação da área.</w:t>
      </w:r>
    </w:p>
    <w:p w14:paraId="71A7370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RF41. O sistema deve permitir delimitar uma área por meio de um polígono definido manualmente pelo usuário no mapa.</w:t>
      </w:r>
    </w:p>
    <w:p w14:paraId="36F783D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 xml:space="preserve">RF42. O sistema deve permitir associar uma ou mais áreas ao </w:t>
      </w:r>
      <w:proofErr w:type="spellStart"/>
      <w:r w:rsidRPr="00AF4754">
        <w:rPr>
          <w:rFonts w:ascii="Arial" w:hAnsi="Arial" w:cs="Arial"/>
          <w:b/>
          <w:bCs/>
          <w:sz w:val="28"/>
          <w:szCs w:val="28"/>
        </w:rPr>
        <w:t>ItemOrcamento</w:t>
      </w:r>
      <w:proofErr w:type="spellEnd"/>
      <w:r w:rsidRPr="00AF4754">
        <w:rPr>
          <w:rFonts w:ascii="Arial" w:hAnsi="Arial" w:cs="Arial"/>
          <w:b/>
          <w:bCs/>
          <w:sz w:val="28"/>
          <w:szCs w:val="28"/>
        </w:rPr>
        <w:t xml:space="preserve"> que representa um serviço com medição.</w:t>
      </w:r>
    </w:p>
    <w:p w14:paraId="508925F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RF43. O sistema deve permitir que um mesmo item de serviço possua múltiplas áreas, independentemente de serem contíguas ou não.</w:t>
      </w:r>
    </w:p>
    <w:p w14:paraId="38827FA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RF44. O sistema deve calcular automaticamente a área da geometria delimitada pelo usuário, utilizando metros quadrados (m²) como unidade de medição.</w:t>
      </w:r>
    </w:p>
    <w:p w14:paraId="0167D40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RF45. O sistema deve permitir editar a geometria de uma área.</w:t>
      </w:r>
    </w:p>
    <w:p w14:paraId="073CF5E5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lastRenderedPageBreak/>
        <w:t>RF46. O sistema deve permitir editar os dados complementares de uma área, como nome e observações.</w:t>
      </w:r>
    </w:p>
    <w:p w14:paraId="48B2094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RF47. Após a alteração da geometria de uma área, o sistema deve recalcular automaticamente sua área e atualizar os valores dependentes da medição.</w:t>
      </w:r>
    </w:p>
    <w:p w14:paraId="711A481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RF48. O sistema deve permitir remover uma área de um item de orçamento enquanto a edição do orçamento for permitida.</w:t>
      </w:r>
    </w:p>
    <w:p w14:paraId="184C560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RF49. O sistema deve impedir a associação de áreas a itens que representem produtos ou serviços que não utilizam medição.</w:t>
      </w:r>
    </w:p>
    <w:p w14:paraId="438C07F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pict w14:anchorId="48A2329D">
          <v:rect id="_x0000_i1198" style="width:0;height:1.5pt" o:hralign="center" o:hrstd="t" o:hr="t" fillcolor="#a0a0a0" stroked="f"/>
        </w:pict>
      </w:r>
    </w:p>
    <w:p w14:paraId="6E1A0031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9. Cálculo dos valores do orçamento</w:t>
      </w:r>
    </w:p>
    <w:p w14:paraId="76864ED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RF50. O sistema deve calcular o subtotal do orçamento a partir da soma dos valores totais de seus itens.</w:t>
      </w:r>
    </w:p>
    <w:p w14:paraId="198C3FE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RF51. O sistema deve permitir aplicar desconto sobre o subtotal do orçamento.</w:t>
      </w:r>
    </w:p>
    <w:p w14:paraId="347BCBF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RF52. O sistema deve permitir escolher entre desconto percentual e desconto por valor fixo.</w:t>
      </w:r>
    </w:p>
    <w:p w14:paraId="0C4BCCA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RF53. O sistema deve validar o desconto informado de acordo com os limites definidos para cada tipo de desconto.</w:t>
      </w:r>
    </w:p>
    <w:p w14:paraId="52F6A597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RF54. O sistema deve calcular o valor do desconto e o total do orçamento conforme os dados dos itens e o desconto aplicado.</w:t>
      </w:r>
    </w:p>
    <w:p w14:paraId="5B3B6EEA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RF55. O sistema deve impedir que o total do orçamento resulte em valor negativo.</w:t>
      </w:r>
    </w:p>
    <w:p w14:paraId="121AF7C7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RF56. O sistema deve armazenar subtotal, valor do desconto e total do orçamento e recalculá-los quando houver alterações que afetem esses valores.</w:t>
      </w:r>
    </w:p>
    <w:p w14:paraId="2FA04EEE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pict w14:anchorId="117C7C6B">
          <v:rect id="_x0000_i1199" style="width:0;height:1.5pt" o:hralign="center" o:hrstd="t" o:hr="t" fillcolor="#a0a0a0" stroked="f"/>
        </w:pict>
      </w:r>
    </w:p>
    <w:p w14:paraId="3400DEC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10. Informações comerciais</w:t>
      </w:r>
    </w:p>
    <w:p w14:paraId="207005E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RF57. O sistema deve permitir informar a data de validade do orçamento.</w:t>
      </w:r>
    </w:p>
    <w:p w14:paraId="049E9DC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lastRenderedPageBreak/>
        <w:t>RF58. O sistema deve permitir adicionar observações ao orçamento.</w:t>
      </w:r>
    </w:p>
    <w:p w14:paraId="54177345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RF59. O sistema deve permitir informar as condições de pagamento do orçamento.</w:t>
      </w:r>
    </w:p>
    <w:p w14:paraId="22ADFCB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pict w14:anchorId="6FBDBE01">
          <v:rect id="_x0000_i1200" style="width:0;height:1.5pt" o:hralign="center" o:hrstd="t" o:hr="t" fillcolor="#a0a0a0" stroked="f"/>
        </w:pict>
      </w:r>
    </w:p>
    <w:p w14:paraId="07C448AE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11. Validação e envio do orçamento</w:t>
      </w:r>
    </w:p>
    <w:p w14:paraId="1024F309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RF60. O sistema deve permitir solicitar o envio de um orçamento que esteja em RASCUNHO.</w:t>
      </w:r>
    </w:p>
    <w:p w14:paraId="748C601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RF61. Antes de permitir a alteração do status de RASCUNHO para ENVIADO, o sistema deve validar se o orçamento possui cliente, pelo menos um item válido, data de validade definida, valores calculados e todas as medições necessárias concluídas.</w:t>
      </w:r>
    </w:p>
    <w:p w14:paraId="484FE2B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RF62. Caso alguma condição necessária para o envio não seja atendida, o sistema deve impedir o envio e informar ao usuário os dados que precisam ser corrigidos.</w:t>
      </w:r>
    </w:p>
    <w:p w14:paraId="3BB990E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pict w14:anchorId="5D2F21D9">
          <v:rect id="_x0000_i1201" style="width:0;height:1.5pt" o:hralign="center" o:hrstd="t" o:hr="t" fillcolor="#a0a0a0" stroked="f"/>
        </w:pict>
      </w:r>
    </w:p>
    <w:p w14:paraId="58F7A7A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12. Gerenciamento do ciclo de vida do orçamento</w:t>
      </w:r>
    </w:p>
    <w:p w14:paraId="2FE7C06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RF63. O sistema deve permitir alterar o status do orçamento somente de acordo com as transições previstas para o ciclo de vida do orçamento.</w:t>
      </w:r>
    </w:p>
    <w:p w14:paraId="68CD309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RF64. O sistema deve permitir as seguintes transições válidas:</w:t>
      </w:r>
    </w:p>
    <w:p w14:paraId="22CE16C1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RASCUNHO → ENVIADO</w:t>
      </w:r>
    </w:p>
    <w:p w14:paraId="574BB44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RASCUNHO → CANCELADO</w:t>
      </w:r>
    </w:p>
    <w:p w14:paraId="0E50745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</w:p>
    <w:p w14:paraId="3F8C184E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ENVIADO → EM_</w:t>
      </w:r>
      <w:proofErr w:type="gramStart"/>
      <w:r w:rsidRPr="00AF4754">
        <w:rPr>
          <w:rFonts w:ascii="Arial" w:hAnsi="Arial" w:cs="Arial"/>
          <w:b/>
          <w:bCs/>
          <w:sz w:val="28"/>
          <w:szCs w:val="28"/>
        </w:rPr>
        <w:t>ANALISE</w:t>
      </w:r>
      <w:proofErr w:type="gramEnd"/>
    </w:p>
    <w:p w14:paraId="7C8D34F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ENVIADO → EXPIRADO</w:t>
      </w:r>
    </w:p>
    <w:p w14:paraId="5036A0C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ENVIADO → CANCELADO</w:t>
      </w:r>
    </w:p>
    <w:p w14:paraId="5AC2EE99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</w:p>
    <w:p w14:paraId="03484A8A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lastRenderedPageBreak/>
        <w:t>EM_</w:t>
      </w:r>
      <w:proofErr w:type="gramStart"/>
      <w:r w:rsidRPr="00AF4754">
        <w:rPr>
          <w:rFonts w:ascii="Arial" w:hAnsi="Arial" w:cs="Arial"/>
          <w:b/>
          <w:bCs/>
          <w:sz w:val="28"/>
          <w:szCs w:val="28"/>
        </w:rPr>
        <w:t>ANALISE</w:t>
      </w:r>
      <w:proofErr w:type="gramEnd"/>
      <w:r w:rsidRPr="00AF4754">
        <w:rPr>
          <w:rFonts w:ascii="Arial" w:hAnsi="Arial" w:cs="Arial"/>
          <w:b/>
          <w:bCs/>
          <w:sz w:val="28"/>
          <w:szCs w:val="28"/>
        </w:rPr>
        <w:t xml:space="preserve"> → APROVADO</w:t>
      </w:r>
    </w:p>
    <w:p w14:paraId="07603347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EM_</w:t>
      </w:r>
      <w:proofErr w:type="gramStart"/>
      <w:r w:rsidRPr="00AF4754">
        <w:rPr>
          <w:rFonts w:ascii="Arial" w:hAnsi="Arial" w:cs="Arial"/>
          <w:b/>
          <w:bCs/>
          <w:sz w:val="28"/>
          <w:szCs w:val="28"/>
        </w:rPr>
        <w:t>ANALISE</w:t>
      </w:r>
      <w:proofErr w:type="gramEnd"/>
      <w:r w:rsidRPr="00AF4754">
        <w:rPr>
          <w:rFonts w:ascii="Arial" w:hAnsi="Arial" w:cs="Arial"/>
          <w:b/>
          <w:bCs/>
          <w:sz w:val="28"/>
          <w:szCs w:val="28"/>
        </w:rPr>
        <w:t xml:space="preserve"> → RECUSADO</w:t>
      </w:r>
    </w:p>
    <w:p w14:paraId="109BE58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EM_</w:t>
      </w:r>
      <w:proofErr w:type="gramStart"/>
      <w:r w:rsidRPr="00AF4754">
        <w:rPr>
          <w:rFonts w:ascii="Arial" w:hAnsi="Arial" w:cs="Arial"/>
          <w:b/>
          <w:bCs/>
          <w:sz w:val="28"/>
          <w:szCs w:val="28"/>
        </w:rPr>
        <w:t>ANALISE</w:t>
      </w:r>
      <w:proofErr w:type="gramEnd"/>
      <w:r w:rsidRPr="00AF4754">
        <w:rPr>
          <w:rFonts w:ascii="Arial" w:hAnsi="Arial" w:cs="Arial"/>
          <w:b/>
          <w:bCs/>
          <w:sz w:val="28"/>
          <w:szCs w:val="28"/>
        </w:rPr>
        <w:t xml:space="preserve"> → EXPIRADO</w:t>
      </w:r>
    </w:p>
    <w:p w14:paraId="47C1B93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EM_</w:t>
      </w:r>
      <w:proofErr w:type="gramStart"/>
      <w:r w:rsidRPr="00AF4754">
        <w:rPr>
          <w:rFonts w:ascii="Arial" w:hAnsi="Arial" w:cs="Arial"/>
          <w:b/>
          <w:bCs/>
          <w:sz w:val="28"/>
          <w:szCs w:val="28"/>
        </w:rPr>
        <w:t>ANALISE</w:t>
      </w:r>
      <w:proofErr w:type="gramEnd"/>
      <w:r w:rsidRPr="00AF4754">
        <w:rPr>
          <w:rFonts w:ascii="Arial" w:hAnsi="Arial" w:cs="Arial"/>
          <w:b/>
          <w:bCs/>
          <w:sz w:val="28"/>
          <w:szCs w:val="28"/>
        </w:rPr>
        <w:t xml:space="preserve"> → CANCELADO</w:t>
      </w:r>
    </w:p>
    <w:p w14:paraId="6DEA3DC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</w:p>
    <w:p w14:paraId="4E5069C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APROVADO → CONCLUIDO</w:t>
      </w:r>
    </w:p>
    <w:p w14:paraId="7DF6247E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RF65. O sistema deve impedir transições de status que não estejam previstas no ciclo de vida do orçamento.</w:t>
      </w:r>
    </w:p>
    <w:p w14:paraId="66E300FD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RF66. O sistema deve permitir ao jardineiro registrar a aprovação ou recusa de um orçamento pelo cliente.</w:t>
      </w:r>
    </w:p>
    <w:p w14:paraId="2DA9D6A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RF67. O sistema deve identificar automaticamente a expiração de um orçamento ENVIADO ou EM_</w:t>
      </w:r>
      <w:proofErr w:type="gramStart"/>
      <w:r w:rsidRPr="00AF4754">
        <w:rPr>
          <w:rFonts w:ascii="Arial" w:hAnsi="Arial" w:cs="Arial"/>
          <w:b/>
          <w:bCs/>
          <w:sz w:val="28"/>
          <w:szCs w:val="28"/>
        </w:rPr>
        <w:t>ANALISE</w:t>
      </w:r>
      <w:proofErr w:type="gramEnd"/>
      <w:r w:rsidRPr="00AF4754">
        <w:rPr>
          <w:rFonts w:ascii="Arial" w:hAnsi="Arial" w:cs="Arial"/>
          <w:b/>
          <w:bCs/>
          <w:sz w:val="28"/>
          <w:szCs w:val="28"/>
        </w:rPr>
        <w:t xml:space="preserve"> quando sua data de validade for ultrapassada.</w:t>
      </w:r>
    </w:p>
    <w:p w14:paraId="679BCDD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RF68. O sistema não deve marcar automaticamente um orçamento RASCUNHO como EXPIRADO.</w:t>
      </w:r>
    </w:p>
    <w:p w14:paraId="5F343B1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RF69. O sistema deve impedir a edição direta de um orçamento que tenha saído do status RASCUNHO.</w:t>
      </w:r>
    </w:p>
    <w:p w14:paraId="71CB017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RF70. O sistema deve impedir a reabertura de orçamentos nos estados em que a edição não é permitida.</w:t>
      </w:r>
    </w:p>
    <w:p w14:paraId="14035F7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pict w14:anchorId="74327AD7">
          <v:rect id="_x0000_i1202" style="width:0;height:1.5pt" o:hralign="center" o:hrstd="t" o:hr="t" fillcolor="#a0a0a0" stroked="f"/>
        </w:pict>
      </w:r>
    </w:p>
    <w:p w14:paraId="60710A4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13. Consulta e histórico de orçamentos</w:t>
      </w:r>
    </w:p>
    <w:p w14:paraId="6BA32CC9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RF71. O sistema deve permitir consultar os orçamentos cadastrados pelo usuário.</w:t>
      </w:r>
    </w:p>
    <w:p w14:paraId="6DFA1EA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RF72. O sistema deve permitir filtrar ou consultar os orçamentos de acordo com seu status.</w:t>
      </w:r>
    </w:p>
    <w:p w14:paraId="2F77658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RF73. O sistema deve permitir visualizar os detalhes de um orçamento, incluindo itens, áreas, valores, validade, observações, condições de pagamento e status.</w:t>
      </w:r>
    </w:p>
    <w:p w14:paraId="127DE88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RF74. O sistema deve preservar os orçamentos existentes para consulta histórica, independentemente de seu status.</w:t>
      </w:r>
    </w:p>
    <w:p w14:paraId="034EFECE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lastRenderedPageBreak/>
        <w:pict w14:anchorId="4F9F715B">
          <v:rect id="_x0000_i1203" style="width:0;height:1.5pt" o:hralign="center" o:hrstd="t" o:hr="t" fillcolor="#a0a0a0" stroked="f"/>
        </w:pict>
      </w:r>
    </w:p>
    <w:p w14:paraId="0891E44E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14. Duplicação de orçamento</w:t>
      </w:r>
    </w:p>
    <w:p w14:paraId="5FF0320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RF75. O sistema deve permitir duplicar um orçamento existente.</w:t>
      </w:r>
    </w:p>
    <w:p w14:paraId="1CBCB93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 xml:space="preserve">RF76. A duplicação deve </w:t>
      </w:r>
      <w:proofErr w:type="gramStart"/>
      <w:r w:rsidRPr="00AF4754">
        <w:rPr>
          <w:rFonts w:ascii="Arial" w:hAnsi="Arial" w:cs="Arial"/>
          <w:b/>
          <w:bCs/>
          <w:sz w:val="28"/>
          <w:szCs w:val="28"/>
        </w:rPr>
        <w:t>criar um novo</w:t>
      </w:r>
      <w:proofErr w:type="gramEnd"/>
      <w:r w:rsidRPr="00AF4754">
        <w:rPr>
          <w:rFonts w:ascii="Arial" w:hAnsi="Arial" w:cs="Arial"/>
          <w:b/>
          <w:bCs/>
          <w:sz w:val="28"/>
          <w:szCs w:val="28"/>
        </w:rPr>
        <w:t xml:space="preserve"> orçamento com identificador e número próprios e status inicial RASCUNHO.</w:t>
      </w:r>
    </w:p>
    <w:p w14:paraId="0F1931E5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RF77. O sistema deve permitir editar o orçamento duplicado independentemente do orçamento original.</w:t>
      </w:r>
    </w:p>
    <w:p w14:paraId="549BCE4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RF78. O sistema não deve modificar o orçamento original quando o orçamento duplicado for alterado.</w:t>
      </w:r>
    </w:p>
    <w:p w14:paraId="7846049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pict w14:anchorId="32CC9596">
          <v:rect id="_x0000_i1204" style="width:0;height:1.5pt" o:hralign="center" o:hrstd="t" o:hr="t" fillcolor="#a0a0a0" stroked="f"/>
        </w:pict>
      </w:r>
    </w:p>
    <w:p w14:paraId="312BCE0F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15. Geração e compartilhamento do PDF</w:t>
      </w:r>
    </w:p>
    <w:p w14:paraId="788CD2D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RF79. O sistema deve permitir gerar um PDF a partir dos dados de um orçamento.</w:t>
      </w:r>
    </w:p>
    <w:p w14:paraId="4D806CB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RF80. O PDF deve apresentar, quando aplicável, os dados do profissional, cliente, identificação do orçamento, data, validade, serviços, produtos, áreas, quantidades, valores, desconto, total, observações e condições de pagamento.</w:t>
      </w:r>
    </w:p>
    <w:p w14:paraId="52D6E1A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RF81. Os valores e demais dados apresentados no PDF devem corresponder aos dados do orçamento utilizado para sua geração.</w:t>
      </w:r>
    </w:p>
    <w:p w14:paraId="189C6ABD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RF82. O sistema deve permitir compartilhar o PDF utilizando os mecanismos de compartilhamento disponíveis no dispositivo.</w:t>
      </w:r>
    </w:p>
    <w:p w14:paraId="7AA2B074" w14:textId="77777777" w:rsidR="00F04AD7" w:rsidRPr="00DE5A08" w:rsidRDefault="00F04AD7">
      <w:pPr>
        <w:rPr>
          <w:rFonts w:ascii="Arial" w:hAnsi="Arial" w:cs="Arial"/>
          <w:u w:val="single"/>
        </w:rPr>
      </w:pPr>
    </w:p>
    <w:sectPr w:rsidR="00F04AD7" w:rsidRPr="00DE5A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4F9"/>
    <w:rsid w:val="00082A77"/>
    <w:rsid w:val="001A1F07"/>
    <w:rsid w:val="00346A3E"/>
    <w:rsid w:val="0046165B"/>
    <w:rsid w:val="006C114F"/>
    <w:rsid w:val="00802027"/>
    <w:rsid w:val="00973C48"/>
    <w:rsid w:val="00AF4754"/>
    <w:rsid w:val="00B254F9"/>
    <w:rsid w:val="00B31284"/>
    <w:rsid w:val="00DE5A08"/>
    <w:rsid w:val="00E03710"/>
    <w:rsid w:val="00F04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C7368"/>
  <w15:chartTrackingRefBased/>
  <w15:docId w15:val="{9DEE9DA1-0774-4D12-9226-B75188AEE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54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54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54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54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54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54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54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54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54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54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54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54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54F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54F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54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54F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54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54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54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54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54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54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54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54F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54F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54F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54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54F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54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8</Pages>
  <Words>1528</Words>
  <Characters>8257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 Masao Hirahata</dc:creator>
  <cp:keywords/>
  <dc:description/>
  <cp:lastModifiedBy>Luan Masao Hirahata</cp:lastModifiedBy>
  <cp:revision>7</cp:revision>
  <dcterms:created xsi:type="dcterms:W3CDTF">2026-09-13T03:13:00Z</dcterms:created>
  <dcterms:modified xsi:type="dcterms:W3CDTF">2026-09-14T04:36:00Z</dcterms:modified>
</cp:coreProperties>
</file>