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layout-landing-page-agape-foods"/>
    <w:p>
      <w:pPr>
        <w:pStyle w:val="Heading1"/>
      </w:pPr>
      <w:r>
        <w:t xml:space="preserve">LAYOUT LANDING PAGE AGAPE FOODS</w:t>
      </w:r>
    </w:p>
    <w:bookmarkStart w:id="20" w:name="hero-banner"/>
    <w:p>
      <w:pPr>
        <w:pStyle w:val="Heading2"/>
      </w:pPr>
      <w:r>
        <w:t xml:space="preserve">1. HERO BANNER</w:t>
      </w:r>
    </w:p>
    <w:p>
      <w:pPr>
        <w:pStyle w:val="FirstParagraph"/>
      </w:pPr>
      <w:r>
        <w:rPr>
          <w:b/>
          <w:bCs/>
        </w:rPr>
        <w:t xml:space="preserve">Headline:</w:t>
      </w:r>
      <w:r>
        <w:br/>
      </w:r>
      <w:r>
        <w:t xml:space="preserve">Cung cấp suất ăn công nghiệp an toàn – đúng giờ – sẵn sàng hồ sơ Audit cho doanh nghiệp</w:t>
      </w:r>
    </w:p>
    <w:p>
      <w:pPr>
        <w:pStyle w:val="BodyText"/>
      </w:pPr>
      <w:r>
        <w:rPr>
          <w:b/>
          <w:bCs/>
        </w:rPr>
        <w:t xml:space="preserve">Sub headline:</w:t>
      </w:r>
      <w:r>
        <w:br/>
      </w:r>
      <w:r>
        <w:t xml:space="preserve">Agape Foods cung cấp suất ăn cho nhà máy, văn phòng, trường học và doanh nghiệp FDI với quy trình vận hành chuẩn, hồ sơ ATTP đầy đủ, hỗ trợ khách hàng trong các kỳ Customer Audit, Supplier Audit theo yêu cầu đối tác EU, US và quốc tế.</w:t>
      </w:r>
    </w:p>
    <w:p>
      <w:pPr>
        <w:pStyle w:val="BodyText"/>
      </w:pPr>
      <w:r>
        <w:rPr>
          <w:b/>
          <w:bCs/>
        </w:rPr>
        <w:t xml:space="preserve">USP hiển thị nhanh:</w:t>
      </w:r>
    </w:p>
    <w:p>
      <w:pPr>
        <w:pStyle w:val="Compact"/>
        <w:numPr>
          <w:ilvl w:val="0"/>
          <w:numId w:val="1001"/>
        </w:numPr>
      </w:pPr>
      <w:r>
        <w:t xml:space="preserve">Giấy chứng nhận đủ điều kiện ATTP</w:t>
      </w:r>
    </w:p>
    <w:p>
      <w:pPr>
        <w:pStyle w:val="Compact"/>
        <w:numPr>
          <w:ilvl w:val="0"/>
          <w:numId w:val="1001"/>
        </w:numPr>
      </w:pPr>
      <w:r>
        <w:t xml:space="preserve">Quy trình bếp 1 chiều</w:t>
      </w:r>
    </w:p>
    <w:p>
      <w:pPr>
        <w:pStyle w:val="Compact"/>
        <w:numPr>
          <w:ilvl w:val="0"/>
          <w:numId w:val="1001"/>
        </w:numPr>
      </w:pPr>
      <w:r>
        <w:t xml:space="preserve">Hồ sơ truy xuất nguồn gốc rõ ràng</w:t>
      </w:r>
    </w:p>
    <w:p>
      <w:pPr>
        <w:pStyle w:val="Compact"/>
        <w:numPr>
          <w:ilvl w:val="0"/>
          <w:numId w:val="1001"/>
        </w:numPr>
      </w:pPr>
      <w:r>
        <w:t xml:space="preserve">Kiểm thực 3 bước, lưu mẫu theo quy định</w:t>
      </w:r>
    </w:p>
    <w:p>
      <w:pPr>
        <w:pStyle w:val="Compact"/>
        <w:numPr>
          <w:ilvl w:val="0"/>
          <w:numId w:val="1001"/>
        </w:numPr>
      </w:pPr>
      <w:r>
        <w:t xml:space="preserve">Hỗ trợ hồ sơ Audit: ISO 22000, FSSC 22000, BRCGS, SQF</w:t>
      </w:r>
    </w:p>
    <w:p>
      <w:pPr>
        <w:pStyle w:val="Compact"/>
        <w:numPr>
          <w:ilvl w:val="0"/>
          <w:numId w:val="1001"/>
        </w:numPr>
      </w:pPr>
      <w:r>
        <w:t xml:space="preserve">Giao đúng giờ, thực hiện đúng cam kết</w:t>
      </w:r>
    </w:p>
    <w:p>
      <w:pPr>
        <w:pStyle w:val="FirstParagraph"/>
      </w:pPr>
      <w:r>
        <w:rPr>
          <w:b/>
          <w:bCs/>
        </w:rPr>
        <w:t xml:space="preserve">CTA:</w:t>
      </w:r>
      <w:r>
        <w:br/>
      </w:r>
      <w:r>
        <w:t xml:space="preserve">Nhắn Zalo nhận báo giá</w:t>
      </w:r>
      <w:r>
        <w:br/>
      </w:r>
      <w:r>
        <w:t xml:space="preserve">Gọi Hotline</w:t>
      </w:r>
    </w:p>
    <w:p>
      <w:r>
        <w:pict>
          <v:rect style="width:0;height:1.5pt" o:hralign="center" o:hrstd="t" o:hr="t"/>
        </w:pict>
      </w:r>
    </w:p>
    <w:bookmarkEnd w:id="20"/>
    <w:bookmarkStart w:id="21" w:name="vấn-đề-doanh-nghiệp-thường-gặp"/>
    <w:p>
      <w:pPr>
        <w:pStyle w:val="Heading2"/>
      </w:pPr>
      <w:r>
        <w:t xml:space="preserve">2. VẤN ĐỀ DOANH NGHIỆP THƯỜNG GẶP</w:t>
      </w:r>
    </w:p>
    <w:p>
      <w:pPr>
        <w:pStyle w:val="FirstParagraph"/>
      </w:pPr>
      <w:r>
        <w:rPr>
          <w:b/>
          <w:bCs/>
        </w:rPr>
        <w:t xml:space="preserve">Tiêu đề:</w:t>
      </w:r>
      <w:r>
        <w:br/>
      </w:r>
      <w:r>
        <w:t xml:space="preserve">Doanh nghiệp của bạn có đang gặp khó khăn khi quản lý suất ăn cho nhân viên?</w:t>
      </w:r>
    </w:p>
    <w:p>
      <w:pPr>
        <w:pStyle w:val="BodyText"/>
      </w:pPr>
      <w:r>
        <w:rPr>
          <w:b/>
          <w:bCs/>
        </w:rPr>
        <w:t xml:space="preserve">Nội dung dạng icon:</w:t>
      </w:r>
    </w:p>
    <w:p>
      <w:pPr>
        <w:pStyle w:val="Compact"/>
        <w:numPr>
          <w:ilvl w:val="0"/>
          <w:numId w:val="1002"/>
        </w:numPr>
      </w:pPr>
      <w:r>
        <w:t xml:space="preserve">Nhà cung cấp giao trễ, món ăn không ổn định</w:t>
      </w:r>
    </w:p>
    <w:p>
      <w:pPr>
        <w:pStyle w:val="Compact"/>
        <w:numPr>
          <w:ilvl w:val="0"/>
          <w:numId w:val="1002"/>
        </w:numPr>
      </w:pPr>
      <w:r>
        <w:t xml:space="preserve">Nhân viên phản ánh chất lượng bữa ăn</w:t>
      </w:r>
    </w:p>
    <w:p>
      <w:pPr>
        <w:pStyle w:val="Compact"/>
        <w:numPr>
          <w:ilvl w:val="0"/>
          <w:numId w:val="1002"/>
        </w:numPr>
      </w:pPr>
      <w:r>
        <w:t xml:space="preserve">Menu lặp lại, thiếu đa dạng</w:t>
      </w:r>
    </w:p>
    <w:p>
      <w:pPr>
        <w:pStyle w:val="Compact"/>
        <w:numPr>
          <w:ilvl w:val="0"/>
          <w:numId w:val="1002"/>
        </w:numPr>
      </w:pPr>
      <w:r>
        <w:t xml:space="preserve">Khó kiểm soát nguồn gốc nguyên liệu</w:t>
      </w:r>
    </w:p>
    <w:p>
      <w:pPr>
        <w:pStyle w:val="Compact"/>
        <w:numPr>
          <w:ilvl w:val="0"/>
          <w:numId w:val="1002"/>
        </w:numPr>
      </w:pPr>
      <w:r>
        <w:t xml:space="preserve">Thiếu hồ sơ khi có đoàn kiểm tra hoặc Audit</w:t>
      </w:r>
    </w:p>
    <w:p>
      <w:pPr>
        <w:pStyle w:val="Compact"/>
        <w:numPr>
          <w:ilvl w:val="0"/>
          <w:numId w:val="1002"/>
        </w:numPr>
      </w:pPr>
      <w:r>
        <w:t xml:space="preserve">Không biết cần chuẩn bị gì khi khách hàng EU, US đánh giá nhà máy</w:t>
      </w:r>
    </w:p>
    <w:p>
      <w:pPr>
        <w:pStyle w:val="FirstParagraph"/>
      </w:pPr>
      <w:r>
        <w:rPr>
          <w:b/>
          <w:bCs/>
        </w:rPr>
        <w:t xml:space="preserve">Kết luận:</w:t>
      </w:r>
      <w:r>
        <w:br/>
      </w:r>
      <w:r>
        <w:t xml:space="preserve">Agape Foods không chỉ cung cấp suất ăn, mà còn đồng hành cùng doanh nghiệp trong việc kiểm soát chất lượng, an toàn thực phẩm và hồ sơ tuân thủ.</w:t>
      </w:r>
    </w:p>
    <w:p>
      <w:r>
        <w:pict>
          <v:rect style="width:0;height:1.5pt" o:hralign="center" o:hrstd="t" o:hr="t"/>
        </w:pict>
      </w:r>
    </w:p>
    <w:bookmarkEnd w:id="21"/>
    <w:bookmarkStart w:id="22" w:name="dịch-vụ-của-agape-foods"/>
    <w:p>
      <w:pPr>
        <w:pStyle w:val="Heading2"/>
      </w:pPr>
      <w:r>
        <w:t xml:space="preserve">3. DỊCH VỤ CỦA AGAPE FOODS</w:t>
      </w:r>
    </w:p>
    <w:p>
      <w:pPr>
        <w:pStyle w:val="FirstParagraph"/>
      </w:pPr>
      <w:r>
        <w:rPr>
          <w:b/>
          <w:bCs/>
        </w:rPr>
        <w:t xml:space="preserve">Tiêu đề:</w:t>
      </w:r>
      <w:r>
        <w:br/>
      </w:r>
      <w:r>
        <w:t xml:space="preserve">Giải pháp suất ăn phù hợp cho từng mô hình doanh nghiệp</w:t>
      </w:r>
    </w:p>
    <w:p>
      <w:pPr>
        <w:pStyle w:val="BodyText"/>
      </w:pPr>
      <w:r>
        <w:rPr>
          <w:b/>
          <w:bCs/>
        </w:rPr>
        <w:t xml:space="preserve">Danh mục dịch vụ:</w:t>
      </w:r>
    </w:p>
    <w:p>
      <w:pPr>
        <w:pStyle w:val="Compact"/>
        <w:numPr>
          <w:ilvl w:val="0"/>
          <w:numId w:val="1003"/>
        </w:numPr>
      </w:pPr>
      <w:r>
        <w:t xml:space="preserve">Suất ăn công nghiệp</w:t>
      </w:r>
      <w:r>
        <w:br/>
      </w:r>
    </w:p>
    <w:p>
      <w:pPr>
        <w:pStyle w:val="Compact"/>
        <w:numPr>
          <w:ilvl w:val="0"/>
          <w:numId w:val="1003"/>
        </w:numPr>
      </w:pPr>
      <w:r>
        <w:t xml:space="preserve">Suất ăn văn phòng</w:t>
      </w:r>
      <w:r>
        <w:br/>
      </w:r>
    </w:p>
    <w:p>
      <w:pPr>
        <w:pStyle w:val="Compact"/>
        <w:numPr>
          <w:ilvl w:val="0"/>
          <w:numId w:val="1003"/>
        </w:numPr>
      </w:pPr>
      <w:r>
        <w:t xml:space="preserve">Suất ăn chế biến sẵn</w:t>
      </w:r>
      <w:r>
        <w:br/>
      </w:r>
    </w:p>
    <w:p>
      <w:pPr>
        <w:pStyle w:val="Compact"/>
        <w:numPr>
          <w:ilvl w:val="0"/>
          <w:numId w:val="1003"/>
        </w:numPr>
      </w:pPr>
      <w:r>
        <w:t xml:space="preserve">Canteen – chế biến tại nhà máy</w:t>
      </w:r>
      <w:r>
        <w:br/>
      </w:r>
    </w:p>
    <w:p>
      <w:pPr>
        <w:pStyle w:val="Compact"/>
        <w:numPr>
          <w:ilvl w:val="0"/>
          <w:numId w:val="1003"/>
        </w:numPr>
      </w:pPr>
      <w:r>
        <w:t xml:space="preserve">Suất ăn cho chuyên gia quốc tế</w:t>
      </w:r>
      <w:r>
        <w:br/>
      </w:r>
    </w:p>
    <w:p>
      <w:pPr>
        <w:pStyle w:val="Compact"/>
        <w:numPr>
          <w:ilvl w:val="0"/>
          <w:numId w:val="1003"/>
        </w:numPr>
      </w:pPr>
      <w:r>
        <w:t xml:space="preserve">Suất ăn trường học</w:t>
      </w:r>
    </w:p>
    <w:p>
      <w:pPr>
        <w:pStyle w:val="FirstParagraph"/>
      </w:pPr>
      <w:r>
        <w:rPr>
          <w:b/>
          <w:bCs/>
        </w:rPr>
        <w:t xml:space="preserve">CTA:</w:t>
      </w:r>
      <w:r>
        <w:br/>
      </w:r>
      <w:r>
        <w:t xml:space="preserve">Nhắn Zalo để được tư vấn mô hình phù hợp</w:t>
      </w:r>
    </w:p>
    <w:p>
      <w:r>
        <w:pict>
          <v:rect style="width:0;height:1.5pt" o:hralign="center" o:hrstd="t" o:hr="t"/>
        </w:pict>
      </w:r>
    </w:p>
    <w:bookmarkEnd w:id="22"/>
    <w:bookmarkStart w:id="23" w:name="quy-trình-triển-khai-dịch-vụ"/>
    <w:p>
      <w:pPr>
        <w:pStyle w:val="Heading2"/>
      </w:pPr>
      <w:r>
        <w:t xml:space="preserve">4. QUY TRÌNH TRIỂN KHAI DỊCH VỤ</w:t>
      </w:r>
    </w:p>
    <w:p>
      <w:pPr>
        <w:pStyle w:val="FirstParagraph"/>
      </w:pPr>
      <w:r>
        <w:rPr>
          <w:b/>
          <w:bCs/>
        </w:rPr>
        <w:t xml:space="preserve">Tiêu đề:</w:t>
      </w:r>
      <w:r>
        <w:br/>
      </w:r>
      <w:r>
        <w:t xml:space="preserve">Quy trình hợp tác rõ ràng – nhanh chóng – chuyên nghiệp</w:t>
      </w:r>
    </w:p>
    <w:p>
      <w:pPr>
        <w:pStyle w:val="BodyText"/>
      </w:pPr>
      <w:r>
        <w:rPr>
          <w:b/>
          <w:bCs/>
        </w:rPr>
        <w:t xml:space="preserve">Các bước:</w:t>
      </w:r>
    </w:p>
    <w:p>
      <w:pPr>
        <w:pStyle w:val="Compact"/>
        <w:numPr>
          <w:ilvl w:val="0"/>
          <w:numId w:val="1004"/>
        </w:numPr>
      </w:pPr>
      <w:r>
        <w:t xml:space="preserve">Nhận thông tin</w:t>
      </w:r>
      <w:r>
        <w:br/>
      </w:r>
    </w:p>
    <w:p>
      <w:pPr>
        <w:pStyle w:val="Compact"/>
        <w:numPr>
          <w:ilvl w:val="0"/>
          <w:numId w:val="1004"/>
        </w:numPr>
      </w:pPr>
      <w:r>
        <w:t xml:space="preserve">Khảo sát nhu cầu</w:t>
      </w:r>
      <w:r>
        <w:br/>
      </w:r>
    </w:p>
    <w:p>
      <w:pPr>
        <w:pStyle w:val="Compact"/>
        <w:numPr>
          <w:ilvl w:val="0"/>
          <w:numId w:val="1004"/>
        </w:numPr>
      </w:pPr>
      <w:r>
        <w:t xml:space="preserve">Dùng thử miễn phí</w:t>
      </w:r>
      <w:r>
        <w:br/>
      </w:r>
    </w:p>
    <w:p>
      <w:pPr>
        <w:pStyle w:val="Compact"/>
        <w:numPr>
          <w:ilvl w:val="0"/>
          <w:numId w:val="1004"/>
        </w:numPr>
      </w:pPr>
      <w:r>
        <w:t xml:space="preserve">Ký kết hợp đồng</w:t>
      </w:r>
      <w:r>
        <w:br/>
      </w:r>
    </w:p>
    <w:p>
      <w:pPr>
        <w:pStyle w:val="Compact"/>
        <w:numPr>
          <w:ilvl w:val="0"/>
          <w:numId w:val="1004"/>
        </w:numPr>
      </w:pPr>
      <w:r>
        <w:t xml:space="preserve">Thực hiện dịch vụ theo cam kết</w:t>
      </w:r>
    </w:p>
    <w:p>
      <w:pPr>
        <w:pStyle w:val="FirstParagraph"/>
      </w:pPr>
      <w:r>
        <w:rPr>
          <w:b/>
          <w:bCs/>
        </w:rPr>
        <w:t xml:space="preserve">Gợi ý thiết kế:</w:t>
      </w:r>
      <w:r>
        <w:br/>
      </w:r>
      <w:r>
        <w:t xml:space="preserve">Hiển thị dạng timeline ngang hoặc dọc, có icon từng bước.</w:t>
      </w:r>
    </w:p>
    <w:p>
      <w:r>
        <w:pict>
          <v:rect style="width:0;height:1.5pt" o:hralign="center" o:hrstd="t" o:hr="t"/>
        </w:pict>
      </w:r>
    </w:p>
    <w:bookmarkEnd w:id="23"/>
    <w:bookmarkStart w:id="24" w:name="X69c9dd8fe0e560adf1183faa832700f84292390"/>
    <w:p>
      <w:pPr>
        <w:pStyle w:val="Heading2"/>
      </w:pPr>
      <w:r>
        <w:t xml:space="preserve">5. ĐỒNG HÀNH CÙNG DOANH NGHIỆP TRONG CÁC KỲ AUDIT</w:t>
      </w:r>
    </w:p>
    <w:p>
      <w:pPr>
        <w:pStyle w:val="FirstParagraph"/>
      </w:pPr>
      <w:r>
        <w:rPr>
          <w:b/>
          <w:bCs/>
        </w:rPr>
        <w:t xml:space="preserve">Tiêu đề:</w:t>
      </w:r>
      <w:r>
        <w:br/>
      </w:r>
      <w:r>
        <w:t xml:space="preserve">Sẵn sàng hồ sơ phục vụ Customer Audit, Supplier Audit và các tiêu chuẩn quốc tế</w:t>
      </w:r>
    </w:p>
    <w:p>
      <w:pPr>
        <w:pStyle w:val="BodyText"/>
      </w:pPr>
      <w:r>
        <w:rPr>
          <w:b/>
          <w:bCs/>
        </w:rPr>
        <w:t xml:space="preserve">Mô tả:</w:t>
      </w:r>
      <w:r>
        <w:br/>
      </w:r>
      <w:r>
        <w:t xml:space="preserve">Với các doanh nghiệp xuất khẩu, nhà máy FDI hoặc đơn vị có khách hàng từ EU, US, Nhật Bản, Hàn Quốc…, việc kiểm soát nhà cung cấp suất ăn là một phần quan trọng trong quá trình đánh giá. Agape Foods xây dựng hệ thống hồ sơ đầy đủ để hỗ trợ doanh nghiệp khi có yêu cầu kiểm tra từ khách hàng, tập đoàn quốc tế hoặc tổ chức chứng nhận.</w:t>
      </w:r>
    </w:p>
    <w:p>
      <w:pPr>
        <w:pStyle w:val="BodyText"/>
      </w:pPr>
      <w:r>
        <w:rPr>
          <w:b/>
          <w:bCs/>
        </w:rPr>
        <w:t xml:space="preserve">Cụm tiêu chuẩn hiển thị trong bảng thông tin:</w:t>
      </w:r>
      <w:r>
        <w:br/>
      </w:r>
      <w:r>
        <w:t xml:space="preserve">ISO 22000 | FSSC 22000 | BRCGS | SQF | Customer Audit | Supplier Audit | Food Safety Compliance | Traceability Documents</w:t>
      </w:r>
    </w:p>
    <w:p>
      <w:pPr>
        <w:pStyle w:val="BodyText"/>
      </w:pPr>
      <w:r>
        <w:rPr>
          <w:b/>
          <w:bCs/>
        </w:rPr>
        <w:t xml:space="preserve">Lưu ý hiển thị nhỏ:</w:t>
      </w:r>
      <w:r>
        <w:br/>
      </w:r>
      <w:r>
        <w:t xml:space="preserve">Agape Foods hỗ trợ chuẩn bị và cung cấp hồ sơ phục vụ các kỳ đánh giá theo yêu cầu của khách hàng/doanh nghiệp. Không sử dụng logo chứng nhận nếu chưa được cấp quyền hoặc chưa có chứng nhận tương ứng.</w:t>
      </w:r>
    </w:p>
    <w:p>
      <w:r>
        <w:pict>
          <v:rect style="width:0;height:1.5pt" o:hralign="center" o:hrstd="t" o:hr="t"/>
        </w:pict>
      </w:r>
    </w:p>
    <w:bookmarkEnd w:id="24"/>
    <w:bookmarkStart w:id="29" w:name="X93e7e8547339eb26ff558879bfe07653b1da23f"/>
    <w:p>
      <w:pPr>
        <w:pStyle w:val="Heading2"/>
      </w:pPr>
      <w:r>
        <w:t xml:space="preserve">6. HỆ THỐNG HỒ SƠ AGAPE FOODS CÓ THỂ CUNG CẤP</w:t>
      </w:r>
    </w:p>
    <w:p>
      <w:pPr>
        <w:pStyle w:val="FirstParagraph"/>
      </w:pPr>
      <w:r>
        <w:rPr>
          <w:b/>
          <w:bCs/>
        </w:rPr>
        <w:t xml:space="preserve">Chia thành 4 nhóm hồ sơ:</w:t>
      </w:r>
    </w:p>
    <w:bookmarkStart w:id="25" w:name="hồ-sơ-pháp-lý"/>
    <w:p>
      <w:pPr>
        <w:pStyle w:val="Heading3"/>
      </w:pPr>
      <w:r>
        <w:t xml:space="preserve">Hồ sơ pháp lý</w:t>
      </w:r>
    </w:p>
    <w:p>
      <w:pPr>
        <w:pStyle w:val="Compact"/>
        <w:numPr>
          <w:ilvl w:val="0"/>
          <w:numId w:val="1005"/>
        </w:numPr>
      </w:pPr>
      <w:r>
        <w:t xml:space="preserve">Giấy phép đăng ký kinh doanh</w:t>
      </w:r>
    </w:p>
    <w:p>
      <w:pPr>
        <w:pStyle w:val="Compact"/>
        <w:numPr>
          <w:ilvl w:val="0"/>
          <w:numId w:val="1005"/>
        </w:numPr>
      </w:pPr>
      <w:r>
        <w:t xml:space="preserve">Giấy chứng nhận đủ điều kiện ATTP</w:t>
      </w:r>
    </w:p>
    <w:p>
      <w:pPr>
        <w:pStyle w:val="Compact"/>
        <w:numPr>
          <w:ilvl w:val="0"/>
          <w:numId w:val="1005"/>
        </w:numPr>
      </w:pPr>
      <w:r>
        <w:t xml:space="preserve">Biên bản kiểm tra gần nhất của cơ quan quản lý nhà nước</w:t>
      </w:r>
    </w:p>
    <w:bookmarkEnd w:id="25"/>
    <w:bookmarkStart w:id="26" w:name="hồ-sơ-truy-xuất-nguồn-gốc"/>
    <w:p>
      <w:pPr>
        <w:pStyle w:val="Heading3"/>
      </w:pPr>
      <w:r>
        <w:t xml:space="preserve">Hồ sơ truy xuất nguồn gốc</w:t>
      </w:r>
    </w:p>
    <w:p>
      <w:pPr>
        <w:pStyle w:val="Compact"/>
        <w:numPr>
          <w:ilvl w:val="0"/>
          <w:numId w:val="1006"/>
        </w:numPr>
      </w:pPr>
      <w:r>
        <w:t xml:space="preserve">Hợp đồng nguyên liệu đầu vào</w:t>
      </w:r>
    </w:p>
    <w:p>
      <w:pPr>
        <w:pStyle w:val="Compact"/>
        <w:numPr>
          <w:ilvl w:val="0"/>
          <w:numId w:val="1006"/>
        </w:numPr>
      </w:pPr>
      <w:r>
        <w:t xml:space="preserve">Giấy đủ điều kiện ATTP của đối tác cung cấp nguyên liệu</w:t>
      </w:r>
    </w:p>
    <w:p>
      <w:pPr>
        <w:pStyle w:val="Compact"/>
        <w:numPr>
          <w:ilvl w:val="0"/>
          <w:numId w:val="1006"/>
        </w:numPr>
      </w:pPr>
      <w:r>
        <w:t xml:space="preserve">Hóa đơn mua hàng chứng minh nguồn nguyên liệu từ NCC đã ký hợp đồng</w:t>
      </w:r>
    </w:p>
    <w:bookmarkEnd w:id="26"/>
    <w:bookmarkStart w:id="27" w:name="hồ-sơ-quản-lý-chất-lượng-vận-hành"/>
    <w:p>
      <w:pPr>
        <w:pStyle w:val="Heading3"/>
      </w:pPr>
      <w:r>
        <w:t xml:space="preserve">Hồ sơ quản lý chất lượng &amp; vận hành</w:t>
      </w:r>
    </w:p>
    <w:p>
      <w:pPr>
        <w:pStyle w:val="Compact"/>
        <w:numPr>
          <w:ilvl w:val="0"/>
          <w:numId w:val="1007"/>
        </w:numPr>
      </w:pPr>
      <w:r>
        <w:t xml:space="preserve">Giấy kiểm định nguồn nước</w:t>
      </w:r>
    </w:p>
    <w:p>
      <w:pPr>
        <w:pStyle w:val="Compact"/>
        <w:numPr>
          <w:ilvl w:val="0"/>
          <w:numId w:val="1007"/>
        </w:numPr>
      </w:pPr>
      <w:r>
        <w:t xml:space="preserve">Giấy kiểm định thực phẩm định kỳ</w:t>
      </w:r>
    </w:p>
    <w:p>
      <w:pPr>
        <w:pStyle w:val="Compact"/>
        <w:numPr>
          <w:ilvl w:val="0"/>
          <w:numId w:val="1007"/>
        </w:numPr>
      </w:pPr>
      <w:r>
        <w:t xml:space="preserve">Hồ sơ kiểm thực 3 bước theo quy định Bộ Y tế</w:t>
      </w:r>
    </w:p>
    <w:p>
      <w:pPr>
        <w:pStyle w:val="Compact"/>
        <w:numPr>
          <w:ilvl w:val="0"/>
          <w:numId w:val="1007"/>
        </w:numPr>
      </w:pPr>
      <w:r>
        <w:t xml:space="preserve">Quy trình bếp 1 chiều</w:t>
      </w:r>
    </w:p>
    <w:bookmarkEnd w:id="27"/>
    <w:bookmarkStart w:id="28" w:name="hồ-sơ-nhân-sự"/>
    <w:p>
      <w:pPr>
        <w:pStyle w:val="Heading3"/>
      </w:pPr>
      <w:r>
        <w:t xml:space="preserve">Hồ sơ nhân sự</w:t>
      </w:r>
    </w:p>
    <w:p>
      <w:pPr>
        <w:pStyle w:val="Compact"/>
        <w:numPr>
          <w:ilvl w:val="0"/>
          <w:numId w:val="1008"/>
        </w:numPr>
      </w:pPr>
      <w:r>
        <w:t xml:space="preserve">Hồ sơ khám sức khỏe nhân viên</w:t>
      </w:r>
    </w:p>
    <w:p>
      <w:pPr>
        <w:pStyle w:val="Compact"/>
        <w:numPr>
          <w:ilvl w:val="0"/>
          <w:numId w:val="1008"/>
        </w:numPr>
      </w:pPr>
      <w:r>
        <w:t xml:space="preserve">Giấy chứng nhận tập huấn kiến thức ATTP</w:t>
      </w:r>
    </w:p>
    <w:p>
      <w:pPr>
        <w:pStyle w:val="Compact"/>
        <w:numPr>
          <w:ilvl w:val="0"/>
          <w:numId w:val="1008"/>
        </w:numPr>
      </w:pPr>
      <w:r>
        <w:t xml:space="preserve">Giấy chứng nhận hoàn thành nghĩa vụ tài chính tại cơ quan BHXH</w:t>
      </w:r>
    </w:p>
    <w:p>
      <w:pPr>
        <w:pStyle w:val="FirstParagraph"/>
      </w:pPr>
      <w:r>
        <w:rPr>
          <w:b/>
          <w:bCs/>
        </w:rPr>
        <w:t xml:space="preserve">Thông điệp nổi bật:</w:t>
      </w:r>
      <w:r>
        <w:br/>
      </w:r>
      <w:r>
        <w:t xml:space="preserve">Không chỉ bán suất ăn – Agape Foods giúp doanh nghiệp sẵn sàng khi có đoàn Audit.</w:t>
      </w:r>
    </w:p>
    <w:p>
      <w:r>
        <w:pict>
          <v:rect style="width:0;height:1.5pt" o:hralign="center" o:hrstd="t" o:hr="t"/>
        </w:pict>
      </w:r>
    </w:p>
    <w:bookmarkEnd w:id="28"/>
    <w:bookmarkEnd w:id="29"/>
    <w:bookmarkStart w:id="30" w:name="vì-sao-chọn-agape-foods"/>
    <w:p>
      <w:pPr>
        <w:pStyle w:val="Heading2"/>
      </w:pPr>
      <w:r>
        <w:t xml:space="preserve">7. VÌ SAO CHỌN AGAPE FOODS?</w:t>
      </w:r>
    </w:p>
    <w:p>
      <w:pPr>
        <w:pStyle w:val="FirstParagraph"/>
      </w:pPr>
      <w:r>
        <w:rPr>
          <w:b/>
          <w:bCs/>
        </w:rPr>
        <w:t xml:space="preserve">Dạng 8 card/icon:</w:t>
      </w:r>
    </w:p>
    <w:p>
      <w:pPr>
        <w:pStyle w:val="Compact"/>
        <w:numPr>
          <w:ilvl w:val="0"/>
          <w:numId w:val="1009"/>
        </w:numPr>
      </w:pPr>
      <w:r>
        <w:t xml:space="preserve">Nguyên liệu rõ nguồn gốc</w:t>
      </w:r>
    </w:p>
    <w:p>
      <w:pPr>
        <w:pStyle w:val="Compact"/>
        <w:numPr>
          <w:ilvl w:val="0"/>
          <w:numId w:val="1009"/>
        </w:numPr>
      </w:pPr>
      <w:r>
        <w:t xml:space="preserve">Thực đơn đa dạng, thay đổi định kỳ</w:t>
      </w:r>
    </w:p>
    <w:p>
      <w:pPr>
        <w:pStyle w:val="Compact"/>
        <w:numPr>
          <w:ilvl w:val="0"/>
          <w:numId w:val="1009"/>
        </w:numPr>
      </w:pPr>
      <w:r>
        <w:t xml:space="preserve">Đội ngũ bếp có kinh nghiệm</w:t>
      </w:r>
    </w:p>
    <w:p>
      <w:pPr>
        <w:pStyle w:val="Compact"/>
        <w:numPr>
          <w:ilvl w:val="0"/>
          <w:numId w:val="1009"/>
        </w:numPr>
      </w:pPr>
      <w:r>
        <w:t xml:space="preserve">Giao đúng giờ</w:t>
      </w:r>
    </w:p>
    <w:p>
      <w:pPr>
        <w:pStyle w:val="Compact"/>
        <w:numPr>
          <w:ilvl w:val="0"/>
          <w:numId w:val="1009"/>
        </w:numPr>
      </w:pPr>
      <w:r>
        <w:t xml:space="preserve">Kiểm thực 3 bước</w:t>
      </w:r>
    </w:p>
    <w:p>
      <w:pPr>
        <w:pStyle w:val="Compact"/>
        <w:numPr>
          <w:ilvl w:val="0"/>
          <w:numId w:val="1009"/>
        </w:numPr>
      </w:pPr>
      <w:r>
        <w:t xml:space="preserve">Lưu mẫu thức ăn theo quy định</w:t>
      </w:r>
    </w:p>
    <w:p>
      <w:pPr>
        <w:pStyle w:val="Compact"/>
        <w:numPr>
          <w:ilvl w:val="0"/>
          <w:numId w:val="1009"/>
        </w:numPr>
      </w:pPr>
      <w:r>
        <w:t xml:space="preserve">Hồ sơ ATTP đầy đủ</w:t>
      </w:r>
    </w:p>
    <w:p>
      <w:pPr>
        <w:pStyle w:val="Compact"/>
        <w:numPr>
          <w:ilvl w:val="0"/>
          <w:numId w:val="1009"/>
        </w:numPr>
      </w:pPr>
      <w:r>
        <w:t xml:space="preserve">Hỗ trợ Audit cho doanh nghiệp FDI</w:t>
      </w:r>
    </w:p>
    <w:p>
      <w:r>
        <w:pict>
          <v:rect style="width:0;height:1.5pt" o:hralign="center" o:hrstd="t" o:hr="t"/>
        </w:pict>
      </w:r>
    </w:p>
    <w:bookmarkEnd w:id="30"/>
    <w:bookmarkStart w:id="31" w:name="hình-ảnh-thực-tế"/>
    <w:p>
      <w:pPr>
        <w:pStyle w:val="Heading2"/>
      </w:pPr>
      <w:r>
        <w:t xml:space="preserve">8. HÌNH ẢNH THỰC TẾ</w:t>
      </w:r>
    </w:p>
    <w:p>
      <w:pPr>
        <w:pStyle w:val="FirstParagraph"/>
      </w:pPr>
      <w:r>
        <w:rPr>
          <w:b/>
          <w:bCs/>
        </w:rPr>
        <w:t xml:space="preserve">Chia gallery theo nhóm:</w:t>
      </w:r>
    </w:p>
    <w:p>
      <w:pPr>
        <w:pStyle w:val="Compact"/>
        <w:numPr>
          <w:ilvl w:val="0"/>
          <w:numId w:val="1010"/>
        </w:numPr>
      </w:pPr>
      <w:r>
        <w:t xml:space="preserve">Bếp trung tâm</w:t>
      </w:r>
    </w:p>
    <w:p>
      <w:pPr>
        <w:pStyle w:val="Compact"/>
        <w:numPr>
          <w:ilvl w:val="0"/>
          <w:numId w:val="1010"/>
        </w:numPr>
      </w:pPr>
      <w:r>
        <w:t xml:space="preserve">Khu sơ chế</w:t>
      </w:r>
    </w:p>
    <w:p>
      <w:pPr>
        <w:pStyle w:val="Compact"/>
        <w:numPr>
          <w:ilvl w:val="0"/>
          <w:numId w:val="1010"/>
        </w:numPr>
      </w:pPr>
      <w:r>
        <w:t xml:space="preserve">Khu chế biến</w:t>
      </w:r>
    </w:p>
    <w:p>
      <w:pPr>
        <w:pStyle w:val="Compact"/>
        <w:numPr>
          <w:ilvl w:val="0"/>
          <w:numId w:val="1010"/>
        </w:numPr>
      </w:pPr>
      <w:r>
        <w:t xml:space="preserve">Khu đóng gói</w:t>
      </w:r>
    </w:p>
    <w:p>
      <w:pPr>
        <w:pStyle w:val="Compact"/>
        <w:numPr>
          <w:ilvl w:val="0"/>
          <w:numId w:val="1010"/>
        </w:numPr>
      </w:pPr>
      <w:r>
        <w:t xml:space="preserve">Suất ăn mẫu</w:t>
      </w:r>
    </w:p>
    <w:p>
      <w:pPr>
        <w:pStyle w:val="Compact"/>
        <w:numPr>
          <w:ilvl w:val="0"/>
          <w:numId w:val="1010"/>
        </w:numPr>
      </w:pPr>
      <w:r>
        <w:t xml:space="preserve">Xe giao hàng</w:t>
      </w:r>
    </w:p>
    <w:p>
      <w:pPr>
        <w:pStyle w:val="Compact"/>
        <w:numPr>
          <w:ilvl w:val="0"/>
          <w:numId w:val="1010"/>
        </w:numPr>
      </w:pPr>
      <w:r>
        <w:t xml:space="preserve">Canteen tại nhà máy</w:t>
      </w:r>
    </w:p>
    <w:p>
      <w:pPr>
        <w:pStyle w:val="Compact"/>
        <w:numPr>
          <w:ilvl w:val="0"/>
          <w:numId w:val="1010"/>
        </w:numPr>
      </w:pPr>
      <w:r>
        <w:t xml:space="preserve">Hồ sơ/chứng nhận</w:t>
      </w:r>
    </w:p>
    <w:p>
      <w:r>
        <w:pict>
          <v:rect style="width:0;height:1.5pt" o:hralign="center" o:hrstd="t" o:hr="t"/>
        </w:pict>
      </w:r>
    </w:p>
    <w:bookmarkEnd w:id="31"/>
    <w:bookmarkStart w:id="32" w:name="thực-đơn-mẫu"/>
    <w:p>
      <w:pPr>
        <w:pStyle w:val="Heading2"/>
      </w:pPr>
      <w:r>
        <w:t xml:space="preserve">9. THỰC ĐƠN MẪU</w:t>
      </w:r>
    </w:p>
    <w:p>
      <w:pPr>
        <w:pStyle w:val="FirstParagraph"/>
      </w:pPr>
      <w:r>
        <w:rPr>
          <w:b/>
          <w:bCs/>
        </w:rPr>
        <w:t xml:space="preserve">Tiêu đề:</w:t>
      </w:r>
      <w:r>
        <w:br/>
      </w:r>
      <w:r>
        <w:t xml:space="preserve">Thực đơn được thiết kế theo ngân sách và nhu cầu từng doanh nghiệp</w:t>
      </w:r>
    </w:p>
    <w:p>
      <w:pPr>
        <w:pStyle w:val="BodyText"/>
      </w:pPr>
      <w:r>
        <w:rPr>
          <w:b/>
          <w:bCs/>
        </w:rPr>
        <w:t xml:space="preserve">Nhóm hiển thị:</w:t>
      </w:r>
    </w:p>
    <w:p>
      <w:pPr>
        <w:pStyle w:val="Compact"/>
        <w:numPr>
          <w:ilvl w:val="0"/>
          <w:numId w:val="1011"/>
        </w:numPr>
      </w:pPr>
      <w:r>
        <w:t xml:space="preserve">Menu suất ăn công nghiệp</w:t>
      </w:r>
    </w:p>
    <w:p>
      <w:pPr>
        <w:pStyle w:val="Compact"/>
        <w:numPr>
          <w:ilvl w:val="0"/>
          <w:numId w:val="1011"/>
        </w:numPr>
      </w:pPr>
      <w:r>
        <w:t xml:space="preserve">Menu suất ăn văn phòng</w:t>
      </w:r>
    </w:p>
    <w:p>
      <w:pPr>
        <w:pStyle w:val="Compact"/>
        <w:numPr>
          <w:ilvl w:val="0"/>
          <w:numId w:val="1011"/>
        </w:numPr>
      </w:pPr>
      <w:r>
        <w:t xml:space="preserve">Menu chuyên gia</w:t>
      </w:r>
    </w:p>
    <w:p>
      <w:pPr>
        <w:pStyle w:val="Compact"/>
        <w:numPr>
          <w:ilvl w:val="0"/>
          <w:numId w:val="1011"/>
        </w:numPr>
      </w:pPr>
      <w:r>
        <w:t xml:space="preserve">Menu trường học</w:t>
      </w:r>
    </w:p>
    <w:p>
      <w:pPr>
        <w:pStyle w:val="Compact"/>
        <w:numPr>
          <w:ilvl w:val="0"/>
          <w:numId w:val="1011"/>
        </w:numPr>
      </w:pPr>
      <w:r>
        <w:t xml:space="preserve">Menu theo ca/kíp sản xuất</w:t>
      </w:r>
    </w:p>
    <w:p>
      <w:pPr>
        <w:pStyle w:val="FirstParagraph"/>
      </w:pPr>
      <w:r>
        <w:rPr>
          <w:b/>
          <w:bCs/>
        </w:rPr>
        <w:t xml:space="preserve">Không cần công khai giá chi tiết trên landing page.</w:t>
      </w:r>
    </w:p>
    <w:p>
      <w:pPr>
        <w:pStyle w:val="BodyText"/>
      </w:pPr>
      <w:r>
        <w:rPr>
          <w:b/>
          <w:bCs/>
        </w:rPr>
        <w:t xml:space="preserve">CTA:</w:t>
      </w:r>
      <w:r>
        <w:br/>
      </w:r>
      <w:r>
        <w:t xml:space="preserve">Nhắn Zalo nhận menu mẫu theo ngân sách</w:t>
      </w:r>
    </w:p>
    <w:p>
      <w:r>
        <w:pict>
          <v:rect style="width:0;height:1.5pt" o:hralign="center" o:hrstd="t" o:hr="t"/>
        </w:pict>
      </w:r>
    </w:p>
    <w:bookmarkEnd w:id="32"/>
    <w:bookmarkStart w:id="33" w:name="cam-kết-của-agape-foods"/>
    <w:p>
      <w:pPr>
        <w:pStyle w:val="Heading2"/>
      </w:pPr>
      <w:r>
        <w:t xml:space="preserve">10. CAM KẾT CỦA AGAPE FOODS</w:t>
      </w:r>
    </w:p>
    <w:p>
      <w:pPr>
        <w:pStyle w:val="FirstParagraph"/>
      </w:pPr>
      <w:r>
        <w:rPr>
          <w:b/>
          <w:bCs/>
        </w:rPr>
        <w:t xml:space="preserve">Tiêu đề:</w:t>
      </w:r>
      <w:r>
        <w:br/>
      </w:r>
      <w:r>
        <w:t xml:space="preserve">Cam kết đồng hành dài hạn cùng doanh nghiệp</w:t>
      </w:r>
    </w:p>
    <w:p>
      <w:pPr>
        <w:pStyle w:val="BodyText"/>
      </w:pPr>
      <w:r>
        <w:rPr>
          <w:b/>
          <w:bCs/>
        </w:rPr>
        <w:t xml:space="preserve">Nội dung:</w:t>
      </w:r>
    </w:p>
    <w:p>
      <w:pPr>
        <w:pStyle w:val="Compact"/>
        <w:numPr>
          <w:ilvl w:val="0"/>
          <w:numId w:val="1012"/>
        </w:numPr>
      </w:pPr>
      <w:r>
        <w:t xml:space="preserve">Không sử dụng thực phẩm không rõ nguồn gốc</w:t>
      </w:r>
    </w:p>
    <w:p>
      <w:pPr>
        <w:pStyle w:val="Compact"/>
        <w:numPr>
          <w:ilvl w:val="0"/>
          <w:numId w:val="1012"/>
        </w:numPr>
      </w:pPr>
      <w:r>
        <w:t xml:space="preserve">Thực hiện kiểm thực 3 bước</w:t>
      </w:r>
    </w:p>
    <w:p>
      <w:pPr>
        <w:pStyle w:val="Compact"/>
        <w:numPr>
          <w:ilvl w:val="0"/>
          <w:numId w:val="1012"/>
        </w:numPr>
      </w:pPr>
      <w:r>
        <w:t xml:space="preserve">Lưu mẫu thức ăn theo quy định</w:t>
      </w:r>
    </w:p>
    <w:p>
      <w:pPr>
        <w:pStyle w:val="Compact"/>
        <w:numPr>
          <w:ilvl w:val="0"/>
          <w:numId w:val="1012"/>
        </w:numPr>
      </w:pPr>
      <w:r>
        <w:t xml:space="preserve">Giao hàng đúng thời gian cam kết</w:t>
      </w:r>
    </w:p>
    <w:p>
      <w:pPr>
        <w:pStyle w:val="Compact"/>
        <w:numPr>
          <w:ilvl w:val="0"/>
          <w:numId w:val="1012"/>
        </w:numPr>
      </w:pPr>
      <w:r>
        <w:t xml:space="preserve">Phản hồi nhanh khi có góp ý từ người dùng</w:t>
      </w:r>
    </w:p>
    <w:p>
      <w:pPr>
        <w:pStyle w:val="Compact"/>
        <w:numPr>
          <w:ilvl w:val="0"/>
          <w:numId w:val="1012"/>
        </w:numPr>
      </w:pPr>
      <w:r>
        <w:t xml:space="preserve">Cung cấp hồ sơ khi doanh nghiệp cần phục vụ kiểm tra, Audit</w:t>
      </w:r>
    </w:p>
    <w:p>
      <w:pPr>
        <w:pStyle w:val="Compact"/>
        <w:numPr>
          <w:ilvl w:val="0"/>
          <w:numId w:val="1012"/>
        </w:numPr>
      </w:pPr>
      <w:r>
        <w:t xml:space="preserve">Thực hiện đúng cam kết trong hợp đồng</w:t>
      </w:r>
    </w:p>
    <w:p>
      <w:r>
        <w:pict>
          <v:rect style="width:0;height:1.5pt" o:hralign="center" o:hrstd="t" o:hr="t"/>
        </w:pict>
      </w:r>
    </w:p>
    <w:bookmarkEnd w:id="33"/>
    <w:bookmarkStart w:id="34" w:name="câu-hỏi-thường-gặp"/>
    <w:p>
      <w:pPr>
        <w:pStyle w:val="Heading2"/>
      </w:pPr>
      <w:r>
        <w:t xml:space="preserve">11. CÂU HỎI THƯỜNG GẶP</w:t>
      </w:r>
    </w:p>
    <w:p>
      <w:pPr>
        <w:pStyle w:val="FirstParagraph"/>
      </w:pPr>
      <w:r>
        <w:rPr>
          <w:b/>
          <w:bCs/>
        </w:rPr>
        <w:t xml:space="preserve">FAQ đề xuất:</w:t>
      </w:r>
    </w:p>
    <w:p>
      <w:pPr>
        <w:pStyle w:val="Compact"/>
        <w:numPr>
          <w:ilvl w:val="0"/>
          <w:numId w:val="1013"/>
        </w:numPr>
      </w:pPr>
      <w:r>
        <w:t xml:space="preserve">Agape Foods nhận phục vụ từ bao nhiêu suất/ngày?</w:t>
      </w:r>
      <w:r>
        <w:br/>
      </w:r>
    </w:p>
    <w:p>
      <w:pPr>
        <w:pStyle w:val="Compact"/>
        <w:numPr>
          <w:ilvl w:val="0"/>
          <w:numId w:val="1013"/>
        </w:numPr>
      </w:pPr>
      <w:r>
        <w:t xml:space="preserve">Có được dùng thử suất ăn miễn phí không?</w:t>
      </w:r>
      <w:r>
        <w:br/>
      </w:r>
    </w:p>
    <w:p>
      <w:pPr>
        <w:pStyle w:val="Compact"/>
        <w:numPr>
          <w:ilvl w:val="0"/>
          <w:numId w:val="1013"/>
        </w:numPr>
      </w:pPr>
      <w:r>
        <w:t xml:space="preserve">Có thiết kế menu theo ngân sách không?</w:t>
      </w:r>
      <w:r>
        <w:br/>
      </w:r>
    </w:p>
    <w:p>
      <w:pPr>
        <w:pStyle w:val="Compact"/>
        <w:numPr>
          <w:ilvl w:val="0"/>
          <w:numId w:val="1013"/>
        </w:numPr>
      </w:pPr>
      <w:r>
        <w:t xml:space="preserve">Có phục vụ ca đêm hoặc nhiều ca sản xuất không?</w:t>
      </w:r>
      <w:r>
        <w:br/>
      </w:r>
    </w:p>
    <w:p>
      <w:pPr>
        <w:pStyle w:val="Compact"/>
        <w:numPr>
          <w:ilvl w:val="0"/>
          <w:numId w:val="1013"/>
        </w:numPr>
      </w:pPr>
      <w:r>
        <w:t xml:space="preserve">Có cung cấp hồ sơ ATTP và hồ sơ Audit không?</w:t>
      </w:r>
      <w:r>
        <w:br/>
      </w:r>
    </w:p>
    <w:p>
      <w:pPr>
        <w:pStyle w:val="Compact"/>
        <w:numPr>
          <w:ilvl w:val="0"/>
          <w:numId w:val="1013"/>
        </w:numPr>
      </w:pPr>
      <w:r>
        <w:t xml:space="preserve">Có hỗ trợ khi khách hàng nước ngoài kiểm tra nhà máy không?</w:t>
      </w:r>
      <w:r>
        <w:br/>
      </w:r>
    </w:p>
    <w:p>
      <w:pPr>
        <w:pStyle w:val="Compact"/>
        <w:numPr>
          <w:ilvl w:val="0"/>
          <w:numId w:val="1013"/>
        </w:numPr>
      </w:pPr>
      <w:r>
        <w:t xml:space="preserve">Có xuất hóa đơn VAT không?</w:t>
      </w:r>
      <w:r>
        <w:br/>
      </w:r>
    </w:p>
    <w:p>
      <w:pPr>
        <w:pStyle w:val="Compact"/>
        <w:numPr>
          <w:ilvl w:val="0"/>
          <w:numId w:val="1013"/>
        </w:numPr>
      </w:pPr>
      <w:r>
        <w:t xml:space="preserve">Có thể chế biến tại canteen của nhà máy không?</w:t>
      </w:r>
    </w:p>
    <w:p>
      <w:r>
        <w:pict>
          <v:rect style="width:0;height:1.5pt" o:hralign="center" o:hrstd="t" o:hr="t"/>
        </w:pict>
      </w:r>
    </w:p>
    <w:bookmarkEnd w:id="34"/>
    <w:bookmarkStart w:id="35" w:name="cta-cuối-trang"/>
    <w:p>
      <w:pPr>
        <w:pStyle w:val="Heading2"/>
      </w:pPr>
      <w:r>
        <w:t xml:space="preserve">12. CTA CUỐI TRANG</w:t>
      </w:r>
    </w:p>
    <w:p>
      <w:pPr>
        <w:pStyle w:val="FirstParagraph"/>
      </w:pPr>
      <w:r>
        <w:rPr>
          <w:b/>
          <w:bCs/>
        </w:rPr>
        <w:t xml:space="preserve">Headline:</w:t>
      </w:r>
      <w:r>
        <w:br/>
      </w:r>
      <w:r>
        <w:t xml:space="preserve">Doanh nghiệp của bạn đang cần một đối tác suất ăn an toàn, ổn định và sẵn sàng hồ sơ Audit?</w:t>
      </w:r>
    </w:p>
    <w:p>
      <w:pPr>
        <w:pStyle w:val="BodyText"/>
      </w:pPr>
      <w:r>
        <w:rPr>
          <w:b/>
          <w:bCs/>
        </w:rPr>
        <w:t xml:space="preserve">Nội dung:</w:t>
      </w:r>
      <w:r>
        <w:br/>
      </w:r>
      <w:r>
        <w:t xml:space="preserve">Liên hệ Agape Foods để được tư vấn, nhận menu mẫu và báo giá phù hợp với nhu cầu thực tế.</w:t>
      </w:r>
    </w:p>
    <w:p>
      <w:pPr>
        <w:pStyle w:val="BodyText"/>
      </w:pPr>
      <w:r>
        <w:rPr>
          <w:b/>
          <w:bCs/>
        </w:rPr>
        <w:t xml:space="preserve">CTA chính:</w:t>
      </w:r>
      <w:r>
        <w:br/>
      </w:r>
      <w:r>
        <w:t xml:space="preserve">Nhắn Zalo nhận báo giá</w:t>
      </w:r>
    </w:p>
    <w:p>
      <w:pPr>
        <w:pStyle w:val="BodyText"/>
      </w:pPr>
      <w:r>
        <w:rPr>
          <w:b/>
          <w:bCs/>
        </w:rPr>
        <w:t xml:space="preserve">CTA phụ:</w:t>
      </w:r>
      <w:r>
        <w:br/>
      </w:r>
      <w:r>
        <w:t xml:space="preserve">Gọi Hotline</w:t>
      </w:r>
    </w:p>
    <w:p>
      <w:r>
        <w:pict>
          <v:rect style="width:0;height:1.5pt" o:hralign="center" o:hrstd="t" o:hr="t"/>
        </w:pict>
      </w:r>
    </w:p>
    <w:bookmarkEnd w:id="35"/>
    <w:bookmarkStart w:id="36" w:name="footer"/>
    <w:p>
      <w:pPr>
        <w:pStyle w:val="Heading2"/>
      </w:pPr>
      <w:r>
        <w:t xml:space="preserve">13. FOOTER</w:t>
      </w:r>
    </w:p>
    <w:p>
      <w:pPr>
        <w:pStyle w:val="FirstParagraph"/>
      </w:pPr>
      <w:r>
        <w:t xml:space="preserve">Bao gồm:</w:t>
      </w:r>
    </w:p>
    <w:p>
      <w:pPr>
        <w:pStyle w:val="Compact"/>
        <w:numPr>
          <w:ilvl w:val="0"/>
          <w:numId w:val="1014"/>
        </w:numPr>
      </w:pPr>
      <w:r>
        <w:t xml:space="preserve">Logo Agape Foods</w:t>
      </w:r>
    </w:p>
    <w:p>
      <w:pPr>
        <w:pStyle w:val="Compact"/>
        <w:numPr>
          <w:ilvl w:val="0"/>
          <w:numId w:val="1014"/>
        </w:numPr>
      </w:pPr>
      <w:r>
        <w:t xml:space="preserve">Tên công ty</w:t>
      </w:r>
    </w:p>
    <w:p>
      <w:pPr>
        <w:pStyle w:val="Compact"/>
        <w:numPr>
          <w:ilvl w:val="0"/>
          <w:numId w:val="1014"/>
        </w:numPr>
      </w:pPr>
      <w:r>
        <w:t xml:space="preserve">Địa chỉ</w:t>
      </w:r>
    </w:p>
    <w:p>
      <w:pPr>
        <w:pStyle w:val="Compact"/>
        <w:numPr>
          <w:ilvl w:val="0"/>
          <w:numId w:val="1014"/>
        </w:numPr>
      </w:pPr>
      <w:r>
        <w:t xml:space="preserve">Hotline</w:t>
      </w:r>
    </w:p>
    <w:p>
      <w:pPr>
        <w:pStyle w:val="Compact"/>
        <w:numPr>
          <w:ilvl w:val="0"/>
          <w:numId w:val="1014"/>
        </w:numPr>
      </w:pPr>
      <w:r>
        <w:t xml:space="preserve">Email</w:t>
      </w:r>
    </w:p>
    <w:p>
      <w:pPr>
        <w:pStyle w:val="Compact"/>
        <w:numPr>
          <w:ilvl w:val="0"/>
          <w:numId w:val="1014"/>
        </w:numPr>
      </w:pPr>
      <w:r>
        <w:t xml:space="preserve">Google Maps</w:t>
      </w:r>
    </w:p>
    <w:p>
      <w:pPr>
        <w:pStyle w:val="Compact"/>
        <w:numPr>
          <w:ilvl w:val="0"/>
          <w:numId w:val="1014"/>
        </w:numPr>
      </w:pPr>
      <w:r>
        <w:t xml:space="preserve">Fanpage</w:t>
      </w:r>
    </w:p>
    <w:p>
      <w:pPr>
        <w:pStyle w:val="Compact"/>
        <w:numPr>
          <w:ilvl w:val="0"/>
          <w:numId w:val="1014"/>
        </w:numPr>
      </w:pPr>
      <w:r>
        <w:t xml:space="preserve">Zalo</w:t>
      </w:r>
    </w:p>
    <w:p>
      <w:pPr>
        <w:pStyle w:val="Compact"/>
        <w:numPr>
          <w:ilvl w:val="0"/>
          <w:numId w:val="1014"/>
        </w:numPr>
      </w:pPr>
      <w:r>
        <w:t xml:space="preserve">Giấy phép/chứng nhận nổi bật nếu có</w:t>
      </w:r>
    </w:p>
    <w:p>
      <w:r>
        <w:pict>
          <v:rect style="width:0;height:1.5pt" o:hralign="center" o:hrstd="t" o:hr="t"/>
        </w:pict>
      </w:r>
    </w:p>
    <w:bookmarkEnd w:id="36"/>
    <w:bookmarkStart w:id="37" w:name="yêu-cầu-kỹ-thuật-giao-diện"/>
    <w:p>
      <w:pPr>
        <w:pStyle w:val="Heading2"/>
      </w:pPr>
      <w:r>
        <w:t xml:space="preserve">YÊU CẦU KỸ THUẬT &amp; GIAO DIỆN</w:t>
      </w:r>
    </w:p>
    <w:p>
      <w:pPr>
        <w:pStyle w:val="Compact"/>
        <w:numPr>
          <w:ilvl w:val="0"/>
          <w:numId w:val="1015"/>
        </w:numPr>
      </w:pPr>
      <w:r>
        <w:t xml:space="preserve">Không dùng form đăng ký dài.</w:t>
      </w:r>
    </w:p>
    <w:p>
      <w:pPr>
        <w:pStyle w:val="Compact"/>
        <w:numPr>
          <w:ilvl w:val="0"/>
          <w:numId w:val="1015"/>
        </w:numPr>
      </w:pPr>
      <w:r>
        <w:t xml:space="preserve">Ưu tiên nút Zalo, Messenger và Gọi ngay.</w:t>
      </w:r>
    </w:p>
    <w:p>
      <w:pPr>
        <w:pStyle w:val="Compact"/>
        <w:numPr>
          <w:ilvl w:val="0"/>
          <w:numId w:val="1015"/>
        </w:numPr>
      </w:pPr>
      <w:r>
        <w:t xml:space="preserve">Có thanh CTA nổi trên mobile: Zalo – Gọi ngay – Messenger.</w:t>
      </w:r>
    </w:p>
    <w:p>
      <w:pPr>
        <w:pStyle w:val="Compact"/>
        <w:numPr>
          <w:ilvl w:val="0"/>
          <w:numId w:val="1015"/>
        </w:numPr>
      </w:pPr>
      <w:r>
        <w:t xml:space="preserve">Thiết kế mobile-first.</w:t>
      </w:r>
    </w:p>
    <w:p>
      <w:pPr>
        <w:pStyle w:val="Compact"/>
        <w:numPr>
          <w:ilvl w:val="0"/>
          <w:numId w:val="1015"/>
        </w:numPr>
      </w:pPr>
      <w:r>
        <w:t xml:space="preserve">Hình ảnh tối ưu nhẹ, dùng WebP nếu có thể.</w:t>
      </w:r>
    </w:p>
    <w:p>
      <w:pPr>
        <w:pStyle w:val="Compact"/>
        <w:numPr>
          <w:ilvl w:val="0"/>
          <w:numId w:val="1015"/>
        </w:numPr>
      </w:pPr>
      <w:r>
        <w:t xml:space="preserve">Không dùng logo ISO, FSSC, BRCGS, SQF nếu Agape chưa có chứng nhận chính thức.</w:t>
      </w:r>
    </w:p>
    <w:p>
      <w:pPr>
        <w:pStyle w:val="Compact"/>
        <w:numPr>
          <w:ilvl w:val="0"/>
          <w:numId w:val="1015"/>
        </w:numPr>
      </w:pPr>
      <w:r>
        <w:t xml:space="preserve">Các cụm ISO 22000, FSSC 22000, BRCGS, SQF chỉ dùng dưới dạng văn bản trong nhóm</w:t>
      </w:r>
      <w:r>
        <w:t xml:space="preserve"> </w:t>
      </w:r>
      <w:r>
        <w:t xml:space="preserve">“hỗ trợ hồ sơ Audit”</w:t>
      </w:r>
      <w:r>
        <w:t xml:space="preserve">.</w:t>
      </w:r>
    </w:p>
    <w:p>
      <w:pPr>
        <w:pStyle w:val="Compact"/>
        <w:numPr>
          <w:ilvl w:val="0"/>
          <w:numId w:val="1015"/>
        </w:numPr>
      </w:pPr>
      <w:r>
        <w:t xml:space="preserve">Landing page cần thể hiện Agape Foods là đối tác suất ăn chuyên nghiệp cho nhà máy, doanh nghiệp FDI, khách hàng EU và US.</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2026-07-10T00:41:43Z</dcterms:created>
  <dcterms:modified xsi:type="dcterms:W3CDTF">2026-07-10T00:41:43Z</dcterms:modified>
</cp:coreProperties>
</file>

<file path=docProps/custom.xml><?xml version="1.0" encoding="utf-8"?>
<Properties xmlns="http://schemas.openxmlformats.org/officeDocument/2006/custom-properties" xmlns:vt="http://schemas.openxmlformats.org/officeDocument/2006/docPropsVTypes"/>
</file>