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right="138" w:firstLine="0"/>
        <w:jc w:val="center"/>
        <w:rPr/>
      </w:pPr>
      <w:bookmarkStart w:colFirst="0" w:colLast="0" w:name="_rf97nfjmgs66" w:id="0"/>
      <w:bookmarkEnd w:id="0"/>
      <w:r w:rsidDel="00000000" w:rsidR="00000000" w:rsidRPr="00000000">
        <w:rPr>
          <w:rtl w:val="0"/>
        </w:rPr>
        <w:t xml:space="preserve">CONTRATO PARTICULAR DE COMPRA E VENDA  DE VEÍCULO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presente instrumento particular, de um lado, como VENDEDOR: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76" w:lineRule="auto"/>
        <w:ind w:left="2" w:right="13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S.T. A DE ARRUDA &amp; R.DE M. GOMES LTDA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pessoa jurídica de direito privado, devidamente inscrita no CNPJ: 49.506.679/0001-84, com sede na Rua São Benedito, n.º 517, Maraponga, CEP 60711- 250, Fortaleza - CE, neste ato representada por seu sócio, SALVANE TEIXEIRA ALENCAR DE ARRUDA, devidamente inscrito no CPF: 042.452.563-11, doravante denominada simplesmente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outro lado, como COMPRADOR: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6" w:lineRule="auto"/>
        <w:ind w:left="2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{{compradorNome}}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{{compradorNacionalidade}}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{{compradorEstadoCivil}}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{{compradorProfissao}}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portador do CPF nº {{compradorCPF}} e RG nº {{compradorRG}} SSPDS CE, residente e domiciliado na {{compradorEndereco}}, {{compradorEnderecoNumero}}  –  </w:t>
      </w:r>
      <w:r w:rsidDel="00000000" w:rsidR="00000000" w:rsidRPr="00000000">
        <w:rPr>
          <w:rtl w:val="0"/>
        </w:rPr>
        <w:t xml:space="preserve">{{compradorBairro}}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CEP: {{compradorCEP}} - </w:t>
      </w:r>
      <w:r w:rsidDel="00000000" w:rsidR="00000000" w:rsidRPr="00000000">
        <w:rPr>
          <w:rtl w:val="0"/>
        </w:rPr>
        <w:t xml:space="preserve">{{compradorCidade}}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{{compradorEstado}}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doravante denominado simplesmente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76" w:lineRule="auto"/>
        <w:ind w:left="2" w:right="1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presente instrumento particular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E VENDA DE VEICULO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 na melhor forma de direito, as partes acima qualificadas, têm entre si, certo e ajustado, o presente contrato, que se regerá pelo disposto no Código Civil, Código de defesa do consumidor e pelas seguintes cláusulas e condições que mutuamente aceitam, a saber:</w:t>
      </w:r>
    </w:p>
    <w:p w:rsidR="00000000" w:rsidDel="00000000" w:rsidP="00000000" w:rsidRDefault="00000000" w:rsidRPr="00000000" w14:paraId="00000009">
      <w:pPr>
        <w:pStyle w:val="Heading1"/>
        <w:ind w:firstLine="2"/>
        <w:rPr/>
      </w:pPr>
      <w:r w:rsidDel="00000000" w:rsidR="00000000" w:rsidRPr="00000000">
        <w:rPr>
          <w:rtl w:val="0"/>
        </w:rPr>
        <w:t xml:space="preserve">CLÁUSULA PRIMEIRA - DO OBJETO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7"/>
        </w:tabs>
        <w:spacing w:after="0" w:before="198" w:line="276" w:lineRule="auto"/>
        <w:ind w:left="407" w:right="2360" w:hanging="4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presente contrato tem por objeto o veículo automotor descrito a seguir: Marca: {{veiculoMarca}}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Modelo: {{veiculoModelo}}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Ano/Modelo: {{veiculoAno}}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Placa: {{veiculoPlaca}}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Renavam: {{veiculoRenavam}}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Cor: {{veiculoCor}}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5"/>
        </w:tabs>
        <w:spacing w:after="0" w:before="199" w:line="278.0000000000000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veículo encontra-se em perfeito estado de conservação e foi previamente vistoriado e aprovado pelo COMPRADOR, que declara estar ciente de suas condições e que adquire um veículo usado.</w:t>
      </w:r>
    </w:p>
    <w:p w:rsidR="00000000" w:rsidDel="00000000" w:rsidP="00000000" w:rsidRDefault="00000000" w:rsidRPr="00000000" w14:paraId="00000011">
      <w:pPr>
        <w:pStyle w:val="Heading1"/>
        <w:spacing w:before="155" w:lineRule="auto"/>
        <w:ind w:firstLine="2"/>
        <w:rPr/>
      </w:pPr>
      <w:r w:rsidDel="00000000" w:rsidR="00000000" w:rsidRPr="00000000">
        <w:rPr>
          <w:rtl w:val="0"/>
        </w:rPr>
        <w:t xml:space="preserve">CLÁUSULA SEGUNDA - DO PREÇO E FORMA DE PAGAMENTO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198" w:line="27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preço total ajustado para esta transação ora firmada é de {{valorTotal}}, que será pago pelo COMPRADOR ao VENDEDOR da seguinte forma: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8.00000000000006" w:lineRule="auto"/>
        <w:ind w:left="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{{#avista}}X{{/avista}} ] à vista, mediante pagamento em moeda corrente nacional no ato da assinatura do contrato;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8.00000000000006" w:lineRule="auto"/>
        <w:ind w:left="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{{#parcelado}}X{{/parcelado}} ] parcelado em {{totalParcelas}} x {{valorParcela}} nas seguintes condições: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8.00000000000006" w:lineRule="auto"/>
        <w:ind w:left="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Entrada: {{entradaDescricao}}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8.00000000000006" w:lineRule="auto"/>
        <w:ind w:left="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Sinal: </w:t>
      </w:r>
      <w:r w:rsidDel="00000000" w:rsidR="00000000" w:rsidRPr="00000000">
        <w:rPr>
          <w:rtl w:val="0"/>
        </w:rPr>
        <w:t xml:space="preserve">{{sinal}}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9.0" w:type="dxa"/>
        <w:jc w:val="left"/>
        <w:tblInd w:w="4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"/>
        <w:gridCol w:w="4212"/>
        <w:gridCol w:w="4501"/>
        <w:tblGridChange w:id="0">
          <w:tblGrid>
            <w:gridCol w:w="656"/>
            <w:gridCol w:w="4212"/>
            <w:gridCol w:w="450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VENCIMENTO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{{valorEntrada}}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a53bw98cskiz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 na assinatura do contrato: {{dataContrato}}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12/10/2025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12/11/2025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12/12/2025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12/01/2026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12/02/2026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12/03/2026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12/04/2026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12/05/2026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12/06/2026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12/07/2026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12/08/2026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12/09/2026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12/11/2026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12/12/2026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12/01/2027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12/02/2027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12/03/2027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12/04/2027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12/05/2027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12/06/2027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12/07/2027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12/08/2027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12/09/2027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12/11/2027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12/12/2027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12/01/2028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12/02/2028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12/03/2028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12/04/2028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12/05/2028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12/06/2028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12/07/2028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12/08/2028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12/09/2028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12/11/2028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12/12/2028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12/01/2029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12/02/2029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12/03/2029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12/04/2029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12/05/2029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12/06/2029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12/07/2029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12/08/2029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R$ 1.150,00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12/09/2029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280" w:top="2200" w:left="1700" w:right="992" w:header="708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"/>
        </w:tabs>
        <w:spacing w:after="0" w:before="0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caso de parcelamento, o inadimplemento de duas (02) parcelas ensejará o vencimento antecipado das parcelas vincendas, com a incidência de multa de 10%, juros de mora de 1% ao mês e correção monetária pelo Índice IPCA-E, além da cobrança de honorários advocatícios de 10% para a ocorrência de cobrança na via judicial.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159" w:line="276" w:lineRule="auto"/>
        <w:ind w:left="2" w:right="13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COMPRADOR opte pelo parcelamento, o inadimplemento de duas (02) parcelas, dará ao VENDEDOR o pleno direito a execução do presente contrato, na forma do art. 784, III, da Lei 13105/15 reconhecendo as partes que o presente contrato constitui título executivo extrajudicial, nos termos do art. 784, III, do CPC.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7"/>
        </w:tabs>
        <w:spacing w:after="0" w:before="0" w:line="276" w:lineRule="auto"/>
        <w:ind w:left="2" w:right="13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multa por desistência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caso de desistência imotivada do contrato pelo COMPRADOR após a assinatura do contrato, o VENDEDOR poderá reter até 30% (trinta por cento) do valor da entrada e parcelas eventualmente pagas, a título de multa compensatória por perdas e danos.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159" w:line="276" w:lineRule="auto"/>
        <w:ind w:left="2" w:right="139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restituição do valor a que faz jus o COMPRADOR no caso desistência, será realizada no prazo de até 30 (trinta) dias.</w:t>
      </w:r>
    </w:p>
    <w:p w:rsidR="00000000" w:rsidDel="00000000" w:rsidP="00000000" w:rsidRDefault="00000000" w:rsidRPr="00000000" w14:paraId="000000B6">
      <w:pPr>
        <w:pStyle w:val="Heading1"/>
        <w:spacing w:before="160" w:lineRule="auto"/>
        <w:ind w:firstLine="2"/>
        <w:rPr/>
      </w:pPr>
      <w:r w:rsidDel="00000000" w:rsidR="00000000" w:rsidRPr="00000000">
        <w:rPr>
          <w:rtl w:val="0"/>
        </w:rPr>
        <w:t xml:space="preserve">CLÁUSULA TERCEIRA - DA TRANSFERÊNCIA E DOCUMENTAÇÃO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98" w:line="27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VENDENDOR se compromete a entregar ao COMPRADOR, no ato da quitação, todos os documentos necessários à transferência do veículo, incluindo DUT devidamente assinado. Não se responsabilizando, contudo, por eventuais despesas de multas e taxas as quais tenha dado causa o COMPRADOR enquanto esteve na posse do veículo.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162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responsabilidade pela transferência do veículo ao nome do COMRADOR é deste último, nos termos do art. 123, §1º, do Código de Trânsito Brasileiro, isentando o VENDEDOR de qualquer responsabilidade após a entrega da documentação apta para realização da transferência.</w:t>
      </w:r>
    </w:p>
    <w:p w:rsidR="00000000" w:rsidDel="00000000" w:rsidP="00000000" w:rsidRDefault="00000000" w:rsidRPr="00000000" w14:paraId="000000B9">
      <w:pPr>
        <w:pStyle w:val="Heading1"/>
        <w:spacing w:before="159" w:lineRule="auto"/>
        <w:ind w:firstLine="2"/>
        <w:rPr/>
      </w:pPr>
      <w:r w:rsidDel="00000000" w:rsidR="00000000" w:rsidRPr="00000000">
        <w:rPr>
          <w:rtl w:val="0"/>
        </w:rPr>
        <w:t xml:space="preserve">CLÁUSULA QUARTA - DA GARANTIA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</w:tabs>
        <w:spacing w:after="0" w:before="198" w:line="276" w:lineRule="auto"/>
        <w:ind w:left="2" w:right="134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VENDEDOR concede ao COMPRADOR garantia contratual de 90 (noventa) dias para veículo, garantia essa limitada ao motor e câmbio, nos termos do art. 26 do CDC.</w:t>
      </w:r>
    </w:p>
    <w:p w:rsidR="00000000" w:rsidDel="00000000" w:rsidP="00000000" w:rsidRDefault="00000000" w:rsidRPr="00000000" w14:paraId="000000BB">
      <w:pPr>
        <w:tabs>
          <w:tab w:val="left" w:leader="none" w:pos="2148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</w:tabs>
        <w:spacing w:after="0" w:before="0" w:line="27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veículo será entregue devidamente revisado com troca de óleo, correias e limpeza do sistema de arrefecimento.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3"/>
        </w:tabs>
        <w:spacing w:after="0" w:before="160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garantia aqui estabelecida não se aplica ao uso severo e inapropriado do veículo, como utilização do veículo em transporte por aplicativos (Uber, 99 e similares a essas plataformas), conforme a natureza específica do serviço que gera um desgaste severo e comprovadamente excessivo. Km:</w:t>
      </w:r>
      <w:r w:rsidDel="00000000" w:rsidR="00000000" w:rsidRPr="00000000">
        <w:rPr>
          <w:rtl w:val="0"/>
        </w:rPr>
        <w:t xml:space="preserve">{{veiculoQuilometragem}}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59" w:line="278.00000000000006" w:lineRule="auto"/>
        <w:ind w:left="2" w:right="14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acionamento da garantia, o veículo deverá ser avaliado por mecânico credenciado pelo VENDEDOR.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55" w:line="278.0000000000000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estão incluídos na garantia itens como sistema de ar-condicionado e arrefecimento, sendo de responsabilidade do COMPRADOR a manutenção preventiva desses componentes.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"/>
        </w:tabs>
        <w:spacing w:after="0" w:before="157" w:line="276" w:lineRule="auto"/>
        <w:ind w:left="2" w:right="134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veículo adquirido pelo COMPRADOR que eventualmente esteja em reparo pela garantia, não dá direito ao COMPRADOR a concessão de outro veículo para sua utilização durante o reparo.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</w:tabs>
        <w:spacing w:after="0" w:before="160" w:line="276" w:lineRule="auto"/>
        <w:ind w:left="2" w:right="13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vendedor tem o prazo legal de 30 (trinta) dias para realizar o reparo do veículo, na forma do art. 18 do CDC. Não sendo o vício sanado no prazo máximo de trinta dias, pode o consumidor exigir a substituição do produto por outro da mesma espécie, em perfeitas condições de uso ou a restituição imediata da quantia paga ou o abatimento proporcional do preço na aquisição de outro veículo.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159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Quaisquer reparos realizados pelo COMPRADOR em local não autorizado pelo VENDEDOR, ocasionam a imediata perda da garantia aqui estabelecida, não sendo devido ao COMPRADOR qualquer tipo de ressarcimento pelos reparos por ele realizados e sem a devida autorização.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162" w:line="276" w:lineRule="auto"/>
        <w:ind w:left="2" w:right="14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 expressamente excluídas da responsabilidade do VENDEDOR as falhas decorrentes de uso inadequado, negligência, desgaste natural de componentes, acidentes, ou intervenções técnicas não autorizadas após a entrega do veículo.</w:t>
      </w:r>
    </w:p>
    <w:p w:rsidR="00000000" w:rsidDel="00000000" w:rsidP="00000000" w:rsidRDefault="00000000" w:rsidRPr="00000000" w14:paraId="000000C4">
      <w:pPr>
        <w:pStyle w:val="Heading1"/>
        <w:spacing w:before="159" w:lineRule="auto"/>
        <w:ind w:firstLine="2"/>
        <w:rPr/>
      </w:pPr>
      <w:r w:rsidDel="00000000" w:rsidR="00000000" w:rsidRPr="00000000">
        <w:rPr>
          <w:rtl w:val="0"/>
        </w:rPr>
        <w:t xml:space="preserve">CLÁUSULA QUINTA - DA RESOLUÇÃO CONTRATUAL E RESTITUIÇÃO DO VEÍCULO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"/>
        </w:tabs>
        <w:spacing w:after="0" w:before="198" w:line="276" w:lineRule="auto"/>
        <w:ind w:left="2" w:right="13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caso de inadimplemento por parte do COMPRADOR por mais de 30 dias, o VENDEDOR poderá considerar rescindido o contrato, independentemente de interpelação judicial ou extrajudicial, conforme art. 474 do Código Civil.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"/>
        </w:tabs>
        <w:spacing w:after="0" w:before="160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hipótese de inadimplemento por mais de 30 dias, poderá o VENDEDOR promover a restituição do bem mediante ação própria, bem como executar o presente instrumento para a cobrança dos valores devidos.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59" w:line="278.00000000000006" w:lineRule="auto"/>
        <w:ind w:left="2" w:right="13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repasse do veículo a terceiros sem prévia anuência do VENDEDOR, antes da quitação e transferência, será considerado inadimplemento contratual grave, ensejando a quebra do contrato.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155" w:line="278.00000000000006" w:lineRule="auto"/>
        <w:ind w:left="2" w:right="137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instalação de equipamentos para utilização de combustível GNV, sem prévia autorização do VENDEDOR, caracteriza-se com ato de quebra de contrato.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157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casos de quebra do presente contrato pelo COMPRADOR, não será restituída qualquer quantia anteriormente por ele paga.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6"/>
        </w:tabs>
        <w:spacing w:after="0" w:before="160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aplicação de multas e infrações de trânsito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Caso o COMPRADOR, no uso do veículo adquirido e ainda não transferido, venha a sofrer multas de trânsito, deverá obrigatoriamente realizar 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pelas infrações e transferir os pontos da infração para sua CNH. O não cumprimento dessa medida será considerada falta contratual grave e ocasiona a quebra do contrato.</w:t>
      </w:r>
    </w:p>
    <w:p w:rsidR="00000000" w:rsidDel="00000000" w:rsidP="00000000" w:rsidRDefault="00000000" w:rsidRPr="00000000" w14:paraId="000000CC">
      <w:pPr>
        <w:pStyle w:val="Heading1"/>
        <w:spacing w:before="160" w:lineRule="auto"/>
        <w:ind w:firstLine="2"/>
        <w:rPr/>
      </w:pPr>
      <w:r w:rsidDel="00000000" w:rsidR="00000000" w:rsidRPr="00000000">
        <w:rPr>
          <w:rtl w:val="0"/>
        </w:rPr>
        <w:t xml:space="preserve">CLÁUSULA SEXTA - DA RESTREABILIDADE DO VEÍCULO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98" w:line="276" w:lineRule="auto"/>
        <w:ind w:left="2" w:right="14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LOCATÁRIO declara ciência e concorda que, como condição essencial para a conclusão da venda e entrega do veículo objeto deste contrato, será obrigatória a instalação de dispositivo de rastreamento e monitoramento ("rastreador"), com a finalidade de segurança, proteção patrimonial e gestão de riscos relacionados ao bem.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3"/>
        </w:tabs>
        <w:spacing w:after="0" w:before="159" w:line="278.00000000000006" w:lineRule="auto"/>
        <w:ind w:left="2" w:right="1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instalação do rastreador será realizada por empresa especializada indicada pelo VENDEDOR ou, alternativamente, por prestador de serviços aprovado pelo  VENDEDOR.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"/>
        </w:tabs>
        <w:spacing w:after="0" w:before="157" w:line="276" w:lineRule="auto"/>
        <w:ind w:left="2" w:right="138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 autoriza, de forma livre, expressa e informada, a coleta e o tratamento dos dados de localização do veículo pelo prestador de serviços de rastreamento, exclusivamente para as finalidades relacionadas à segurança e à recuperação do bem, nos termos da Lei nº 13.709/2018 (Lei Geral de Proteção de Dados Pessoais – LGPD).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2"/>
        </w:tabs>
        <w:spacing w:after="0" w:before="159" w:line="276" w:lineRule="auto"/>
        <w:ind w:left="2" w:right="1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cumprimento da obrigação de instalação do rastreador no prazo estipulado poderá ensejar a suspensão da entrega do veículo, o cancelamento do contrato por culpa do COMPRADOR, ou, conforme o caso, a adoção das medidas legais para a proteção dos interesses do VENDEDOR.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"/>
        </w:tabs>
        <w:spacing w:after="0" w:before="159" w:line="278.00000000000006" w:lineRule="auto"/>
        <w:ind w:left="2" w:right="14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 se compromete a manter o dispositivo instalado e ativo durante todo o período de financiamento, se houver, sob pena de inadimplemento contratual.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158" w:line="276" w:lineRule="auto"/>
        <w:ind w:left="2" w:right="13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remoção, desinstalação, inutilização, desconexão ou qualquer outra forma de alteração no funcionamento do dispositivo de rastreamento instalado no veículo, sem a prévia autorização expressa e por escrito do VENDEDOR, constituirá infração contratual grave e quebra do contrato pelo COMPRADOR, autorizando o VENDEDOR a: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157" w:line="240" w:lineRule="auto"/>
        <w:ind w:left="72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Exigir a restituição imediata do veículo objeto deste contrato;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38" w:line="273" w:lineRule="auto"/>
        <w:ind w:left="721" w:right="135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o vencimento antecipado de todas as parcelas vincendas, tornando-se a totalidade do saldo devedor imediatamente exigível;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" w:line="273" w:lineRule="auto"/>
        <w:ind w:left="721" w:right="14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o contrato judicialmente, inclusive com a adoção de medidas de busca e apreensão, quando aplicável;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" w:line="273" w:lineRule="auto"/>
        <w:ind w:left="721" w:right="145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 medidas poderão ser adotadas cumulativamente, sem prejuízo da apuração de perdas e danos adicionais.</w:t>
      </w:r>
    </w:p>
    <w:p w:rsidR="00000000" w:rsidDel="00000000" w:rsidP="00000000" w:rsidRDefault="00000000" w:rsidRPr="00000000" w14:paraId="000000D7">
      <w:pPr>
        <w:pStyle w:val="Heading1"/>
        <w:spacing w:before="163" w:line="276" w:lineRule="auto"/>
        <w:ind w:firstLine="2"/>
        <w:rPr/>
      </w:pPr>
      <w:r w:rsidDel="00000000" w:rsidR="00000000" w:rsidRPr="00000000">
        <w:rPr>
          <w:rtl w:val="0"/>
        </w:rPr>
        <w:t xml:space="preserve">CLÁUSULA S</w:t>
      </w:r>
      <w:r w:rsidDel="00000000" w:rsidR="00000000" w:rsidRPr="00000000">
        <w:rPr>
          <w:sz w:val="24"/>
          <w:szCs w:val="24"/>
          <w:rtl w:val="0"/>
        </w:rPr>
        <w:t xml:space="preserve">ÉTIMA </w:t>
      </w:r>
      <w:r w:rsidDel="00000000" w:rsidR="00000000" w:rsidRPr="00000000">
        <w:rPr>
          <w:rtl w:val="0"/>
        </w:rPr>
        <w:t xml:space="preserve">- DA AUTORIZAÇÃO DO USO DE INFORMAÇÕES, DADOS SENSÍVEIS DE LOCALIZAÇÃO E ARMAZENAMENTO DE DADOS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0" w:line="276" w:lineRule="auto"/>
        <w:ind w:left="2" w:right="134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 autoriza, de forma gratuita, o uso e acesso do seu nome, imagem, voz, COMPRA E VENDA DO VEÍCULO ADQUIRIDO e informações cadastrais, pelo VENDEDOR.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3"/>
        </w:tabs>
        <w:spacing w:after="0" w:before="1" w:line="276" w:lineRule="auto"/>
        <w:ind w:left="2" w:right="134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 autoriza que o VENDEDOR colete, armazene, trate e utilize todos os seus dados pessoais e informações sensíveis, fornecidos ou obtidos em virtude do objeto desta contratação, como por exemplo, telefones de contato, endereços, documentos pessoais, fluxo de dados na plataforma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virtual, hábitos e interesses, localização, dentre outros, na forma da Lei 13.709/18 (Lei Geral de Proteção de Dados Pessoais);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"/>
        </w:tabs>
        <w:spacing w:after="0" w:before="0" w:line="276" w:lineRule="auto"/>
        <w:ind w:left="2" w:right="135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VENDEDOR se compromete a atuar, quanto ao tratamento de dados pessoais, em conformidade com a legislação vigente sobre Proteção de Dados Pessoais e as determinações de órgãos reguladores/fiscalizadores sobre a matéria, em especial, a Lei nº 13.709/2018 – Lei Geral de Proteção de Dados Pessoais.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firstLine="2"/>
        <w:rPr/>
      </w:pPr>
      <w:r w:rsidDel="00000000" w:rsidR="00000000" w:rsidRPr="00000000">
        <w:rPr>
          <w:rtl w:val="0"/>
        </w:rPr>
        <w:t xml:space="preserve">CLÁUSULA OITAVA - ASSINATURA ELETRÔNICA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"/>
        </w:tabs>
        <w:spacing w:after="0" w:before="199" w:line="276" w:lineRule="auto"/>
        <w:ind w:left="2" w:right="1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partes reconhecem como válida a assinatura eletrônica deste instrumento, mediante plataformas que sigam as disposições da MP 2.200-2/2001 e da Lei 14.063/2020.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9"/>
        </w:tabs>
        <w:spacing w:after="0" w:before="160" w:line="278.00000000000006" w:lineRule="auto"/>
        <w:ind w:left="2" w:right="14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contrato assinado eletronicamente possui a mesma validade jurídica que o contrato físico, para todos os efeitos legais.</w:t>
      </w:r>
    </w:p>
    <w:p w:rsidR="00000000" w:rsidDel="00000000" w:rsidP="00000000" w:rsidRDefault="00000000" w:rsidRPr="00000000" w14:paraId="000000E3">
      <w:pPr>
        <w:pStyle w:val="Heading1"/>
        <w:spacing w:before="154" w:lineRule="auto"/>
        <w:ind w:firstLine="2"/>
        <w:rPr/>
      </w:pPr>
      <w:r w:rsidDel="00000000" w:rsidR="00000000" w:rsidRPr="00000000">
        <w:rPr>
          <w:rtl w:val="0"/>
        </w:rPr>
        <w:t xml:space="preserve">CLÁUSULA NONA - DISPOSIÇÕES GERAIS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"/>
        </w:tabs>
        <w:spacing w:after="0" w:before="199" w:line="276" w:lineRule="auto"/>
        <w:ind w:left="2" w:right="134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partes declaram, para os fins do art. 46 do Código de Defesa do Consumidor,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plena ciência do conteúdo integral deste contrato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o leram previamente à sua assinatura, compreenderam todas as suas cláusulas e condições, e concordam com seus termos de forma livre e informada.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161" w:line="276" w:lineRule="auto"/>
        <w:ind w:left="2" w:right="14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COMPRADOR declara que a compra do veículo disposto no objeto do presente instrumento é para uso: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 ] Uso não profissional;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] Uso profissional, carro para aplicativo (Uber; 99 e similares), sem garantia.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6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partes elegem o foro da comarca de Fortaleza – CE para dirimir quaisquer controvérsias decorrentes deste contrato, renunciando a qualquer outro, por mais privilegiado que seja.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estarem justas e contratadas, firmam o presente instrumento em [02] vias de igual teor, para que produza todos os seus efeitos de direito.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2832"/>
          <w:tab w:val="left" w:leader="none" w:pos="3924"/>
          <w:tab w:val="left" w:leader="none" w:pos="5892"/>
        </w:tabs>
        <w:spacing w:after="0" w:before="0" w:line="240" w:lineRule="auto"/>
        <w:ind w:left="0" w:right="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Fortaleza, </w:t>
      </w:r>
      <w:r w:rsidDel="00000000" w:rsidR="00000000" w:rsidRPr="00000000">
        <w:rPr>
          <w:rtl w:val="0"/>
        </w:rPr>
        <w:t xml:space="preserve">{{dataContrato}}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2832"/>
          <w:tab w:val="left" w:leader="none" w:pos="3924"/>
          <w:tab w:val="left" w:leader="none" w:pos="5892"/>
        </w:tabs>
        <w:spacing w:after="0" w:before="0" w:line="240" w:lineRule="auto"/>
        <w:ind w:left="0" w:right="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2832"/>
          <w:tab w:val="left" w:leader="none" w:pos="3924"/>
          <w:tab w:val="left" w:leader="none" w:pos="5892"/>
        </w:tabs>
        <w:spacing w:after="0" w:before="0" w:line="240" w:lineRule="auto"/>
        <w:ind w:left="0" w:right="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2832"/>
          <w:tab w:val="left" w:leader="none" w:pos="3924"/>
          <w:tab w:val="left" w:leader="none" w:pos="5892"/>
        </w:tabs>
        <w:spacing w:after="0" w:before="0" w:line="240" w:lineRule="auto"/>
        <w:ind w:left="0" w:right="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5"/>
          <w:tab w:val="left" w:leader="none" w:pos="2832"/>
          <w:tab w:val="left" w:leader="none" w:pos="3924"/>
          <w:tab w:val="left" w:leader="none" w:pos="5892"/>
        </w:tabs>
        <w:spacing w:after="0" w:before="0" w:line="240" w:lineRule="auto"/>
        <w:ind w:left="0" w:right="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1694814</wp:posOffset>
                </wp:positionH>
                <wp:positionV relativeFrom="paragraph">
                  <wp:posOffset>270346</wp:posOffset>
                </wp:positionV>
                <wp:extent cx="23761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7915" y="3779365"/>
                          <a:ext cx="2376170" cy="1270"/>
                        </a:xfrm>
                        <a:custGeom>
                          <a:rect b="b" l="l" r="r" t="t"/>
                          <a:pathLst>
                            <a:path extrusionOk="0" h="120000" w="2376170">
                              <a:moveTo>
                                <a:pt x="0" y="0"/>
                              </a:moveTo>
                              <a:lnTo>
                                <a:pt x="237582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1694814</wp:posOffset>
                </wp:positionH>
                <wp:positionV relativeFrom="paragraph">
                  <wp:posOffset>270346</wp:posOffset>
                </wp:positionV>
                <wp:extent cx="237617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pStyle w:val="Heading1"/>
        <w:spacing w:before="195" w:lineRule="auto"/>
        <w:ind w:left="0" w:right="135" w:firstLine="0"/>
        <w:jc w:val="center"/>
        <w:rPr/>
      </w:pPr>
      <w:r w:rsidDel="00000000" w:rsidR="00000000" w:rsidRPr="00000000">
        <w:rPr>
          <w:rtl w:val="0"/>
        </w:rPr>
        <w:t xml:space="preserve">S.T. A DE ARRUDA &amp; R.DE M. GOMES LTDA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21" w:right="2460" w:firstLine="1010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CNPJ: 49.506.679/0001-84 SALVANE TEIXEIRA ALENCAR DE ARRUDA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CPF: 042.452.563-11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586990" cy="57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2500" y="3775225"/>
                          <a:ext cx="2586990" cy="5715"/>
                          <a:chOff x="4052500" y="3775225"/>
                          <a:chExt cx="2587000" cy="9550"/>
                        </a:xfrm>
                      </wpg:grpSpPr>
                      <wpg:grpSp>
                        <wpg:cNvGrpSpPr/>
                        <wpg:grpSpPr>
                          <a:xfrm>
                            <a:off x="4052505" y="3777143"/>
                            <a:ext cx="2586990" cy="5700"/>
                            <a:chOff x="0" y="0"/>
                            <a:chExt cx="2586990" cy="5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86975" cy="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845"/>
                              <a:ext cx="2586990" cy="1270"/>
                            </a:xfrm>
                            <a:custGeom>
                              <a:rect b="b" l="l" r="r" t="t"/>
                              <a:pathLst>
                                <a:path extrusionOk="0" h="120000" w="2586990">
                                  <a:moveTo>
                                    <a:pt x="0" y="0"/>
                                  </a:moveTo>
                                  <a:lnTo>
                                    <a:pt x="25864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86990" cy="571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9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{{compradorNome}}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CPF nº {{compradorCPF}}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424" w:lineRule="auto"/>
        <w:ind w:left="2" w:right="80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2200" w:left="1700" w:right="992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x7q5ahwbp2q1" w:id="2"/>
    <w:bookmarkEnd w:id="2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304800</wp:posOffset>
          </wp:positionH>
          <wp:positionV relativeFrom="page">
            <wp:posOffset>312420</wp:posOffset>
          </wp:positionV>
          <wp:extent cx="1744977" cy="92974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4977" cy="9297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96"/>
        <w:szCs w:val="9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96"/>
        <w:szCs w:val="9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  <w:t xml:space="preserve">                                        </w:t>
    </w:r>
  </w:p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  <w:t xml:space="preserve">                               </w:t>
    </w: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Ágil Consultoria Automotiva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"/>
      <w:lvlJc w:val="left"/>
      <w:pPr>
        <w:ind w:left="2" w:hanging="370"/>
      </w:pPr>
      <w:rPr/>
    </w:lvl>
    <w:lvl w:ilvl="1">
      <w:start w:val="1"/>
      <w:numFmt w:val="decimal"/>
      <w:lvlText w:val="%1.%2."/>
      <w:lvlJc w:val="left"/>
      <w:pPr>
        <w:ind w:left="2" w:hanging="37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370"/>
      </w:pPr>
      <w:rPr/>
    </w:lvl>
    <w:lvl w:ilvl="3">
      <w:start w:val="0"/>
      <w:numFmt w:val="bullet"/>
      <w:lvlText w:val="•"/>
      <w:lvlJc w:val="left"/>
      <w:pPr>
        <w:ind w:left="2764" w:hanging="370"/>
      </w:pPr>
      <w:rPr/>
    </w:lvl>
    <w:lvl w:ilvl="4">
      <w:start w:val="0"/>
      <w:numFmt w:val="bullet"/>
      <w:lvlText w:val="•"/>
      <w:lvlJc w:val="left"/>
      <w:pPr>
        <w:ind w:left="3685" w:hanging="370"/>
      </w:pPr>
      <w:rPr/>
    </w:lvl>
    <w:lvl w:ilvl="5">
      <w:start w:val="0"/>
      <w:numFmt w:val="bullet"/>
      <w:lvlText w:val="•"/>
      <w:lvlJc w:val="left"/>
      <w:pPr>
        <w:ind w:left="4607" w:hanging="370"/>
      </w:pPr>
      <w:rPr/>
    </w:lvl>
    <w:lvl w:ilvl="6">
      <w:start w:val="0"/>
      <w:numFmt w:val="bullet"/>
      <w:lvlText w:val="•"/>
      <w:lvlJc w:val="left"/>
      <w:pPr>
        <w:ind w:left="5528" w:hanging="370"/>
      </w:pPr>
      <w:rPr/>
    </w:lvl>
    <w:lvl w:ilvl="7">
      <w:start w:val="0"/>
      <w:numFmt w:val="bullet"/>
      <w:lvlText w:val="•"/>
      <w:lvlJc w:val="left"/>
      <w:pPr>
        <w:ind w:left="6450" w:hanging="370"/>
      </w:pPr>
      <w:rPr/>
    </w:lvl>
    <w:lvl w:ilvl="8">
      <w:start w:val="0"/>
      <w:numFmt w:val="bullet"/>
      <w:lvlText w:val="•"/>
      <w:lvlJc w:val="left"/>
      <w:pPr>
        <w:ind w:left="7371" w:hanging="370"/>
      </w:pPr>
      <w:rPr/>
    </w:lvl>
  </w:abstractNum>
  <w:abstractNum w:abstractNumId="2">
    <w:lvl w:ilvl="0">
      <w:start w:val="8"/>
      <w:numFmt w:val="decimal"/>
      <w:lvlText w:val="%1"/>
      <w:lvlJc w:val="left"/>
      <w:pPr>
        <w:ind w:left="2" w:hanging="375"/>
      </w:pPr>
      <w:rPr/>
    </w:lvl>
    <w:lvl w:ilvl="1">
      <w:start w:val="1"/>
      <w:numFmt w:val="decimal"/>
      <w:lvlText w:val="%1.%2."/>
      <w:lvlJc w:val="left"/>
      <w:pPr>
        <w:ind w:left="2" w:hanging="375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375"/>
      </w:pPr>
      <w:rPr/>
    </w:lvl>
    <w:lvl w:ilvl="3">
      <w:start w:val="0"/>
      <w:numFmt w:val="bullet"/>
      <w:lvlText w:val="•"/>
      <w:lvlJc w:val="left"/>
      <w:pPr>
        <w:ind w:left="2764" w:hanging="375"/>
      </w:pPr>
      <w:rPr/>
    </w:lvl>
    <w:lvl w:ilvl="4">
      <w:start w:val="0"/>
      <w:numFmt w:val="bullet"/>
      <w:lvlText w:val="•"/>
      <w:lvlJc w:val="left"/>
      <w:pPr>
        <w:ind w:left="3685" w:hanging="375"/>
      </w:pPr>
      <w:rPr/>
    </w:lvl>
    <w:lvl w:ilvl="5">
      <w:start w:val="0"/>
      <w:numFmt w:val="bullet"/>
      <w:lvlText w:val="•"/>
      <w:lvlJc w:val="left"/>
      <w:pPr>
        <w:ind w:left="4607" w:hanging="375"/>
      </w:pPr>
      <w:rPr/>
    </w:lvl>
    <w:lvl w:ilvl="6">
      <w:start w:val="0"/>
      <w:numFmt w:val="bullet"/>
      <w:lvlText w:val="•"/>
      <w:lvlJc w:val="left"/>
      <w:pPr>
        <w:ind w:left="5528" w:hanging="375"/>
      </w:pPr>
      <w:rPr/>
    </w:lvl>
    <w:lvl w:ilvl="7">
      <w:start w:val="0"/>
      <w:numFmt w:val="bullet"/>
      <w:lvlText w:val="•"/>
      <w:lvlJc w:val="left"/>
      <w:pPr>
        <w:ind w:left="6450" w:hanging="375"/>
      </w:pPr>
      <w:rPr/>
    </w:lvl>
    <w:lvl w:ilvl="8">
      <w:start w:val="0"/>
      <w:numFmt w:val="bullet"/>
      <w:lvlText w:val="•"/>
      <w:lvlJc w:val="left"/>
      <w:pPr>
        <w:ind w:left="7371" w:hanging="375"/>
      </w:pPr>
      <w:rPr/>
    </w:lvl>
  </w:abstractNum>
  <w:abstractNum w:abstractNumId="3">
    <w:lvl w:ilvl="0">
      <w:start w:val="7"/>
      <w:numFmt w:val="decimal"/>
      <w:lvlText w:val="%1"/>
      <w:lvlJc w:val="left"/>
      <w:pPr>
        <w:ind w:left="2" w:hanging="443.99999999999994"/>
      </w:pPr>
      <w:rPr/>
    </w:lvl>
    <w:lvl w:ilvl="1">
      <w:start w:val="1"/>
      <w:numFmt w:val="decimal"/>
      <w:lvlText w:val="%1.%2."/>
      <w:lvlJc w:val="left"/>
      <w:pPr>
        <w:ind w:left="2" w:hanging="443.99999999999994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444.0000000000002"/>
      </w:pPr>
      <w:rPr/>
    </w:lvl>
    <w:lvl w:ilvl="3">
      <w:start w:val="0"/>
      <w:numFmt w:val="bullet"/>
      <w:lvlText w:val="•"/>
      <w:lvlJc w:val="left"/>
      <w:pPr>
        <w:ind w:left="2764" w:hanging="444.00000000000045"/>
      </w:pPr>
      <w:rPr/>
    </w:lvl>
    <w:lvl w:ilvl="4">
      <w:start w:val="0"/>
      <w:numFmt w:val="bullet"/>
      <w:lvlText w:val="•"/>
      <w:lvlJc w:val="left"/>
      <w:pPr>
        <w:ind w:left="3685" w:hanging="444"/>
      </w:pPr>
      <w:rPr/>
    </w:lvl>
    <w:lvl w:ilvl="5">
      <w:start w:val="0"/>
      <w:numFmt w:val="bullet"/>
      <w:lvlText w:val="•"/>
      <w:lvlJc w:val="left"/>
      <w:pPr>
        <w:ind w:left="4607" w:hanging="444"/>
      </w:pPr>
      <w:rPr/>
    </w:lvl>
    <w:lvl w:ilvl="6">
      <w:start w:val="0"/>
      <w:numFmt w:val="bullet"/>
      <w:lvlText w:val="•"/>
      <w:lvlJc w:val="left"/>
      <w:pPr>
        <w:ind w:left="5528" w:hanging="444"/>
      </w:pPr>
      <w:rPr/>
    </w:lvl>
    <w:lvl w:ilvl="7">
      <w:start w:val="0"/>
      <w:numFmt w:val="bullet"/>
      <w:lvlText w:val="•"/>
      <w:lvlJc w:val="left"/>
      <w:pPr>
        <w:ind w:left="6450" w:hanging="444"/>
      </w:pPr>
      <w:rPr/>
    </w:lvl>
    <w:lvl w:ilvl="8">
      <w:start w:val="0"/>
      <w:numFmt w:val="bullet"/>
      <w:lvlText w:val="•"/>
      <w:lvlJc w:val="left"/>
      <w:pPr>
        <w:ind w:left="7371" w:hanging="444"/>
      </w:pPr>
      <w:rPr/>
    </w:lvl>
  </w:abstractNum>
  <w:abstractNum w:abstractNumId="4">
    <w:lvl w:ilvl="0">
      <w:start w:val="6"/>
      <w:numFmt w:val="decimal"/>
      <w:lvlText w:val="%1"/>
      <w:lvlJc w:val="left"/>
      <w:pPr>
        <w:ind w:left="2" w:hanging="403.99999999999994"/>
      </w:pPr>
      <w:rPr/>
    </w:lvl>
    <w:lvl w:ilvl="1">
      <w:start w:val="1"/>
      <w:numFmt w:val="decimal"/>
      <w:lvlText w:val="%1.%2."/>
      <w:lvlJc w:val="left"/>
      <w:pPr>
        <w:ind w:left="2" w:hanging="403.99999999999994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●"/>
      <w:lvlJc w:val="left"/>
      <w:pPr>
        <w:ind w:left="722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2607" w:hanging="360"/>
      </w:pPr>
      <w:rPr/>
    </w:lvl>
    <w:lvl w:ilvl="4">
      <w:start w:val="0"/>
      <w:numFmt w:val="bullet"/>
      <w:lvlText w:val="•"/>
      <w:lvlJc w:val="left"/>
      <w:pPr>
        <w:ind w:left="3551" w:hanging="360"/>
      </w:pPr>
      <w:rPr/>
    </w:lvl>
    <w:lvl w:ilvl="5">
      <w:start w:val="0"/>
      <w:numFmt w:val="bullet"/>
      <w:lvlText w:val="•"/>
      <w:lvlJc w:val="left"/>
      <w:pPr>
        <w:ind w:left="4495" w:hanging="360"/>
      </w:pPr>
      <w:rPr/>
    </w:lvl>
    <w:lvl w:ilvl="6">
      <w:start w:val="0"/>
      <w:numFmt w:val="bullet"/>
      <w:lvlText w:val="•"/>
      <w:lvlJc w:val="left"/>
      <w:pPr>
        <w:ind w:left="5439" w:hanging="360"/>
      </w:pPr>
      <w:rPr/>
    </w:lvl>
    <w:lvl w:ilvl="7">
      <w:start w:val="0"/>
      <w:numFmt w:val="bullet"/>
      <w:lvlText w:val="•"/>
      <w:lvlJc w:val="left"/>
      <w:pPr>
        <w:ind w:left="6382" w:hanging="360"/>
      </w:pPr>
      <w:rPr/>
    </w:lvl>
    <w:lvl w:ilvl="8">
      <w:start w:val="0"/>
      <w:numFmt w:val="bullet"/>
      <w:lvlText w:val="•"/>
      <w:lvlJc w:val="left"/>
      <w:pPr>
        <w:ind w:left="7326" w:hanging="360"/>
      </w:pPr>
      <w:rPr/>
    </w:lvl>
  </w:abstractNum>
  <w:abstractNum w:abstractNumId="5">
    <w:lvl w:ilvl="0">
      <w:start w:val="5"/>
      <w:numFmt w:val="decimal"/>
      <w:lvlText w:val="%1"/>
      <w:lvlJc w:val="left"/>
      <w:pPr>
        <w:ind w:left="2" w:hanging="411"/>
      </w:pPr>
      <w:rPr/>
    </w:lvl>
    <w:lvl w:ilvl="1">
      <w:start w:val="1"/>
      <w:numFmt w:val="decimal"/>
      <w:lvlText w:val="%1.%2."/>
      <w:lvlJc w:val="left"/>
      <w:pPr>
        <w:ind w:left="2" w:hanging="41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411"/>
      </w:pPr>
      <w:rPr/>
    </w:lvl>
    <w:lvl w:ilvl="3">
      <w:start w:val="0"/>
      <w:numFmt w:val="bullet"/>
      <w:lvlText w:val="•"/>
      <w:lvlJc w:val="left"/>
      <w:pPr>
        <w:ind w:left="2764" w:hanging="411"/>
      </w:pPr>
      <w:rPr/>
    </w:lvl>
    <w:lvl w:ilvl="4">
      <w:start w:val="0"/>
      <w:numFmt w:val="bullet"/>
      <w:lvlText w:val="•"/>
      <w:lvlJc w:val="left"/>
      <w:pPr>
        <w:ind w:left="3685" w:hanging="411"/>
      </w:pPr>
      <w:rPr/>
    </w:lvl>
    <w:lvl w:ilvl="5">
      <w:start w:val="0"/>
      <w:numFmt w:val="bullet"/>
      <w:lvlText w:val="•"/>
      <w:lvlJc w:val="left"/>
      <w:pPr>
        <w:ind w:left="4607" w:hanging="411"/>
      </w:pPr>
      <w:rPr/>
    </w:lvl>
    <w:lvl w:ilvl="6">
      <w:start w:val="0"/>
      <w:numFmt w:val="bullet"/>
      <w:lvlText w:val="•"/>
      <w:lvlJc w:val="left"/>
      <w:pPr>
        <w:ind w:left="5528" w:hanging="411.0000000000009"/>
      </w:pPr>
      <w:rPr/>
    </w:lvl>
    <w:lvl w:ilvl="7">
      <w:start w:val="0"/>
      <w:numFmt w:val="bullet"/>
      <w:lvlText w:val="•"/>
      <w:lvlJc w:val="left"/>
      <w:pPr>
        <w:ind w:left="6450" w:hanging="411"/>
      </w:pPr>
      <w:rPr/>
    </w:lvl>
    <w:lvl w:ilvl="8">
      <w:start w:val="0"/>
      <w:numFmt w:val="bullet"/>
      <w:lvlText w:val="•"/>
      <w:lvlJc w:val="left"/>
      <w:pPr>
        <w:ind w:left="7371" w:hanging="411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2" w:hanging="388.99999999999994"/>
      </w:pPr>
      <w:rPr/>
    </w:lvl>
    <w:lvl w:ilvl="1">
      <w:start w:val="1"/>
      <w:numFmt w:val="decimal"/>
      <w:lvlText w:val="%1.%2."/>
      <w:lvlJc w:val="left"/>
      <w:pPr>
        <w:ind w:left="2" w:hanging="388.99999999999994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389.0000000000002"/>
      </w:pPr>
      <w:rPr/>
    </w:lvl>
    <w:lvl w:ilvl="3">
      <w:start w:val="0"/>
      <w:numFmt w:val="bullet"/>
      <w:lvlText w:val="•"/>
      <w:lvlJc w:val="left"/>
      <w:pPr>
        <w:ind w:left="2764" w:hanging="389.00000000000045"/>
      </w:pPr>
      <w:rPr/>
    </w:lvl>
    <w:lvl w:ilvl="4">
      <w:start w:val="0"/>
      <w:numFmt w:val="bullet"/>
      <w:lvlText w:val="•"/>
      <w:lvlJc w:val="left"/>
      <w:pPr>
        <w:ind w:left="3685" w:hanging="389"/>
      </w:pPr>
      <w:rPr/>
    </w:lvl>
    <w:lvl w:ilvl="5">
      <w:start w:val="0"/>
      <w:numFmt w:val="bullet"/>
      <w:lvlText w:val="•"/>
      <w:lvlJc w:val="left"/>
      <w:pPr>
        <w:ind w:left="4607" w:hanging="389"/>
      </w:pPr>
      <w:rPr/>
    </w:lvl>
    <w:lvl w:ilvl="6">
      <w:start w:val="0"/>
      <w:numFmt w:val="bullet"/>
      <w:lvlText w:val="•"/>
      <w:lvlJc w:val="left"/>
      <w:pPr>
        <w:ind w:left="5528" w:hanging="389"/>
      </w:pPr>
      <w:rPr/>
    </w:lvl>
    <w:lvl w:ilvl="7">
      <w:start w:val="0"/>
      <w:numFmt w:val="bullet"/>
      <w:lvlText w:val="•"/>
      <w:lvlJc w:val="left"/>
      <w:pPr>
        <w:ind w:left="6450" w:hanging="389"/>
      </w:pPr>
      <w:rPr/>
    </w:lvl>
    <w:lvl w:ilvl="8">
      <w:start w:val="0"/>
      <w:numFmt w:val="bullet"/>
      <w:lvlText w:val="•"/>
      <w:lvlJc w:val="left"/>
      <w:pPr>
        <w:ind w:left="7371" w:hanging="389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2" w:hanging="435"/>
      </w:pPr>
      <w:rPr/>
    </w:lvl>
    <w:lvl w:ilvl="1">
      <w:start w:val="1"/>
      <w:numFmt w:val="decimal"/>
      <w:lvlText w:val="%1.%2."/>
      <w:lvlJc w:val="left"/>
      <w:pPr>
        <w:ind w:left="2" w:hanging="435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435"/>
      </w:pPr>
      <w:rPr/>
    </w:lvl>
    <w:lvl w:ilvl="3">
      <w:start w:val="0"/>
      <w:numFmt w:val="bullet"/>
      <w:lvlText w:val="•"/>
      <w:lvlJc w:val="left"/>
      <w:pPr>
        <w:ind w:left="2764" w:hanging="435"/>
      </w:pPr>
      <w:rPr/>
    </w:lvl>
    <w:lvl w:ilvl="4">
      <w:start w:val="0"/>
      <w:numFmt w:val="bullet"/>
      <w:lvlText w:val="•"/>
      <w:lvlJc w:val="left"/>
      <w:pPr>
        <w:ind w:left="3685" w:hanging="435"/>
      </w:pPr>
      <w:rPr/>
    </w:lvl>
    <w:lvl w:ilvl="5">
      <w:start w:val="0"/>
      <w:numFmt w:val="bullet"/>
      <w:lvlText w:val="•"/>
      <w:lvlJc w:val="left"/>
      <w:pPr>
        <w:ind w:left="4607" w:hanging="435"/>
      </w:pPr>
      <w:rPr/>
    </w:lvl>
    <w:lvl w:ilvl="6">
      <w:start w:val="0"/>
      <w:numFmt w:val="bullet"/>
      <w:lvlText w:val="•"/>
      <w:lvlJc w:val="left"/>
      <w:pPr>
        <w:ind w:left="5528" w:hanging="435"/>
      </w:pPr>
      <w:rPr/>
    </w:lvl>
    <w:lvl w:ilvl="7">
      <w:start w:val="0"/>
      <w:numFmt w:val="bullet"/>
      <w:lvlText w:val="•"/>
      <w:lvlJc w:val="left"/>
      <w:pPr>
        <w:ind w:left="6450" w:hanging="435"/>
      </w:pPr>
      <w:rPr/>
    </w:lvl>
    <w:lvl w:ilvl="8">
      <w:start w:val="0"/>
      <w:numFmt w:val="bullet"/>
      <w:lvlText w:val="•"/>
      <w:lvlJc w:val="left"/>
      <w:pPr>
        <w:ind w:left="7371" w:hanging="435"/>
      </w:pPr>
      <w:rPr/>
    </w:lvl>
  </w:abstractNum>
  <w:abstractNum w:abstractNumId="8">
    <w:lvl w:ilvl="0">
      <w:start w:val="2"/>
      <w:numFmt w:val="decimal"/>
      <w:lvlText w:val="%1"/>
      <w:lvlJc w:val="left"/>
      <w:pPr>
        <w:ind w:left="2" w:hanging="417.99999999999994"/>
      </w:pPr>
      <w:rPr/>
    </w:lvl>
    <w:lvl w:ilvl="1">
      <w:start w:val="1"/>
      <w:numFmt w:val="decimal"/>
      <w:lvlText w:val="%1.%2."/>
      <w:lvlJc w:val="left"/>
      <w:pPr>
        <w:ind w:left="2" w:hanging="417.99999999999994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42" w:hanging="418.0000000000002"/>
      </w:pPr>
      <w:rPr/>
    </w:lvl>
    <w:lvl w:ilvl="3">
      <w:start w:val="0"/>
      <w:numFmt w:val="bullet"/>
      <w:lvlText w:val="•"/>
      <w:lvlJc w:val="left"/>
      <w:pPr>
        <w:ind w:left="2764" w:hanging="418.00000000000045"/>
      </w:pPr>
      <w:rPr/>
    </w:lvl>
    <w:lvl w:ilvl="4">
      <w:start w:val="0"/>
      <w:numFmt w:val="bullet"/>
      <w:lvlText w:val="•"/>
      <w:lvlJc w:val="left"/>
      <w:pPr>
        <w:ind w:left="3685" w:hanging="418"/>
      </w:pPr>
      <w:rPr/>
    </w:lvl>
    <w:lvl w:ilvl="5">
      <w:start w:val="0"/>
      <w:numFmt w:val="bullet"/>
      <w:lvlText w:val="•"/>
      <w:lvlJc w:val="left"/>
      <w:pPr>
        <w:ind w:left="4607" w:hanging="418"/>
      </w:pPr>
      <w:rPr/>
    </w:lvl>
    <w:lvl w:ilvl="6">
      <w:start w:val="0"/>
      <w:numFmt w:val="bullet"/>
      <w:lvlText w:val="•"/>
      <w:lvlJc w:val="left"/>
      <w:pPr>
        <w:ind w:left="5528" w:hanging="418.0000000000009"/>
      </w:pPr>
      <w:rPr/>
    </w:lvl>
    <w:lvl w:ilvl="7">
      <w:start w:val="0"/>
      <w:numFmt w:val="bullet"/>
      <w:lvlText w:val="•"/>
      <w:lvlJc w:val="left"/>
      <w:pPr>
        <w:ind w:left="6450" w:hanging="418"/>
      </w:pPr>
      <w:rPr/>
    </w:lvl>
    <w:lvl w:ilvl="8">
      <w:start w:val="0"/>
      <w:numFmt w:val="bullet"/>
      <w:lvlText w:val="•"/>
      <w:lvlJc w:val="left"/>
      <w:pPr>
        <w:ind w:left="7371" w:hanging="417.9999999999991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407" w:hanging="406"/>
      </w:pPr>
      <w:rPr/>
    </w:lvl>
    <w:lvl w:ilvl="1">
      <w:start w:val="1"/>
      <w:numFmt w:val="decimal"/>
      <w:lvlText w:val="%1.%2."/>
      <w:lvlJc w:val="left"/>
      <w:pPr>
        <w:ind w:left="407" w:hanging="406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162" w:hanging="406"/>
      </w:pPr>
      <w:rPr/>
    </w:lvl>
    <w:lvl w:ilvl="3">
      <w:start w:val="0"/>
      <w:numFmt w:val="bullet"/>
      <w:lvlText w:val="•"/>
      <w:lvlJc w:val="left"/>
      <w:pPr>
        <w:ind w:left="3044" w:hanging="406.00000000000045"/>
      </w:pPr>
      <w:rPr/>
    </w:lvl>
    <w:lvl w:ilvl="4">
      <w:start w:val="0"/>
      <w:numFmt w:val="bullet"/>
      <w:lvlText w:val="•"/>
      <w:lvlJc w:val="left"/>
      <w:pPr>
        <w:ind w:left="3925" w:hanging="406"/>
      </w:pPr>
      <w:rPr/>
    </w:lvl>
    <w:lvl w:ilvl="5">
      <w:start w:val="0"/>
      <w:numFmt w:val="bullet"/>
      <w:lvlText w:val="•"/>
      <w:lvlJc w:val="left"/>
      <w:pPr>
        <w:ind w:left="4807" w:hanging="406"/>
      </w:pPr>
      <w:rPr/>
    </w:lvl>
    <w:lvl w:ilvl="6">
      <w:start w:val="0"/>
      <w:numFmt w:val="bullet"/>
      <w:lvlText w:val="•"/>
      <w:lvlJc w:val="left"/>
      <w:pPr>
        <w:ind w:left="5688" w:hanging="406.0000000000009"/>
      </w:pPr>
      <w:rPr/>
    </w:lvl>
    <w:lvl w:ilvl="7">
      <w:start w:val="0"/>
      <w:numFmt w:val="bullet"/>
      <w:lvlText w:val="•"/>
      <w:lvlJc w:val="left"/>
      <w:pPr>
        <w:ind w:left="6570" w:hanging="406"/>
      </w:pPr>
      <w:rPr/>
    </w:lvl>
    <w:lvl w:ilvl="8">
      <w:start w:val="0"/>
      <w:numFmt w:val="bullet"/>
      <w:lvlText w:val="•"/>
      <w:lvlJc w:val="left"/>
      <w:pPr>
        <w:ind w:left="7451" w:hanging="40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2025-04-25T00:00:00Z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2025-04-28T00:00:00Z</vt:lpwstr>
  </property>
  <property fmtid="{D5CDD505-2E9C-101B-9397-08002B2CF9AE}" pid="5" name="Producer">
    <vt:lpwstr>Microsoft® Word para Microsoft 365</vt:lpwstr>
  </property>
</Properties>
</file>