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658BF" w14:textId="77777777" w:rsidR="00E47B70" w:rsidRPr="00E47B70" w:rsidRDefault="00E47B70" w:rsidP="00E47B70">
      <w:r w:rsidRPr="00E47B70">
        <w:t>Project Steering Committee Meeting – Digital Customer Onboarding</w:t>
      </w:r>
    </w:p>
    <w:p w14:paraId="346766A9" w14:textId="77777777" w:rsidR="00E47B70" w:rsidRPr="00E47B70" w:rsidRDefault="00E47B70" w:rsidP="00E47B70">
      <w:r w:rsidRPr="00E47B70">
        <w:t>Date: 28 May 2026</w:t>
      </w:r>
    </w:p>
    <w:p w14:paraId="7DDA41F9" w14:textId="77777777" w:rsidR="00E47B70" w:rsidRPr="00E47B70" w:rsidRDefault="00E47B70" w:rsidP="00E47B70">
      <w:r w:rsidRPr="00E47B70">
        <w:t>Attendees: Sarah (Program Manager), James (Technology Lead), Priya (Product Owner), Michael (Risk Manager), Emily (Operations Lead)</w:t>
      </w:r>
    </w:p>
    <w:p w14:paraId="3921F2D5" w14:textId="77777777" w:rsidR="00E47B70" w:rsidRPr="00E47B70" w:rsidRDefault="00E47B70" w:rsidP="00E47B70">
      <w:r w:rsidRPr="00E47B70">
        <w:t>The meeting focused on progress against the Digital Customer Onboarding transformation program. Sarah opened the session by providing an update on overall project status. The program remains on track for the July pilot release, although several dependencies require close monitoring over the next two weeks.</w:t>
      </w:r>
    </w:p>
    <w:p w14:paraId="666D9524" w14:textId="77777777" w:rsidR="00E47B70" w:rsidRPr="00E47B70" w:rsidRDefault="00E47B70" w:rsidP="00E47B70">
      <w:r w:rsidRPr="00E47B70">
        <w:t>James provided an update on technology delivery. The identity verification component has completed development and is currently undergoing integration testing. Initial test results are positive, however a small number of defects relating to document upload performance have been identified. James committed to having the issues resolved by next Wednesday. He also noted that the team requires final API specifications from the external vendor before the end of the week to avoid delays.</w:t>
      </w:r>
    </w:p>
    <w:p w14:paraId="14FF7606" w14:textId="77777777" w:rsidR="00E47B70" w:rsidRPr="00E47B70" w:rsidRDefault="00E47B70" w:rsidP="00E47B70">
      <w:r w:rsidRPr="00E47B70">
        <w:t>Priya discussed customer experience testing outcomes. Early user testing showed strong customer satisfaction with the simplified onboarding journey, particularly the reduced number of application screens. However, participants expressed confusion around proof-of-address requirements. Priya will work with the design team to revise the wording and provide updated mock-ups by Friday.</w:t>
      </w:r>
    </w:p>
    <w:p w14:paraId="275F85E5" w14:textId="77777777" w:rsidR="00E47B70" w:rsidRPr="00E47B70" w:rsidRDefault="00E47B70" w:rsidP="00E47B70">
      <w:r w:rsidRPr="00E47B70">
        <w:t>Michael highlighted several risk and compliance considerations. He requested confirmation that customer consent records are being retained in accordance with regulatory requirements. James agreed to perform a review of the implementation and provide evidence to the Risk team before the next steering committee meeting.</w:t>
      </w:r>
    </w:p>
    <w:p w14:paraId="16A06122" w14:textId="77777777" w:rsidR="00E47B70" w:rsidRPr="00E47B70" w:rsidRDefault="00E47B70" w:rsidP="00E47B70">
      <w:r w:rsidRPr="00E47B70">
        <w:t>Emily provided an operations readiness update. Training materials for frontline staff are approximately 80% complete, and pilot training sessions are scheduled to commence in mid-June. Emily requested confirmation of final business process changes by 10 June so that training content can be finalised.</w:t>
      </w:r>
    </w:p>
    <w:p w14:paraId="21BB1F02" w14:textId="77777777" w:rsidR="00E47B70" w:rsidRPr="00E47B70" w:rsidRDefault="00E47B70" w:rsidP="00E47B70">
      <w:r w:rsidRPr="00E47B70">
        <w:t>Action Items:</w:t>
      </w:r>
    </w:p>
    <w:p w14:paraId="22A15869" w14:textId="77777777" w:rsidR="00E47B70" w:rsidRPr="00E47B70" w:rsidRDefault="00E47B70" w:rsidP="00E47B70">
      <w:pPr>
        <w:numPr>
          <w:ilvl w:val="0"/>
          <w:numId w:val="1"/>
        </w:numPr>
      </w:pPr>
      <w:r w:rsidRPr="00E47B70">
        <w:t>James to resolve document upload defects by next Wednesday.</w:t>
      </w:r>
    </w:p>
    <w:p w14:paraId="22C96EF7" w14:textId="77777777" w:rsidR="00E47B70" w:rsidRPr="00E47B70" w:rsidRDefault="00E47B70" w:rsidP="00E47B70">
      <w:pPr>
        <w:numPr>
          <w:ilvl w:val="0"/>
          <w:numId w:val="1"/>
        </w:numPr>
      </w:pPr>
      <w:r w:rsidRPr="00E47B70">
        <w:t>James to obtain final API specifications from the external vendor by Friday.</w:t>
      </w:r>
    </w:p>
    <w:p w14:paraId="24B2C3C3" w14:textId="77777777" w:rsidR="00E47B70" w:rsidRPr="00E47B70" w:rsidRDefault="00E47B70" w:rsidP="00E47B70">
      <w:pPr>
        <w:numPr>
          <w:ilvl w:val="0"/>
          <w:numId w:val="1"/>
        </w:numPr>
      </w:pPr>
      <w:r w:rsidRPr="00E47B70">
        <w:t>Priya to update proof-of-address wording and provide revised designs by Friday.</w:t>
      </w:r>
    </w:p>
    <w:p w14:paraId="790CD4FF" w14:textId="77777777" w:rsidR="00E47B70" w:rsidRPr="00E47B70" w:rsidRDefault="00E47B70" w:rsidP="00E47B70">
      <w:pPr>
        <w:numPr>
          <w:ilvl w:val="0"/>
          <w:numId w:val="1"/>
        </w:numPr>
      </w:pPr>
      <w:r w:rsidRPr="00E47B70">
        <w:t>James to provide consent record compliance evidence to Michael before the next meeting.</w:t>
      </w:r>
    </w:p>
    <w:p w14:paraId="7C542D93" w14:textId="77777777" w:rsidR="00E47B70" w:rsidRPr="00E47B70" w:rsidRDefault="00E47B70" w:rsidP="00E47B70">
      <w:pPr>
        <w:numPr>
          <w:ilvl w:val="0"/>
          <w:numId w:val="1"/>
        </w:numPr>
      </w:pPr>
      <w:r w:rsidRPr="00E47B70">
        <w:t>Emily to finalise training materials following confirmation of business process changes.</w:t>
      </w:r>
    </w:p>
    <w:p w14:paraId="03E59665" w14:textId="77777777" w:rsidR="0085135D" w:rsidRPr="00E47B70" w:rsidRDefault="0085135D" w:rsidP="00E47B70"/>
    <w:sectPr w:rsidR="0085135D" w:rsidRPr="00E47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A03BE"/>
    <w:multiLevelType w:val="multilevel"/>
    <w:tmpl w:val="A4D4E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764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B70"/>
    <w:rsid w:val="003048D8"/>
    <w:rsid w:val="003B0A8D"/>
    <w:rsid w:val="0085135D"/>
    <w:rsid w:val="00E47B7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698E3"/>
  <w15:chartTrackingRefBased/>
  <w15:docId w15:val="{19837DCC-8F20-4577-9743-999CD13D6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B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B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B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B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B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B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B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B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B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B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B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B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B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B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B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B70"/>
    <w:rPr>
      <w:rFonts w:eastAsiaTheme="majorEastAsia" w:cstheme="majorBidi"/>
      <w:color w:val="272727" w:themeColor="text1" w:themeTint="D8"/>
    </w:rPr>
  </w:style>
  <w:style w:type="paragraph" w:styleId="Title">
    <w:name w:val="Title"/>
    <w:basedOn w:val="Normal"/>
    <w:next w:val="Normal"/>
    <w:link w:val="TitleChar"/>
    <w:uiPriority w:val="10"/>
    <w:qFormat/>
    <w:rsid w:val="00E47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B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B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B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B70"/>
    <w:pPr>
      <w:spacing w:before="160"/>
      <w:jc w:val="center"/>
    </w:pPr>
    <w:rPr>
      <w:i/>
      <w:iCs/>
      <w:color w:val="404040" w:themeColor="text1" w:themeTint="BF"/>
    </w:rPr>
  </w:style>
  <w:style w:type="character" w:customStyle="1" w:styleId="QuoteChar">
    <w:name w:val="Quote Char"/>
    <w:basedOn w:val="DefaultParagraphFont"/>
    <w:link w:val="Quote"/>
    <w:uiPriority w:val="29"/>
    <w:rsid w:val="00E47B70"/>
    <w:rPr>
      <w:i/>
      <w:iCs/>
      <w:color w:val="404040" w:themeColor="text1" w:themeTint="BF"/>
    </w:rPr>
  </w:style>
  <w:style w:type="paragraph" w:styleId="ListParagraph">
    <w:name w:val="List Paragraph"/>
    <w:basedOn w:val="Normal"/>
    <w:uiPriority w:val="34"/>
    <w:qFormat/>
    <w:rsid w:val="00E47B70"/>
    <w:pPr>
      <w:ind w:left="720"/>
      <w:contextualSpacing/>
    </w:pPr>
  </w:style>
  <w:style w:type="character" w:styleId="IntenseEmphasis">
    <w:name w:val="Intense Emphasis"/>
    <w:basedOn w:val="DefaultParagraphFont"/>
    <w:uiPriority w:val="21"/>
    <w:qFormat/>
    <w:rsid w:val="00E47B70"/>
    <w:rPr>
      <w:i/>
      <w:iCs/>
      <w:color w:val="0F4761" w:themeColor="accent1" w:themeShade="BF"/>
    </w:rPr>
  </w:style>
  <w:style w:type="paragraph" w:styleId="IntenseQuote">
    <w:name w:val="Intense Quote"/>
    <w:basedOn w:val="Normal"/>
    <w:next w:val="Normal"/>
    <w:link w:val="IntenseQuoteChar"/>
    <w:uiPriority w:val="30"/>
    <w:qFormat/>
    <w:rsid w:val="00E47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B70"/>
    <w:rPr>
      <w:i/>
      <w:iCs/>
      <w:color w:val="0F4761" w:themeColor="accent1" w:themeShade="BF"/>
    </w:rPr>
  </w:style>
  <w:style w:type="character" w:styleId="IntenseReference">
    <w:name w:val="Intense Reference"/>
    <w:basedOn w:val="DefaultParagraphFont"/>
    <w:uiPriority w:val="32"/>
    <w:qFormat/>
    <w:rsid w:val="00E47B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Nella Luan</dc:creator>
  <cp:keywords/>
  <dc:description/>
  <cp:lastModifiedBy>Nella Luan</cp:lastModifiedBy>
  <cp:revision>1</cp:revision>
  <dcterms:created xsi:type="dcterms:W3CDTF">2026-05-30T09:24:00Z</dcterms:created>
  <dcterms:modified xsi:type="dcterms:W3CDTF">2026-05-30T09:26:00Z</dcterms:modified>
</cp:coreProperties>
</file>