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{{CLIENTE_ENDERECO}}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documento foram executadas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durante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São apresentados os serviços realizados, os registros operacionais da estação e as ações adotadas para assegurar o adequado desempenho do sistema de tratamento.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{{INTRO_MESES_LAB}}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