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{{NUM_INTRODUCAO}}. INTRODUÇÃO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{{NUM_DADOS}}. DADOS DO EMPREENDIMENTO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{{NUM_QUADRO}}. QUADRO RESUMO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{{NUM_DETALHAMENTO}}. DETALHAMENTO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{{NUM_NCS}}. NÃO CONFORMIDADES E MEDIDAS MITIGADORAS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{{NUM_EFICIENCIA}}. EFICIÊNCIA OPERACIONAL DA ETE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{{NUM_CONSIDERACOES}}. CONSIDERAÇÕES FINAIS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{{NUM_ANEXOS}}. ANEXOS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r>
        <w:br w:type="page"/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{{NUM_INTRODUCAO}}. INTRODUÇÃO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{{NUM_DADOS}}. DADOS DO EMPREENDIMENTO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CNPJ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Endereço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 Técnico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Empresa Executora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Período das Atividades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{{__SECAO_QUADRO_INI__}}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{{NUM_QUADRO}}. QUADRO RESUMO DAS ATIVIDADES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{{NUM_DETALHAMENTO}}. DETALHAMENTO DAS ATIVIDADES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{{__SECAO4_FIM__}}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{{__SECAO_NCS_INI__}}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{{NUM_NCS}}. NÃO CONFORMIDADES E MEDIDAS MITIGADORAS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{{__SECAO_EFICIENCIA_INI__}}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{{NUM_EFICIENCIA}}. EFICIÊNCIA OPERACIONAL DA ETE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Coliformes Totais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{{__SECAO5_LIMPAR_1__}}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{{__SECAO_EFICIENCIA_FIM__}}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{{NUM_CONSIDERACOES}}. CONSIDERAÇÕES FINAIS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>{{__SECAO_ANEXOS_INI__}}</w:t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{{NUM_ANEXOS}}. ANEXOS</w:t>
      </w:r>
    </w:p>
    <w:p>
      <w:pPr>
        <w:spacing w:after="120" w:before="60" w:line="30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0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{{ANEXO_1}}</w:t>
      </w:r>
    </w:p>
    <w:p>
      <w:pPr>
        <w:spacing w:after="40" w:before="40" w:line="30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{{ANEXO_2}}</w:t>
      </w:r>
    </w:p>
    <w:p>
      <w:pPr>
        <w:spacing w:after="0" w:before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>{{__SECAO_ANEXOS_FIM__}}</w:t>
      </w:r>
    </w:p>
    <w:p>
      <w:pPr>
        <w:spacing w:after="0" w:before="4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/>
        <w:jc w:val="center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