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hAnsi="Malgun Gothic" w:eastAsia="Malgun Gothic"/>
          <w:b/>
          <w:lang w:eastAsia="ja-JP"/>
        </w:rPr>
        <w:t>ランク（rank）</w:t>
      </w:r>
      <w:r>
        <w:rPr>
          <w:rFonts w:hint="eastAsia" w:ascii="Malgun Gothic" w:hAnsi="Malgun Gothic" w:eastAsia="Malgun Gothic"/>
          <w:lang w:eastAsia="ja-JP"/>
        </w:rPr>
        <w:t>　/　　</w:t>
      </w:r>
      <w:r>
        <w:rPr>
          <w:rFonts w:hint="eastAsia" w:ascii="Malgun Gothic"/>
          <w:lang w:eastAsia="ja-JP"/>
        </w:rPr>
        <w:t>等级</w:t>
      </w:r>
      <w:r>
        <w:rPr>
          <w:rFonts w:hint="eastAsia" w:ascii="Malgun Gothic" w:hAnsi="Malgun Gothic" w:eastAsia="Malgun Gothic"/>
          <w:lang w:eastAsia="ja-JP"/>
        </w:rPr>
        <w:t xml:space="preserve"> 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b/>
          <w:lang w:eastAsia="ja-JP"/>
        </w:rPr>
        <w:t xml:space="preserve"> </w:t>
      </w:r>
      <w:r>
        <w:rPr>
          <w:rFonts w:hint="eastAsia" w:ascii="Malgun Gothic"/>
          <w:b/>
          <w:lang w:eastAsia="ja-JP"/>
        </w:rPr>
        <w:t>比較</w:t>
      </w:r>
      <w:r>
        <w:rPr>
          <w:rFonts w:hint="eastAsia" w:ascii="Malgun Gothic" w:hAnsi="Malgun Gothic" w:eastAsia="Malgun Gothic"/>
          <w:b/>
          <w:lang w:eastAsia="ja-JP"/>
        </w:rPr>
        <w:t>（ひかく）</w:t>
      </w:r>
      <w:r>
        <w:rPr>
          <w:rFonts w:hint="eastAsia" w:ascii="Malgun Gothic" w:hAnsi="Malgun Gothic" w:eastAsia="Malgun Gothic"/>
          <w:lang w:eastAsia="ja-JP"/>
        </w:rPr>
        <w:t>　/　　</w:t>
      </w:r>
      <w:r>
        <w:rPr>
          <w:rFonts w:hint="eastAsia" w:ascii="Malgun Gothic"/>
          <w:lang w:eastAsia="ja-JP"/>
        </w:rPr>
        <w:t>比较</w:t>
      </w:r>
      <w:r>
        <w:rPr>
          <w:rFonts w:hint="eastAsia" w:ascii="Malgun Gothic" w:hAnsi="Malgun Gothic" w:eastAsia="Malgun Gothic"/>
          <w:lang w:eastAsia="ja-JP"/>
        </w:rPr>
        <w:t xml:space="preserve">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/>
          <w:b/>
          <w:lang w:eastAsia="ja-JP"/>
        </w:rPr>
        <w:t>重量</w:t>
      </w:r>
      <w:r>
        <w:rPr>
          <w:rFonts w:hint="eastAsia" w:ascii="Malgun Gothic" w:hAnsi="Malgun Gothic" w:eastAsia="Malgun Gothic"/>
          <w:b/>
          <w:lang w:eastAsia="ja-JP"/>
        </w:rPr>
        <w:t>（じゅうりょう）</w:t>
      </w:r>
      <w:r>
        <w:rPr>
          <w:rFonts w:hint="eastAsia" w:ascii="Malgun Gothic" w:hAnsi="Malgun Gothic" w:eastAsia="Malgun Gothic"/>
          <w:lang w:eastAsia="ja-JP"/>
        </w:rPr>
        <w:t>/　</w:t>
      </w:r>
      <w:r>
        <w:rPr>
          <w:rFonts w:hint="eastAsia" w:ascii="Malgun Gothic"/>
          <w:lang w:eastAsia="ja-JP"/>
        </w:rPr>
        <w:t>重量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 xml:space="preserve">           </w:t>
      </w:r>
      <w:r>
        <w:rPr>
          <w:rFonts w:hint="eastAsia" w:ascii="Malgun Gothic" w:hAnsi="Malgun Gothic" w:eastAsia="Malgun Gothic"/>
          <w:b/>
          <w:lang w:eastAsia="ja-JP"/>
        </w:rPr>
        <w:t xml:space="preserve">  シフトキ</w:t>
      </w:r>
      <w:r>
        <w:rPr>
          <w:rFonts w:hint="eastAsia" w:ascii="Malgun Gothic"/>
          <w:b/>
          <w:lang w:eastAsia="ja-JP"/>
        </w:rPr>
        <w:t>ー</w:t>
      </w:r>
      <w:r>
        <w:rPr>
          <w:rFonts w:hint="eastAsia" w:ascii="Malgun Gothic" w:hAnsi="Malgun Gothic" w:eastAsia="Malgun Gothic"/>
          <w:b/>
          <w:lang w:eastAsia="ja-JP"/>
        </w:rPr>
        <w:t>（shift key）</w:t>
      </w:r>
      <w:r>
        <w:rPr>
          <w:rFonts w:hint="eastAsia" w:ascii="Malgun Gothic" w:hAnsi="Malgun Gothic" w:eastAsia="Malgun Gothic"/>
          <w:lang w:eastAsia="ja-JP"/>
        </w:rPr>
        <w:t>　</w:t>
      </w:r>
      <w:r>
        <w:rPr>
          <w:rFonts w:hint="eastAsia" w:ascii="Malgun Gothic"/>
          <w:lang w:eastAsia="ja-JP"/>
        </w:rPr>
        <w:t>移位键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换档键</w:t>
      </w:r>
    </w:p>
    <w:p>
      <w:pPr>
        <w:rPr>
          <w:rFonts w:hint="eastAsia" w:ascii="Malgun Gothic"/>
        </w:rPr>
      </w:pPr>
      <w:r>
        <w:rPr>
          <w:rFonts w:hint="eastAsia" w:ascii="Malgun Gothic"/>
          <w:b/>
          <w:lang w:eastAsia="ja-JP"/>
        </w:rPr>
        <w:t>以下</w:t>
      </w:r>
      <w:r>
        <w:rPr>
          <w:rFonts w:hint="eastAsia" w:ascii="Malgun Gothic" w:hAnsi="Malgun Gothic" w:eastAsia="Malgun Gothic"/>
          <w:b/>
          <w:lang w:eastAsia="ja-JP"/>
        </w:rPr>
        <w:t>（いか）</w:t>
      </w:r>
      <w:r>
        <w:rPr>
          <w:rFonts w:hint="eastAsia" w:ascii="Malgun Gothic" w:hAnsi="Malgun Gothic" w:eastAsia="Malgun Gothic"/>
          <w:lang w:eastAsia="ja-JP"/>
        </w:rPr>
        <w:t>　</w:t>
      </w:r>
      <w:r>
        <w:rPr>
          <w:rFonts w:hint="eastAsia" w:ascii="Malgun Gothic"/>
          <w:lang w:eastAsia="ja-JP"/>
        </w:rPr>
        <w:t>以</w:t>
      </w:r>
      <w:r>
        <w:rPr>
          <w:rFonts w:hint="eastAsia" w:ascii="Malgun Gothic"/>
          <w:lang w:eastAsia="zh-CN"/>
        </w:rPr>
        <w:t>下</w:t>
      </w:r>
      <w:r>
        <w:rPr>
          <w:rFonts w:hint="eastAsia" w:ascii="Malgun Gothic" w:hAnsi="Malgun Gothic" w:eastAsia="Malgun Gothic"/>
          <w:lang w:eastAsia="ja-JP"/>
        </w:rPr>
        <w:t xml:space="preserve">             </w:t>
      </w:r>
      <w:r>
        <w:rPr>
          <w:rFonts w:hint="eastAsia" w:ascii="Malgun Gothic" w:hAnsi="Malgun Gothic"/>
          <w:lang w:val="en-US" w:eastAsia="zh-CN"/>
        </w:rPr>
        <w:t xml:space="preserve">   </w:t>
      </w:r>
      <w:r>
        <w:rPr>
          <w:rFonts w:hint="eastAsia" w:ascii="Malgun Gothic" w:hAnsi="Malgun Gothic" w:eastAsia="Malgun Gothic"/>
          <w:lang w:eastAsia="ja-JP"/>
        </w:rPr>
        <w:t xml:space="preserve">     </w:t>
      </w:r>
      <w:r>
        <w:rPr>
          <w:rFonts w:hint="eastAsia" w:ascii="Malgun Gothic" w:hAnsi="Malgun Gothic" w:eastAsia="Malgun Gothic"/>
          <w:b/>
          <w:lang w:eastAsia="ja-JP"/>
        </w:rPr>
        <w:t xml:space="preserve">    </w:t>
      </w:r>
      <w:r>
        <w:rPr>
          <w:rFonts w:hint="eastAsia" w:ascii="Malgun Gothic"/>
          <w:b/>
          <w:lang w:eastAsia="ja-JP"/>
        </w:rPr>
        <w:t>以上</w:t>
      </w:r>
      <w:r>
        <w:rPr>
          <w:rFonts w:hint="eastAsia" w:ascii="Malgun Gothic" w:hAnsi="Malgun Gothic" w:eastAsia="Malgun Gothic"/>
          <w:b/>
          <w:lang w:eastAsia="ja-JP"/>
        </w:rPr>
        <w:t xml:space="preserve">（いじょう）  </w:t>
      </w:r>
      <w:r>
        <w:rPr>
          <w:rFonts w:hint="eastAsia" w:ascii="Malgun Gothic" w:hAnsi="Malgun Gothic" w:eastAsia="Malgun Gothic"/>
          <w:lang w:eastAsia="ja-JP"/>
        </w:rPr>
        <w:t xml:space="preserve">    </w:t>
      </w:r>
      <w:r>
        <w:rPr>
          <w:rFonts w:hint="eastAsia" w:ascii="Malgun Gothic"/>
          <w:lang w:eastAsia="ja-JP"/>
        </w:rPr>
        <w:t>以</w:t>
      </w:r>
      <w:r>
        <w:rPr>
          <w:rFonts w:hint="eastAsia" w:ascii="Malgun Gothic"/>
          <w:lang w:eastAsia="zh-CN"/>
        </w:rPr>
        <w:t>上</w:t>
      </w:r>
    </w:p>
    <w:p>
      <w:pPr>
        <w:rPr>
          <w:rFonts w:hint="eastAsia" w:ascii="Malgun Gothic"/>
        </w:rPr>
      </w:pPr>
    </w:p>
    <w:p>
      <w:pPr>
        <w:rPr>
          <w:rFonts w:hint="eastAsia" w:ascii="MS Mincho" w:hAnsi="MS Mincho"/>
          <w:b/>
          <w:sz w:val="32"/>
          <w:szCs w:val="32"/>
          <w:lang w:eastAsia="ja-JP"/>
        </w:rPr>
      </w:pPr>
      <w:r>
        <w:rPr>
          <w:rFonts w:hint="eastAsia" w:ascii="Malgun Gothic"/>
          <w:sz w:val="32"/>
          <w:szCs w:val="32"/>
          <w:lang w:eastAsia="ja-JP"/>
        </w:rPr>
        <w:t>二、</w:t>
      </w:r>
      <w:r>
        <w:rPr>
          <w:rFonts w:hint="eastAsia" w:ascii="MS Mincho" w:hAnsi="MS Mincho"/>
          <w:b/>
          <w:sz w:val="32"/>
          <w:szCs w:val="32"/>
          <w:lang w:eastAsia="ja-JP"/>
        </w:rPr>
        <w:t>文法</w:t>
      </w:r>
    </w:p>
    <w:p>
      <w:pPr>
        <w:ind w:firstLine="472" w:firstLineChars="196"/>
        <w:rPr>
          <w:rFonts w:ascii="MS PGothic" w:hAnsi="MS PGothic" w:eastAsia="MS PGothic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～</w:t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begin"/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EQ \* jc2 \* hps12\o\ad(\s\up 11(</w:instrText>
      </w:r>
      <w:r>
        <w:rPr>
          <w:rFonts w:ascii="MS PGothic" w:hAnsi="MS PGothic" w:eastAsia="MS PGothic"/>
          <w:b/>
          <w:bCs/>
          <w:color w:val="FF0000"/>
          <w:sz w:val="12"/>
          <w:lang w:eastAsia="ja-JP"/>
        </w:rPr>
        <w:instrText xml:space="preserve">す</w:instrText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),</w:instrTex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instrText xml:space="preserve">済</w:instrText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)</w:instrText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separate"/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end"/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み　名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词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+</w:t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begin"/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EQ \* jc2 \* hps12\o\ad(\s\up 11(</w:instrText>
      </w:r>
      <w:r>
        <w:rPr>
          <w:rFonts w:ascii="MS PGothic" w:hAnsi="MS PGothic" w:eastAsia="MS PGothic"/>
          <w:b/>
          <w:bCs/>
          <w:color w:val="FF0000"/>
          <w:sz w:val="12"/>
          <w:lang w:eastAsia="ja-JP"/>
        </w:rPr>
        <w:instrText xml:space="preserve">す</w:instrText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),</w:instrTex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instrText xml:space="preserve">済</w:instrText>
      </w:r>
      <w:r>
        <w:rPr>
          <w:rFonts w:ascii="MS PGothic" w:hAnsi="MS PGothic" w:eastAsia="MS PGothic"/>
          <w:b/>
          <w:bCs/>
          <w:color w:val="FF0000"/>
          <w:sz w:val="24"/>
        </w:rPr>
        <w:instrText xml:space="preserve">)</w:instrText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separate"/>
      </w:r>
      <w:r>
        <w:rPr>
          <w:rFonts w:ascii="MS PGothic" w:hAnsi="MS PGothic" w:eastAsia="MS PGothic"/>
          <w:b/>
          <w:bCs/>
          <w:color w:val="FF0000"/>
          <w:sz w:val="24"/>
        </w:rPr>
        <w:fldChar w:fldCharType="end"/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み　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接在名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词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下构成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复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合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词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，表示“已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经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。。。完了”。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 xml:space="preserve"> </w:t>
      </w:r>
    </w:p>
    <w:p>
      <w:pPr>
        <w:rPr>
          <w:rFonts w:hint="eastAsia" w:ascii="MS PGothic" w:hAnsi="MS PGothic" w:eastAsia="宋体"/>
          <w:b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</w:t>
      </w:r>
      <w:r>
        <w:rPr>
          <w:rFonts w:ascii="MS PGothic" w:hAnsi="MS PGothic" w:eastAsia="MS PGothic"/>
          <w:b/>
          <w:sz w:val="24"/>
          <w:lang w:eastAsia="ja-JP"/>
        </w:rPr>
        <w:t xml:space="preserve">  選択済み。 </w:t>
      </w:r>
      <w:r>
        <w:rPr>
          <w:rFonts w:hint="eastAsia" w:ascii="MS PGothic" w:hAnsi="MS PGothic" w:eastAsia="宋体"/>
          <w:b/>
          <w:sz w:val="24"/>
          <w:lang w:eastAsia="ja-JP"/>
        </w:rPr>
        <w:tab/>
      </w:r>
      <w:r>
        <w:rPr>
          <w:rFonts w:hint="eastAsia" w:ascii="MS PGothic" w:hAnsi="MS PGothic" w:eastAsia="宋体"/>
          <w:b/>
          <w:sz w:val="24"/>
          <w:lang w:eastAsia="ja-JP"/>
        </w:rPr>
        <w:tab/>
      </w:r>
      <w:r>
        <w:rPr>
          <w:rFonts w:hint="eastAsia" w:ascii="MS PGothic" w:hAnsi="MS PGothic" w:eastAsia="宋体"/>
          <w:b/>
          <w:sz w:val="24"/>
          <w:lang w:eastAsia="ja-JP"/>
        </w:rPr>
        <w:tab/>
      </w: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　　　開発済み。</w:t>
      </w:r>
      <w:r>
        <w:rPr>
          <w:rFonts w:ascii="MS PGothic" w:hAnsi="MS PGothic" w:eastAsia="MS PGothic"/>
          <w:b/>
          <w:sz w:val="24"/>
          <w:lang w:eastAsia="ja-JP"/>
        </w:rPr>
        <w:t xml:space="preserve"> </w:t>
      </w:r>
      <w:r>
        <w:rPr>
          <w:rFonts w:hint="eastAsia" w:ascii="MS PGothic" w:hAnsi="MS PGothic" w:eastAsia="宋体"/>
          <w:b/>
          <w:sz w:val="24"/>
          <w:lang w:eastAsia="ja-JP"/>
        </w:rPr>
        <w:t xml:space="preserve">   </w:t>
      </w:r>
      <w:r>
        <w:rPr>
          <w:rFonts w:hint="eastAsia" w:ascii="MS PGothic" w:hAnsi="MS PGothic" w:eastAsia="宋体"/>
          <w:b/>
          <w:sz w:val="24"/>
          <w:lang w:eastAsia="ja-JP"/>
        </w:rPr>
        <w:tab/>
      </w:r>
      <w:r>
        <w:rPr>
          <w:rFonts w:hint="eastAsia" w:ascii="MS PGothic" w:hAnsi="MS PGothic" w:eastAsia="宋体"/>
          <w:b/>
          <w:sz w:val="24"/>
          <w:lang w:eastAsia="ja-JP"/>
        </w:rPr>
        <w:tab/>
      </w:r>
      <w:r>
        <w:rPr>
          <w:rFonts w:hint="eastAsia" w:ascii="MS Mincho" w:hAnsi="MS Mincho"/>
          <w:b/>
          <w:sz w:val="24"/>
          <w:lang w:eastAsia="ja-JP"/>
        </w:rPr>
        <w:t>　　</w:t>
      </w:r>
    </w:p>
    <w:p>
      <w:pPr>
        <w:rPr>
          <w:rFonts w:hint="eastAsia" w:ascii="MS PGothic" w:hAnsi="MS PGothic" w:eastAsia="宋体"/>
          <w:b/>
          <w:sz w:val="24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　　　支払済み</w:t>
      </w:r>
      <w:r>
        <w:rPr>
          <w:rFonts w:hint="eastAsia" w:ascii="宋体" w:hAnsi="宋体"/>
          <w:b/>
          <w:sz w:val="24"/>
          <w:lang w:eastAsia="ja-JP"/>
        </w:rPr>
        <w:t>。</w:t>
      </w:r>
      <w:r>
        <w:rPr>
          <w:rFonts w:hint="eastAsia" w:ascii="宋体" w:hAnsi="宋体" w:eastAsia="宋体"/>
          <w:b/>
          <w:sz w:val="24"/>
          <w:lang w:eastAsia="ja-JP"/>
        </w:rPr>
        <w:tab/>
      </w:r>
      <w:r>
        <w:rPr>
          <w:rFonts w:hint="eastAsia" w:ascii="宋体" w:hAnsi="宋体" w:eastAsia="宋体"/>
          <w:b/>
          <w:sz w:val="24"/>
          <w:lang w:eastAsia="ja-JP"/>
        </w:rPr>
        <w:tab/>
      </w:r>
      <w:r>
        <w:rPr>
          <w:rFonts w:hint="eastAsia" w:ascii="宋体" w:hAnsi="宋体" w:eastAsia="宋体"/>
          <w:b/>
          <w:sz w:val="24"/>
          <w:lang w:eastAsia="ja-JP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 xml:space="preserve"> 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Malgun Gothic" w:hAnsi="Malgun Gothic"/>
        </w:rPr>
      </w:pPr>
      <w:r>
        <w:rPr>
          <w:rFonts w:hint="eastAsia" w:ascii="宋体" w:hAnsi="宋体"/>
          <w:b/>
          <w:sz w:val="24"/>
        </w:rPr>
        <w:t>実例</w:t>
      </w: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1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  <w:lang w:eastAsia="ja-JP"/>
        </w:rPr>
        <w:t>ハイパ</w:t>
      </w:r>
      <w:r>
        <w:rPr>
          <w:rFonts w:hint="eastAsia" w:ascii="MS PGothic" w:hAnsi="MS PGothic" w:eastAsia="MS PGothic"/>
          <w:b/>
          <w:sz w:val="24"/>
          <w:lang w:eastAsia="ja-JP"/>
        </w:rPr>
        <w:t>ー</w:t>
      </w:r>
      <w:r>
        <w:rPr>
          <w:rFonts w:ascii="MS PGothic" w:hAnsi="MS PGothic" w:eastAsia="MS PGothic"/>
          <w:b/>
          <w:sz w:val="24"/>
          <w:lang w:eastAsia="ja-JP"/>
        </w:rPr>
        <w:t>リング</w:t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  <w:lang w:eastAsia="ja-JP"/>
        </w:rPr>
        <w:t>クリック</w:t>
      </w:r>
      <w:r>
        <w:rPr>
          <w:rFonts w:hint="eastAsia" w:ascii="MS PGothic" w:hAnsi="MS PGothic" w:eastAsia="MS PGothic"/>
          <w:b/>
          <w:sz w:val="24"/>
          <w:lang w:eastAsia="ja-JP"/>
        </w:rPr>
        <w:t>した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さい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際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ちょうひょう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帳票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じょうたい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状態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により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しょり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処理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へんか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変化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します。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MS PGothic" w:hAnsi="MS PGothic" w:eastAsia="MS PGothic"/>
          <w:sz w:val="24"/>
          <w:lang w:eastAsia="ja-JP"/>
        </w:rPr>
        <w:t>　</w:t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2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  <w:lang w:eastAsia="ja-JP"/>
        </w:rPr>
        <w:t>エントリ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ぎょうむ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業務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  <w:lang w:eastAsia="ja-JP"/>
        </w:rPr>
        <w:t>ボタン</w:t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おうか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押下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した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ばあい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場合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は、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ちょうひょうよ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帳票読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み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と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取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りを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じっこう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実行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たいおう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対応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する</w:t>
      </w:r>
      <w:r>
        <w:rPr>
          <w:rFonts w:ascii="MS PGothic" w:hAnsi="MS PGothic" w:eastAsia="MS PGothic"/>
          <w:b/>
          <w:sz w:val="24"/>
          <w:lang w:eastAsia="ja-JP"/>
        </w:rPr>
        <w:t>エントリ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ひょうじ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表示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します。</w:t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3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じょうたい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状態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へんこう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変更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せってい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設定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ぼたん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ボタン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おうか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押下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することにより、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まと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纏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じょうたい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状態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へんこう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変更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することができます。</w:t>
      </w:r>
    </w:p>
    <w:p>
      <w:pPr>
        <w:rPr>
          <w:rFonts w:hint="eastAsia" w:ascii="MS PGothic" w:hAnsi="MS PGothic" w:eastAsia="宋体"/>
          <w:sz w:val="24"/>
        </w:rPr>
      </w:pPr>
      <w:bookmarkStart w:id="0" w:name="_GoBack"/>
      <w:bookmarkEnd w:id="0"/>
    </w:p>
    <w:p>
      <w:pPr>
        <w:rPr>
          <w:rFonts w:hint="eastAsia" w:ascii="MS PGothic" w:hAnsi="MS PGothic" w:eastAsia="宋体"/>
          <w:b/>
          <w:sz w:val="32"/>
          <w:szCs w:val="32"/>
        </w:rPr>
      </w:pPr>
      <w:r>
        <w:rPr>
          <w:rFonts w:hint="eastAsia" w:ascii="MS PGothic" w:hAnsi="MS PGothic" w:eastAsia="宋体"/>
          <w:b/>
          <w:sz w:val="32"/>
          <w:szCs w:val="32"/>
        </w:rPr>
        <w:t>三、式样书</w:t>
      </w:r>
    </w:p>
    <w:p>
      <w:pPr>
        <w:rPr>
          <w:rFonts w:hint="eastAsia" w:ascii="MS PGothic" w:hAnsi="MS PGothic" w:eastAsia="宋体"/>
          <w:sz w:val="24"/>
        </w:rPr>
      </w:pPr>
    </w:p>
    <w:p>
      <w:pPr>
        <w:rPr>
          <w:rFonts w:hint="eastAsia" w:ascii="Malgun Gothic" w:hAnsi="Malgun Gothic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A6796"/>
    <w:rsid w:val="000853DF"/>
    <w:rsid w:val="001F78CC"/>
    <w:rsid w:val="00263D6A"/>
    <w:rsid w:val="003A6796"/>
    <w:rsid w:val="00515C27"/>
    <w:rsid w:val="00657685"/>
    <w:rsid w:val="00781430"/>
    <w:rsid w:val="008C66AB"/>
    <w:rsid w:val="00AB5163"/>
    <w:rsid w:val="00B15D75"/>
    <w:rsid w:val="00F1197E"/>
    <w:rsid w:val="00F66D02"/>
    <w:rsid w:val="00FB4DAB"/>
    <w:rsid w:val="5C152C9F"/>
    <w:rsid w:val="72EC0FD0"/>
    <w:rsid w:val="7A5946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1766</Characters>
  <Lines>14</Lines>
  <Paragraphs>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2014-12-21T07:52:00Z</dcterms:created>
  <dc:creator>houying</dc:creator>
  <cp:lastModifiedBy>Administrator</cp:lastModifiedBy>
  <dcterms:modified xsi:type="dcterms:W3CDTF">2015-02-09T06:27:55Z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