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4"/>
        <w:tblW w:w="0" w:type="auto"/>
        <w:jc w:val="center"/>
        <w:tblLayout w:type="fixed"/>
        <w:tblCellMar>
          <w:top w:w="0" w:type="dxa"/>
          <w:left w:w="108" w:type="dxa"/>
          <w:bottom w:w="0" w:type="dxa"/>
          <w:right w:w="108" w:type="dxa"/>
        </w:tblCellMar>
      </w:tblPr>
      <w:tblGrid>
        <w:gridCol w:w="3544"/>
        <w:gridCol w:w="4762"/>
      </w:tblGrid>
      <w:tr w14:paraId="21FEF14A">
        <w:tblPrEx>
          <w:tblCellMar>
            <w:top w:w="0" w:type="dxa"/>
            <w:left w:w="108" w:type="dxa"/>
            <w:bottom w:w="0" w:type="dxa"/>
            <w:right w:w="108" w:type="dxa"/>
          </w:tblCellMar>
        </w:tblPrEx>
        <w:trPr>
          <w:jc w:val="center"/>
        </w:trPr>
        <w:tc>
          <w:tcPr>
            <w:tcW w:w="8306" w:type="dxa"/>
            <w:gridSpan w:val="2"/>
            <w:vAlign w:val="center"/>
          </w:tcPr>
          <w:p w14:paraId="12ABBFEA">
            <w:bookmarkStart w:id="0" w:name="_Toc165630396"/>
            <w:bookmarkStart w:id="1" w:name="_Toc189039187"/>
            <w:bookmarkStart w:id="2" w:name="_Toc144199511"/>
            <w:bookmarkStart w:id="3" w:name="_Toc181704027"/>
            <w:r>
              <w:rPr>
                <w:rFonts w:hint="eastAsia"/>
                <w:sz w:val="24"/>
              </w:rPr>
              <w:t>编号：</w:t>
            </w:r>
            <w:r>
              <w:rPr>
                <w:sz w:val="24"/>
              </w:rPr>
              <w:t>HEU-31</w:t>
            </w:r>
            <w:r>
              <w:rPr>
                <w:rFonts w:hint="eastAsia"/>
                <w:sz w:val="24"/>
              </w:rPr>
              <w:t>/No</w:t>
            </w:r>
            <w:r>
              <w:rPr>
                <w:sz w:val="24"/>
              </w:rPr>
              <w:t>.251007</w:t>
            </w:r>
          </w:p>
        </w:tc>
      </w:tr>
      <w:tr w14:paraId="2F2E6DFF">
        <w:tblPrEx>
          <w:tblCellMar>
            <w:top w:w="0" w:type="dxa"/>
            <w:left w:w="108" w:type="dxa"/>
            <w:bottom w:w="0" w:type="dxa"/>
            <w:right w:w="108" w:type="dxa"/>
          </w:tblCellMar>
        </w:tblPrEx>
        <w:trPr>
          <w:jc w:val="center"/>
        </w:trPr>
        <w:tc>
          <w:tcPr>
            <w:tcW w:w="8306" w:type="dxa"/>
            <w:gridSpan w:val="2"/>
          </w:tcPr>
          <w:p w14:paraId="3BBCA311"/>
          <w:p w14:paraId="0A3C39F3"/>
          <w:p w14:paraId="51FA65CE"/>
          <w:p w14:paraId="333F7F22">
            <w:pPr>
              <w:spacing w:line="360" w:lineRule="auto"/>
              <w:jc w:val="center"/>
              <w:rPr>
                <w:szCs w:val="21"/>
              </w:rPr>
            </w:pPr>
          </w:p>
        </w:tc>
      </w:tr>
      <w:tr w14:paraId="00B7EE35">
        <w:tblPrEx>
          <w:tblCellMar>
            <w:top w:w="0" w:type="dxa"/>
            <w:left w:w="108" w:type="dxa"/>
            <w:bottom w:w="0" w:type="dxa"/>
            <w:right w:w="108" w:type="dxa"/>
          </w:tblCellMar>
        </w:tblPrEx>
        <w:trPr>
          <w:trHeight w:val="898" w:hRule="atLeast"/>
          <w:jc w:val="center"/>
        </w:trPr>
        <w:tc>
          <w:tcPr>
            <w:tcW w:w="8306" w:type="dxa"/>
            <w:gridSpan w:val="2"/>
            <w:vAlign w:val="center"/>
          </w:tcPr>
          <w:p w14:paraId="612776D9">
            <w:pPr>
              <w:pStyle w:val="153"/>
              <w:rPr>
                <w:rFonts w:ascii="微软雅黑" w:hAnsi="微软雅黑" w:eastAsia="微软雅黑"/>
                <w:sz w:val="40"/>
                <w:szCs w:val="40"/>
              </w:rPr>
            </w:pPr>
            <w:bookmarkStart w:id="4" w:name="_Toc16829"/>
            <w:bookmarkStart w:id="5" w:name="_Toc150970301"/>
            <w:bookmarkStart w:id="6" w:name="_Toc375745052"/>
            <w:r>
              <w:rPr>
                <w:rFonts w:hint="eastAsia" w:ascii="微软雅黑" w:hAnsi="微软雅黑" w:eastAsia="微软雅黑"/>
                <w:sz w:val="40"/>
                <w:szCs w:val="40"/>
              </w:rPr>
              <w:t>[</w:t>
            </w:r>
            <w:r>
              <w:rPr>
                <w:rFonts w:hint="eastAsia" w:ascii="微软雅黑" w:hAnsi="微软雅黑" w:eastAsia="微软雅黑"/>
                <w:sz w:val="40"/>
                <w:szCs w:val="40"/>
                <w:lang w:val="en-US" w:eastAsia="zh-CN"/>
              </w:rPr>
              <w:t>智能安全壳隔离阀泄露率数据管理软件</w:t>
            </w:r>
            <w:r>
              <w:rPr>
                <w:rFonts w:hint="eastAsia" w:ascii="微软雅黑" w:hAnsi="微软雅黑" w:eastAsia="微软雅黑"/>
                <w:sz w:val="40"/>
                <w:szCs w:val="40"/>
              </w:rPr>
              <w:t>]</w:t>
            </w:r>
            <w:bookmarkEnd w:id="4"/>
            <w:bookmarkEnd w:id="5"/>
            <w:bookmarkEnd w:id="6"/>
          </w:p>
          <w:p w14:paraId="28979EA2">
            <w:pPr>
              <w:jc w:val="center"/>
              <w:rPr>
                <w:rFonts w:ascii="黑体" w:hAnsi="Arial Narrow" w:eastAsia="黑体"/>
                <w:b/>
                <w:sz w:val="52"/>
                <w:szCs w:val="52"/>
              </w:rPr>
            </w:pPr>
          </w:p>
        </w:tc>
      </w:tr>
      <w:tr w14:paraId="0CA9221B">
        <w:tblPrEx>
          <w:tblCellMar>
            <w:top w:w="0" w:type="dxa"/>
            <w:left w:w="108" w:type="dxa"/>
            <w:bottom w:w="0" w:type="dxa"/>
            <w:right w:w="108" w:type="dxa"/>
          </w:tblCellMar>
        </w:tblPrEx>
        <w:trPr>
          <w:jc w:val="center"/>
        </w:trPr>
        <w:tc>
          <w:tcPr>
            <w:tcW w:w="8306" w:type="dxa"/>
            <w:gridSpan w:val="2"/>
          </w:tcPr>
          <w:p w14:paraId="66B5D72F">
            <w:r>
              <w:pict>
                <v:rect id="_x0000_i1025" o:spt="1" style="height:1.2pt;width:294.25pt;" fillcolor="#808080" filled="t" stroked="f" coordsize="21600,21600" o:hr="t" o:hrstd="t" o:hrpct="708" o:hralign="center">
                  <v:path/>
                  <v:fill on="t" focussize="0,0"/>
                  <v:stroke on="f"/>
                  <v:imagedata o:title=""/>
                  <o:lock v:ext="edit"/>
                  <w10:wrap type="none"/>
                  <w10:anchorlock/>
                </v:rect>
              </w:pict>
            </w:r>
          </w:p>
        </w:tc>
      </w:tr>
      <w:tr w14:paraId="568DCAA9">
        <w:tblPrEx>
          <w:tblCellMar>
            <w:top w:w="0" w:type="dxa"/>
            <w:left w:w="108" w:type="dxa"/>
            <w:bottom w:w="0" w:type="dxa"/>
            <w:right w:w="108" w:type="dxa"/>
          </w:tblCellMar>
        </w:tblPrEx>
        <w:trPr>
          <w:trHeight w:val="597" w:hRule="atLeast"/>
          <w:jc w:val="center"/>
        </w:trPr>
        <w:tc>
          <w:tcPr>
            <w:tcW w:w="8306" w:type="dxa"/>
            <w:gridSpan w:val="2"/>
            <w:vAlign w:val="center"/>
          </w:tcPr>
          <w:p w14:paraId="07938FBA">
            <w:pPr>
              <w:jc w:val="center"/>
              <w:rPr>
                <w:sz w:val="36"/>
                <w:szCs w:val="36"/>
              </w:rPr>
            </w:pPr>
            <w:r>
              <w:rPr>
                <w:rFonts w:hint="eastAsia"/>
                <w:b/>
                <w:sz w:val="36"/>
                <w:szCs w:val="36"/>
              </w:rPr>
              <w:t>设计方案书</w:t>
            </w:r>
          </w:p>
        </w:tc>
      </w:tr>
      <w:tr w14:paraId="786966A7">
        <w:tblPrEx>
          <w:tblCellMar>
            <w:top w:w="0" w:type="dxa"/>
            <w:left w:w="108" w:type="dxa"/>
            <w:bottom w:w="0" w:type="dxa"/>
            <w:right w:w="108" w:type="dxa"/>
          </w:tblCellMar>
        </w:tblPrEx>
        <w:trPr>
          <w:jc w:val="center"/>
        </w:trPr>
        <w:tc>
          <w:tcPr>
            <w:tcW w:w="8306" w:type="dxa"/>
            <w:gridSpan w:val="2"/>
          </w:tcPr>
          <w:p w14:paraId="0B9767D2">
            <w:r>
              <w:pict>
                <v:rect id="_x0000_i1026" o:spt="1" style="height:1.2pt;width:294.25pt;" fillcolor="#808080" filled="t" stroked="f" coordsize="21600,21600" o:hr="t" o:hrstd="t" o:hrpct="708" o:hralign="center">
                  <v:path/>
                  <v:fill on="t" focussize="0,0"/>
                  <v:stroke on="f"/>
                  <v:imagedata o:title=""/>
                  <o:lock v:ext="edit"/>
                  <w10:wrap type="none"/>
                  <w10:anchorlock/>
                </v:rect>
              </w:pict>
            </w:r>
          </w:p>
        </w:tc>
      </w:tr>
      <w:tr w14:paraId="3976C746">
        <w:tblPrEx>
          <w:tblCellMar>
            <w:top w:w="0" w:type="dxa"/>
            <w:left w:w="108" w:type="dxa"/>
            <w:bottom w:w="0" w:type="dxa"/>
            <w:right w:w="108" w:type="dxa"/>
          </w:tblCellMar>
        </w:tblPrEx>
        <w:trPr>
          <w:jc w:val="center"/>
        </w:trPr>
        <w:tc>
          <w:tcPr>
            <w:tcW w:w="8306" w:type="dxa"/>
            <w:gridSpan w:val="2"/>
          </w:tcPr>
          <w:p w14:paraId="44B70F73">
            <w:pPr>
              <w:rPr>
                <w:b/>
                <w:sz w:val="28"/>
                <w:szCs w:val="28"/>
              </w:rPr>
            </w:pPr>
          </w:p>
        </w:tc>
      </w:tr>
      <w:tr w14:paraId="7D2C617F">
        <w:tblPrEx>
          <w:tblCellMar>
            <w:top w:w="0" w:type="dxa"/>
            <w:left w:w="108" w:type="dxa"/>
            <w:bottom w:w="0" w:type="dxa"/>
            <w:right w:w="108" w:type="dxa"/>
          </w:tblCellMar>
        </w:tblPrEx>
        <w:trPr>
          <w:trHeight w:val="581" w:hRule="atLeast"/>
          <w:jc w:val="center"/>
        </w:trPr>
        <w:tc>
          <w:tcPr>
            <w:tcW w:w="8306" w:type="dxa"/>
            <w:gridSpan w:val="2"/>
            <w:vAlign w:val="center"/>
          </w:tcPr>
          <w:p w14:paraId="37769741">
            <w:pPr>
              <w:ind w:right="600"/>
              <w:rPr>
                <w:b/>
                <w:sz w:val="30"/>
                <w:szCs w:val="30"/>
              </w:rPr>
            </w:pPr>
          </w:p>
        </w:tc>
      </w:tr>
      <w:tr w14:paraId="69ACE51A">
        <w:tblPrEx>
          <w:tblCellMar>
            <w:top w:w="0" w:type="dxa"/>
            <w:left w:w="108" w:type="dxa"/>
            <w:bottom w:w="0" w:type="dxa"/>
            <w:right w:w="108" w:type="dxa"/>
          </w:tblCellMar>
        </w:tblPrEx>
        <w:trPr>
          <w:jc w:val="center"/>
        </w:trPr>
        <w:tc>
          <w:tcPr>
            <w:tcW w:w="8306" w:type="dxa"/>
            <w:gridSpan w:val="2"/>
          </w:tcPr>
          <w:p w14:paraId="0EBCEBAB"/>
          <w:p w14:paraId="2D957F0E"/>
          <w:p w14:paraId="69D1F76A"/>
          <w:p w14:paraId="4148CC50">
            <w:pPr>
              <w:spacing w:line="360" w:lineRule="auto"/>
              <w:jc w:val="center"/>
              <w:rPr>
                <w:szCs w:val="21"/>
              </w:rPr>
            </w:pPr>
          </w:p>
        </w:tc>
      </w:tr>
      <w:tr w14:paraId="64DD4EC4">
        <w:tblPrEx>
          <w:tblCellMar>
            <w:top w:w="0" w:type="dxa"/>
            <w:left w:w="108" w:type="dxa"/>
            <w:bottom w:w="0" w:type="dxa"/>
            <w:right w:w="108" w:type="dxa"/>
          </w:tblCellMar>
        </w:tblPrEx>
        <w:trPr>
          <w:jc w:val="center"/>
        </w:trPr>
        <w:tc>
          <w:tcPr>
            <w:tcW w:w="3544" w:type="dxa"/>
          </w:tcPr>
          <w:p w14:paraId="730264F8">
            <w:pPr>
              <w:spacing w:line="360" w:lineRule="auto"/>
              <w:ind w:right="560"/>
              <w:rPr>
                <w:b/>
                <w:sz w:val="28"/>
                <w:szCs w:val="28"/>
              </w:rPr>
            </w:pPr>
          </w:p>
        </w:tc>
        <w:tc>
          <w:tcPr>
            <w:tcW w:w="4762" w:type="dxa"/>
          </w:tcPr>
          <w:p w14:paraId="2374DF08">
            <w:pPr>
              <w:spacing w:line="360" w:lineRule="auto"/>
              <w:rPr>
                <w:b/>
                <w:sz w:val="28"/>
                <w:szCs w:val="28"/>
              </w:rPr>
            </w:pPr>
          </w:p>
        </w:tc>
      </w:tr>
      <w:tr w14:paraId="23AFDCB6">
        <w:tblPrEx>
          <w:tblCellMar>
            <w:top w:w="0" w:type="dxa"/>
            <w:left w:w="108" w:type="dxa"/>
            <w:bottom w:w="0" w:type="dxa"/>
            <w:right w:w="108" w:type="dxa"/>
          </w:tblCellMar>
        </w:tblPrEx>
        <w:trPr>
          <w:jc w:val="center"/>
        </w:trPr>
        <w:tc>
          <w:tcPr>
            <w:tcW w:w="3544" w:type="dxa"/>
          </w:tcPr>
          <w:p w14:paraId="15065277">
            <w:pPr>
              <w:spacing w:line="360" w:lineRule="auto"/>
              <w:ind w:right="560"/>
              <w:rPr>
                <w:b/>
                <w:sz w:val="28"/>
                <w:szCs w:val="28"/>
              </w:rPr>
            </w:pPr>
          </w:p>
        </w:tc>
        <w:tc>
          <w:tcPr>
            <w:tcW w:w="4762" w:type="dxa"/>
          </w:tcPr>
          <w:p w14:paraId="1F999760">
            <w:pPr>
              <w:spacing w:line="360" w:lineRule="auto"/>
              <w:rPr>
                <w:b/>
                <w:sz w:val="28"/>
                <w:szCs w:val="28"/>
              </w:rPr>
            </w:pPr>
          </w:p>
        </w:tc>
      </w:tr>
      <w:tr w14:paraId="448A5C71">
        <w:tblPrEx>
          <w:tblCellMar>
            <w:top w:w="0" w:type="dxa"/>
            <w:left w:w="108" w:type="dxa"/>
            <w:bottom w:w="0" w:type="dxa"/>
            <w:right w:w="108" w:type="dxa"/>
          </w:tblCellMar>
        </w:tblPrEx>
        <w:trPr>
          <w:jc w:val="center"/>
        </w:trPr>
        <w:tc>
          <w:tcPr>
            <w:tcW w:w="3544" w:type="dxa"/>
          </w:tcPr>
          <w:p w14:paraId="2B679C86">
            <w:pPr>
              <w:spacing w:line="360" w:lineRule="auto"/>
              <w:ind w:right="560"/>
              <w:rPr>
                <w:b/>
                <w:sz w:val="28"/>
                <w:szCs w:val="28"/>
              </w:rPr>
            </w:pPr>
          </w:p>
        </w:tc>
        <w:tc>
          <w:tcPr>
            <w:tcW w:w="4762" w:type="dxa"/>
          </w:tcPr>
          <w:p w14:paraId="53FDC191">
            <w:pPr>
              <w:spacing w:line="360" w:lineRule="auto"/>
              <w:rPr>
                <w:b/>
                <w:sz w:val="28"/>
                <w:szCs w:val="28"/>
              </w:rPr>
            </w:pPr>
          </w:p>
        </w:tc>
      </w:tr>
      <w:tr w14:paraId="0A9AD3A6">
        <w:tblPrEx>
          <w:tblCellMar>
            <w:top w:w="0" w:type="dxa"/>
            <w:left w:w="108" w:type="dxa"/>
            <w:bottom w:w="0" w:type="dxa"/>
            <w:right w:w="108" w:type="dxa"/>
          </w:tblCellMar>
        </w:tblPrEx>
        <w:trPr>
          <w:jc w:val="center"/>
        </w:trPr>
        <w:tc>
          <w:tcPr>
            <w:tcW w:w="3544" w:type="dxa"/>
          </w:tcPr>
          <w:p w14:paraId="5287903E">
            <w:pPr>
              <w:spacing w:line="360" w:lineRule="auto"/>
              <w:ind w:right="560"/>
              <w:rPr>
                <w:b/>
                <w:sz w:val="28"/>
                <w:szCs w:val="28"/>
              </w:rPr>
            </w:pPr>
          </w:p>
        </w:tc>
        <w:tc>
          <w:tcPr>
            <w:tcW w:w="4762" w:type="dxa"/>
          </w:tcPr>
          <w:p w14:paraId="28C0698B">
            <w:pPr>
              <w:spacing w:line="360" w:lineRule="auto"/>
              <w:rPr>
                <w:b/>
                <w:sz w:val="28"/>
                <w:szCs w:val="28"/>
              </w:rPr>
            </w:pPr>
          </w:p>
        </w:tc>
      </w:tr>
      <w:tr w14:paraId="40B738B0">
        <w:tblPrEx>
          <w:tblCellMar>
            <w:top w:w="0" w:type="dxa"/>
            <w:left w:w="108" w:type="dxa"/>
            <w:bottom w:w="0" w:type="dxa"/>
            <w:right w:w="108" w:type="dxa"/>
          </w:tblCellMar>
        </w:tblPrEx>
        <w:trPr>
          <w:jc w:val="center"/>
        </w:trPr>
        <w:tc>
          <w:tcPr>
            <w:tcW w:w="3544" w:type="dxa"/>
          </w:tcPr>
          <w:p w14:paraId="45BDBACF">
            <w:pPr>
              <w:spacing w:line="360" w:lineRule="auto"/>
              <w:ind w:right="560"/>
              <w:rPr>
                <w:b/>
                <w:sz w:val="28"/>
                <w:szCs w:val="28"/>
              </w:rPr>
            </w:pPr>
          </w:p>
        </w:tc>
        <w:tc>
          <w:tcPr>
            <w:tcW w:w="4762" w:type="dxa"/>
          </w:tcPr>
          <w:p w14:paraId="0B46643B">
            <w:pPr>
              <w:spacing w:line="360" w:lineRule="auto"/>
              <w:rPr>
                <w:b/>
                <w:sz w:val="28"/>
                <w:szCs w:val="28"/>
              </w:rPr>
            </w:pPr>
          </w:p>
        </w:tc>
      </w:tr>
      <w:tr w14:paraId="093F0C34">
        <w:tblPrEx>
          <w:tblCellMar>
            <w:top w:w="0" w:type="dxa"/>
            <w:left w:w="108" w:type="dxa"/>
            <w:bottom w:w="0" w:type="dxa"/>
            <w:right w:w="108" w:type="dxa"/>
          </w:tblCellMar>
        </w:tblPrEx>
        <w:trPr>
          <w:jc w:val="center"/>
        </w:trPr>
        <w:tc>
          <w:tcPr>
            <w:tcW w:w="3544" w:type="dxa"/>
          </w:tcPr>
          <w:p w14:paraId="63458ADD">
            <w:pPr>
              <w:spacing w:line="360" w:lineRule="auto"/>
              <w:ind w:right="560"/>
              <w:rPr>
                <w:b/>
                <w:sz w:val="28"/>
                <w:szCs w:val="28"/>
              </w:rPr>
            </w:pPr>
          </w:p>
        </w:tc>
        <w:tc>
          <w:tcPr>
            <w:tcW w:w="4762" w:type="dxa"/>
          </w:tcPr>
          <w:tbl>
            <w:tblPr>
              <w:tblStyle w:val="74"/>
              <w:tblW w:w="54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1"/>
              <w:gridCol w:w="4528"/>
            </w:tblGrid>
            <w:tr w14:paraId="6C528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911" w:type="dxa"/>
                  <w:tcBorders>
                    <w:top w:val="nil"/>
                    <w:left w:val="nil"/>
                    <w:bottom w:val="nil"/>
                    <w:right w:val="nil"/>
                  </w:tcBorders>
                  <w:vAlign w:val="center"/>
                </w:tcPr>
                <w:p w14:paraId="022E690C">
                  <w:pPr>
                    <w:rPr>
                      <w:b/>
                      <w:sz w:val="28"/>
                      <w:szCs w:val="28"/>
                    </w:rPr>
                  </w:pPr>
                  <w:r>
                    <w:rPr>
                      <w:rFonts w:hint="eastAsia"/>
                      <w:b/>
                      <w:sz w:val="28"/>
                      <w:szCs w:val="28"/>
                    </w:rPr>
                    <w:t>版本</w:t>
                  </w:r>
                </w:p>
              </w:tc>
              <w:tc>
                <w:tcPr>
                  <w:tcW w:w="4528" w:type="dxa"/>
                  <w:tcBorders>
                    <w:top w:val="nil"/>
                    <w:left w:val="nil"/>
                    <w:bottom w:val="nil"/>
                    <w:right w:val="nil"/>
                  </w:tcBorders>
                  <w:vAlign w:val="center"/>
                </w:tcPr>
                <w:p w14:paraId="31AAF9C5">
                  <w:pPr>
                    <w:ind w:firstLine="280" w:firstLineChars="100"/>
                    <w:rPr>
                      <w:b/>
                      <w:sz w:val="28"/>
                      <w:szCs w:val="28"/>
                    </w:rPr>
                  </w:pPr>
                  <w:r>
                    <w:rPr>
                      <w:rFonts w:hint="eastAsia"/>
                      <w:b/>
                      <w:sz w:val="28"/>
                      <w:szCs w:val="28"/>
                    </w:rPr>
                    <w:t>V</w:t>
                  </w:r>
                  <w:r>
                    <w:rPr>
                      <w:b/>
                      <w:sz w:val="28"/>
                      <w:szCs w:val="28"/>
                    </w:rPr>
                    <w:t>1.1</w:t>
                  </w:r>
                </w:p>
              </w:tc>
            </w:tr>
          </w:tbl>
          <w:p w14:paraId="7D0A501F">
            <w:pPr>
              <w:spacing w:line="360" w:lineRule="auto"/>
              <w:rPr>
                <w:b/>
                <w:sz w:val="28"/>
                <w:szCs w:val="28"/>
              </w:rPr>
            </w:pPr>
          </w:p>
        </w:tc>
      </w:tr>
      <w:tr w14:paraId="0A5E820A">
        <w:tblPrEx>
          <w:tblCellMar>
            <w:top w:w="0" w:type="dxa"/>
            <w:left w:w="108" w:type="dxa"/>
            <w:bottom w:w="0" w:type="dxa"/>
            <w:right w:w="108" w:type="dxa"/>
          </w:tblCellMar>
        </w:tblPrEx>
        <w:trPr>
          <w:jc w:val="center"/>
        </w:trPr>
        <w:tc>
          <w:tcPr>
            <w:tcW w:w="3544" w:type="dxa"/>
          </w:tcPr>
          <w:p w14:paraId="2C94D293">
            <w:pPr>
              <w:spacing w:line="360" w:lineRule="auto"/>
              <w:ind w:right="560"/>
              <w:rPr>
                <w:b/>
                <w:sz w:val="28"/>
                <w:szCs w:val="28"/>
              </w:rPr>
            </w:pPr>
          </w:p>
        </w:tc>
        <w:tc>
          <w:tcPr>
            <w:tcW w:w="4762" w:type="dxa"/>
          </w:tcPr>
          <w:tbl>
            <w:tblPr>
              <w:tblStyle w:val="7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1"/>
              <w:gridCol w:w="2706"/>
            </w:tblGrid>
            <w:tr w14:paraId="0BE4B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911" w:type="dxa"/>
                  <w:tcBorders>
                    <w:top w:val="nil"/>
                    <w:left w:val="nil"/>
                    <w:bottom w:val="nil"/>
                    <w:right w:val="nil"/>
                  </w:tcBorders>
                  <w:vAlign w:val="center"/>
                </w:tcPr>
                <w:p w14:paraId="74F8B21E">
                  <w:pPr>
                    <w:rPr>
                      <w:b/>
                      <w:sz w:val="28"/>
                      <w:szCs w:val="28"/>
                    </w:rPr>
                  </w:pPr>
                  <w:r>
                    <w:rPr>
                      <w:rFonts w:hint="eastAsia"/>
                      <w:b/>
                      <w:sz w:val="28"/>
                      <w:szCs w:val="28"/>
                    </w:rPr>
                    <w:t>状态</w:t>
                  </w:r>
                </w:p>
              </w:tc>
              <w:tc>
                <w:tcPr>
                  <w:tcW w:w="2706" w:type="dxa"/>
                  <w:tcBorders>
                    <w:top w:val="nil"/>
                    <w:left w:val="nil"/>
                    <w:bottom w:val="single" w:color="auto" w:sz="4" w:space="0"/>
                    <w:right w:val="nil"/>
                  </w:tcBorders>
                  <w:vAlign w:val="center"/>
                </w:tcPr>
                <w:p w14:paraId="30C551B9">
                  <w:pPr>
                    <w:ind w:firstLine="280" w:firstLineChars="100"/>
                    <w:rPr>
                      <w:b/>
                      <w:sz w:val="28"/>
                      <w:szCs w:val="28"/>
                    </w:rPr>
                  </w:pPr>
                  <w:r>
                    <w:rPr>
                      <w:rFonts w:hint="eastAsia"/>
                      <w:b/>
                      <w:sz w:val="28"/>
                      <w:szCs w:val="28"/>
                    </w:rPr>
                    <w:t>正 式 发 布</w:t>
                  </w:r>
                </w:p>
              </w:tc>
            </w:tr>
          </w:tbl>
          <w:p w14:paraId="6AAB7A2B">
            <w:pPr>
              <w:spacing w:line="360" w:lineRule="auto"/>
              <w:rPr>
                <w:b/>
                <w:sz w:val="28"/>
                <w:szCs w:val="28"/>
              </w:rPr>
            </w:pPr>
          </w:p>
        </w:tc>
      </w:tr>
      <w:tr w14:paraId="7E9599A4">
        <w:tblPrEx>
          <w:tblCellMar>
            <w:top w:w="0" w:type="dxa"/>
            <w:left w:w="108" w:type="dxa"/>
            <w:bottom w:w="0" w:type="dxa"/>
            <w:right w:w="108" w:type="dxa"/>
          </w:tblCellMar>
        </w:tblPrEx>
        <w:trPr>
          <w:jc w:val="center"/>
        </w:trPr>
        <w:tc>
          <w:tcPr>
            <w:tcW w:w="3544" w:type="dxa"/>
          </w:tcPr>
          <w:p w14:paraId="5CF2B0BF">
            <w:pPr>
              <w:spacing w:line="360" w:lineRule="auto"/>
              <w:ind w:right="560"/>
              <w:rPr>
                <w:b/>
                <w:sz w:val="28"/>
                <w:szCs w:val="28"/>
              </w:rPr>
            </w:pPr>
          </w:p>
        </w:tc>
        <w:tc>
          <w:tcPr>
            <w:tcW w:w="4762" w:type="dxa"/>
          </w:tcPr>
          <w:tbl>
            <w:tblPr>
              <w:tblStyle w:val="7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1"/>
              <w:gridCol w:w="2706"/>
            </w:tblGrid>
            <w:tr w14:paraId="65B2B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48" w:hRule="atLeast"/>
              </w:trPr>
              <w:tc>
                <w:tcPr>
                  <w:tcW w:w="911" w:type="dxa"/>
                  <w:tcBorders>
                    <w:top w:val="nil"/>
                    <w:left w:val="nil"/>
                    <w:bottom w:val="nil"/>
                    <w:right w:val="nil"/>
                  </w:tcBorders>
                  <w:vAlign w:val="center"/>
                </w:tcPr>
                <w:p w14:paraId="7F800A6F">
                  <w:pPr>
                    <w:rPr>
                      <w:b/>
                      <w:sz w:val="28"/>
                      <w:szCs w:val="28"/>
                    </w:rPr>
                  </w:pPr>
                  <w:r>
                    <w:rPr>
                      <w:rFonts w:hint="eastAsia"/>
                      <w:b/>
                      <w:sz w:val="28"/>
                      <w:szCs w:val="28"/>
                    </w:rPr>
                    <w:t>日期</w:t>
                  </w:r>
                </w:p>
              </w:tc>
              <w:tc>
                <w:tcPr>
                  <w:tcW w:w="2706" w:type="dxa"/>
                  <w:tcBorders>
                    <w:top w:val="nil"/>
                    <w:left w:val="nil"/>
                    <w:bottom w:val="single" w:color="auto" w:sz="4" w:space="0"/>
                    <w:right w:val="nil"/>
                  </w:tcBorders>
                  <w:vAlign w:val="center"/>
                </w:tcPr>
                <w:p w14:paraId="79677B19">
                  <w:pPr>
                    <w:rPr>
                      <w:b/>
                      <w:sz w:val="28"/>
                      <w:szCs w:val="28"/>
                    </w:rPr>
                  </w:pPr>
                  <w:r>
                    <w:rPr>
                      <w:rFonts w:hint="eastAsia"/>
                      <w:b/>
                      <w:sz w:val="28"/>
                      <w:szCs w:val="28"/>
                    </w:rPr>
                    <w:t>2</w:t>
                  </w:r>
                  <w:r>
                    <w:rPr>
                      <w:b/>
                      <w:sz w:val="28"/>
                      <w:szCs w:val="28"/>
                    </w:rPr>
                    <w:t>025</w:t>
                  </w:r>
                  <w:r>
                    <w:rPr>
                      <w:rFonts w:hint="eastAsia"/>
                      <w:b/>
                      <w:sz w:val="28"/>
                      <w:szCs w:val="28"/>
                    </w:rPr>
                    <w:t>年</w:t>
                  </w:r>
                  <w:r>
                    <w:rPr>
                      <w:b/>
                      <w:sz w:val="28"/>
                      <w:szCs w:val="28"/>
                    </w:rPr>
                    <w:t>10</w:t>
                  </w:r>
                  <w:r>
                    <w:rPr>
                      <w:rFonts w:hint="eastAsia"/>
                      <w:b/>
                      <w:sz w:val="28"/>
                      <w:szCs w:val="28"/>
                    </w:rPr>
                    <w:t>月</w:t>
                  </w:r>
                  <w:r>
                    <w:rPr>
                      <w:rFonts w:hint="eastAsia"/>
                      <w:b/>
                      <w:sz w:val="28"/>
                      <w:szCs w:val="28"/>
                      <w:lang w:val="en-US" w:eastAsia="zh-CN"/>
                    </w:rPr>
                    <w:t>23</w:t>
                  </w:r>
                  <w:r>
                    <w:rPr>
                      <w:rFonts w:hint="eastAsia"/>
                      <w:b/>
                      <w:sz w:val="28"/>
                      <w:szCs w:val="28"/>
                    </w:rPr>
                    <w:t>日</w:t>
                  </w:r>
                </w:p>
              </w:tc>
            </w:tr>
          </w:tbl>
          <w:p w14:paraId="61C71A77">
            <w:pPr>
              <w:spacing w:line="360" w:lineRule="auto"/>
              <w:rPr>
                <w:b/>
                <w:sz w:val="28"/>
                <w:szCs w:val="28"/>
              </w:rPr>
            </w:pPr>
          </w:p>
        </w:tc>
      </w:tr>
      <w:tr w14:paraId="40638D0A">
        <w:tblPrEx>
          <w:tblCellMar>
            <w:top w:w="0" w:type="dxa"/>
            <w:left w:w="108" w:type="dxa"/>
            <w:bottom w:w="0" w:type="dxa"/>
            <w:right w:w="108" w:type="dxa"/>
          </w:tblCellMar>
        </w:tblPrEx>
        <w:trPr>
          <w:jc w:val="center"/>
        </w:trPr>
        <w:tc>
          <w:tcPr>
            <w:tcW w:w="8306" w:type="dxa"/>
            <w:gridSpan w:val="2"/>
          </w:tcPr>
          <w:p w14:paraId="55CC6693">
            <w:pPr>
              <w:rPr>
                <w:szCs w:val="21"/>
              </w:rPr>
            </w:pPr>
          </w:p>
        </w:tc>
      </w:tr>
      <w:tr w14:paraId="4A899C8F">
        <w:tblPrEx>
          <w:tblCellMar>
            <w:top w:w="0" w:type="dxa"/>
            <w:left w:w="108" w:type="dxa"/>
            <w:bottom w:w="0" w:type="dxa"/>
            <w:right w:w="108" w:type="dxa"/>
          </w:tblCellMar>
        </w:tblPrEx>
        <w:trPr>
          <w:jc w:val="center"/>
        </w:trPr>
        <w:tc>
          <w:tcPr>
            <w:tcW w:w="8306" w:type="dxa"/>
            <w:gridSpan w:val="2"/>
            <w:vAlign w:val="center"/>
          </w:tcPr>
          <w:p w14:paraId="27656E07">
            <w:pPr>
              <w:jc w:val="center"/>
              <w:rPr>
                <w:sz w:val="24"/>
                <w:szCs w:val="24"/>
              </w:rPr>
            </w:pPr>
            <w:r>
              <w:rPr>
                <w:rFonts w:hint="eastAsia"/>
                <w:sz w:val="24"/>
                <w:szCs w:val="24"/>
              </w:rPr>
              <w:t>哈尔滨工程大学</w:t>
            </w:r>
          </w:p>
        </w:tc>
      </w:tr>
    </w:tbl>
    <w:p w14:paraId="333310EA"/>
    <w:sdt>
      <w:sdtPr>
        <w:rPr>
          <w:rFonts w:ascii="Times New Roman" w:hAnsi="Times New Roman" w:eastAsia="微软雅黑" w:cs="Times New Roman"/>
          <w:color w:val="auto"/>
          <w:kern w:val="2"/>
          <w:sz w:val="21"/>
          <w:szCs w:val="20"/>
          <w:lang w:val="zh-CN"/>
        </w:rPr>
        <w:id w:val="2031214603"/>
        <w:docPartObj>
          <w:docPartGallery w:val="Table of Contents"/>
          <w:docPartUnique/>
        </w:docPartObj>
      </w:sdtPr>
      <w:sdtEndPr>
        <w:rPr>
          <w:rFonts w:ascii="Times New Roman" w:hAnsi="Times New Roman" w:eastAsia="微软雅黑" w:cs="Times New Roman"/>
          <w:b/>
          <w:bCs/>
          <w:color w:val="auto"/>
          <w:kern w:val="2"/>
          <w:sz w:val="21"/>
          <w:szCs w:val="20"/>
          <w:lang w:val="zh-CN"/>
        </w:rPr>
      </w:sdtEndPr>
      <w:sdtContent>
        <w:p w14:paraId="672FB4B0">
          <w:pPr>
            <w:pStyle w:val="409"/>
          </w:pPr>
          <w:r>
            <w:rPr>
              <w:lang w:val="zh-CN"/>
            </w:rPr>
            <w:t>目录</w:t>
          </w:r>
        </w:p>
        <w:p w14:paraId="4A0F6A86">
          <w:pPr>
            <w:pStyle w:val="51"/>
            <w:tabs>
              <w:tab w:val="right" w:leader="dot" w:pos="8306"/>
            </w:tabs>
          </w:pPr>
          <w:r>
            <w:fldChar w:fldCharType="begin"/>
          </w:r>
          <w:r>
            <w:instrText xml:space="preserve"> TOC \o "1-3" \h \z \u </w:instrText>
          </w:r>
          <w:r>
            <w:fldChar w:fldCharType="separate"/>
          </w:r>
          <w:r>
            <w:fldChar w:fldCharType="begin"/>
          </w:r>
          <w:r>
            <w:instrText xml:space="preserve"> HYPERLINK \l _Toc16829 </w:instrText>
          </w:r>
          <w:r>
            <w:fldChar w:fldCharType="separate"/>
          </w:r>
          <w:r>
            <w:rPr>
              <w:rFonts w:hint="eastAsia" w:ascii="微软雅黑" w:hAnsi="微软雅黑" w:eastAsia="微软雅黑"/>
              <w:szCs w:val="40"/>
            </w:rPr>
            <w:t>[</w:t>
          </w:r>
          <w:r>
            <w:rPr>
              <w:rFonts w:hint="eastAsia" w:ascii="微软雅黑" w:hAnsi="微软雅黑" w:eastAsia="微软雅黑"/>
              <w:szCs w:val="40"/>
              <w:lang w:val="en-US" w:eastAsia="zh-CN"/>
            </w:rPr>
            <w:t>智能安全壳隔离阀泄露率数据管理软件</w:t>
          </w:r>
          <w:r>
            <w:rPr>
              <w:rFonts w:hint="eastAsia" w:ascii="微软雅黑" w:hAnsi="微软雅黑" w:eastAsia="微软雅黑"/>
              <w:szCs w:val="40"/>
            </w:rPr>
            <w:t>]</w:t>
          </w:r>
          <w:r>
            <w:tab/>
          </w:r>
          <w:r>
            <w:fldChar w:fldCharType="begin"/>
          </w:r>
          <w:r>
            <w:instrText xml:space="preserve"> PAGEREF _Toc16829 \h </w:instrText>
          </w:r>
          <w:r>
            <w:fldChar w:fldCharType="separate"/>
          </w:r>
          <w:r>
            <w:t>- 1 -</w:t>
          </w:r>
          <w:r>
            <w:fldChar w:fldCharType="end"/>
          </w:r>
          <w:r>
            <w:fldChar w:fldCharType="end"/>
          </w:r>
        </w:p>
        <w:p w14:paraId="216A02B7">
          <w:pPr>
            <w:pStyle w:val="51"/>
            <w:tabs>
              <w:tab w:val="right" w:leader="dot" w:pos="8306"/>
            </w:tabs>
          </w:pPr>
          <w:r>
            <w:rPr>
              <w:bCs/>
              <w:lang w:val="zh-CN"/>
            </w:rPr>
            <w:fldChar w:fldCharType="begin"/>
          </w:r>
          <w:r>
            <w:rPr>
              <w:bCs/>
              <w:lang w:val="zh-CN"/>
            </w:rPr>
            <w:instrText xml:space="preserve"> HYPERLINK \l _Toc26529 </w:instrText>
          </w:r>
          <w:r>
            <w:rPr>
              <w:bCs/>
              <w:lang w:val="zh-CN"/>
            </w:rPr>
            <w:fldChar w:fldCharType="separate"/>
          </w:r>
          <w:r>
            <w:rPr>
              <w:rFonts w:hint="eastAsia"/>
            </w:rPr>
            <w:t>1 系统概述</w:t>
          </w:r>
          <w:r>
            <w:tab/>
          </w:r>
          <w:r>
            <w:fldChar w:fldCharType="begin"/>
          </w:r>
          <w:r>
            <w:instrText xml:space="preserve"> PAGEREF _Toc26529 \h </w:instrText>
          </w:r>
          <w:r>
            <w:fldChar w:fldCharType="separate"/>
          </w:r>
          <w:r>
            <w:t>- 4 -</w:t>
          </w:r>
          <w:r>
            <w:fldChar w:fldCharType="end"/>
          </w:r>
          <w:r>
            <w:rPr>
              <w:bCs/>
              <w:lang w:val="zh-CN"/>
            </w:rPr>
            <w:fldChar w:fldCharType="end"/>
          </w:r>
        </w:p>
        <w:p w14:paraId="0A059D01">
          <w:pPr>
            <w:pStyle w:val="60"/>
            <w:tabs>
              <w:tab w:val="right" w:leader="dot" w:pos="8306"/>
            </w:tabs>
          </w:pPr>
          <w:r>
            <w:rPr>
              <w:bCs/>
              <w:lang w:val="zh-CN"/>
            </w:rPr>
            <w:fldChar w:fldCharType="begin"/>
          </w:r>
          <w:r>
            <w:rPr>
              <w:bCs/>
              <w:lang w:val="zh-CN"/>
            </w:rPr>
            <w:instrText xml:space="preserve"> HYPERLINK \l _Toc21388 </w:instrText>
          </w:r>
          <w:r>
            <w:rPr>
              <w:bCs/>
              <w:lang w:val="zh-CN"/>
            </w:rPr>
            <w:fldChar w:fldCharType="separate"/>
          </w:r>
          <w:r>
            <w:rPr>
              <w:rFonts w:hint="eastAsia"/>
              <w:lang w:eastAsia="zh-CN"/>
            </w:rPr>
            <w:t xml:space="preserve">1.1 </w:t>
          </w:r>
          <w:r>
            <w:rPr>
              <w:rFonts w:hint="eastAsia"/>
            </w:rPr>
            <w:t>内容概要</w:t>
          </w:r>
          <w:r>
            <w:tab/>
          </w:r>
          <w:r>
            <w:fldChar w:fldCharType="begin"/>
          </w:r>
          <w:r>
            <w:instrText xml:space="preserve"> PAGEREF _Toc21388 \h </w:instrText>
          </w:r>
          <w:r>
            <w:fldChar w:fldCharType="separate"/>
          </w:r>
          <w:r>
            <w:t>- 4 -</w:t>
          </w:r>
          <w:r>
            <w:fldChar w:fldCharType="end"/>
          </w:r>
          <w:r>
            <w:rPr>
              <w:bCs/>
              <w:lang w:val="zh-CN"/>
            </w:rPr>
            <w:fldChar w:fldCharType="end"/>
          </w:r>
        </w:p>
        <w:p w14:paraId="2692C497">
          <w:pPr>
            <w:pStyle w:val="60"/>
            <w:tabs>
              <w:tab w:val="right" w:leader="dot" w:pos="8306"/>
            </w:tabs>
          </w:pPr>
          <w:r>
            <w:rPr>
              <w:bCs/>
              <w:lang w:val="zh-CN"/>
            </w:rPr>
            <w:fldChar w:fldCharType="begin"/>
          </w:r>
          <w:r>
            <w:rPr>
              <w:bCs/>
              <w:lang w:val="zh-CN"/>
            </w:rPr>
            <w:instrText xml:space="preserve"> HYPERLINK \l _Toc22903 </w:instrText>
          </w:r>
          <w:r>
            <w:rPr>
              <w:bCs/>
              <w:lang w:val="zh-CN"/>
            </w:rPr>
            <w:fldChar w:fldCharType="separate"/>
          </w:r>
          <w:r>
            <w:rPr>
              <w:rFonts w:hint="eastAsia"/>
              <w:lang w:eastAsia="zh-CN"/>
            </w:rPr>
            <w:t xml:space="preserve">1.2 </w:t>
          </w:r>
          <w:r>
            <w:rPr>
              <w:rFonts w:hint="eastAsia"/>
            </w:rPr>
            <w:t>工作范围</w:t>
          </w:r>
          <w:r>
            <w:tab/>
          </w:r>
          <w:r>
            <w:fldChar w:fldCharType="begin"/>
          </w:r>
          <w:r>
            <w:instrText xml:space="preserve"> PAGEREF _Toc22903 \h </w:instrText>
          </w:r>
          <w:r>
            <w:fldChar w:fldCharType="separate"/>
          </w:r>
          <w:r>
            <w:t>- 4 -</w:t>
          </w:r>
          <w:r>
            <w:fldChar w:fldCharType="end"/>
          </w:r>
          <w:r>
            <w:rPr>
              <w:bCs/>
              <w:lang w:val="zh-CN"/>
            </w:rPr>
            <w:fldChar w:fldCharType="end"/>
          </w:r>
        </w:p>
        <w:p w14:paraId="5020B7B8">
          <w:pPr>
            <w:pStyle w:val="60"/>
            <w:tabs>
              <w:tab w:val="right" w:leader="dot" w:pos="8306"/>
            </w:tabs>
          </w:pPr>
          <w:r>
            <w:rPr>
              <w:bCs/>
              <w:lang w:val="zh-CN"/>
            </w:rPr>
            <w:fldChar w:fldCharType="begin"/>
          </w:r>
          <w:r>
            <w:rPr>
              <w:bCs/>
              <w:lang w:val="zh-CN"/>
            </w:rPr>
            <w:instrText xml:space="preserve"> HYPERLINK \l _Toc860 </w:instrText>
          </w:r>
          <w:r>
            <w:rPr>
              <w:bCs/>
              <w:lang w:val="zh-CN"/>
            </w:rPr>
            <w:fldChar w:fldCharType="separate"/>
          </w:r>
          <w:r>
            <w:rPr>
              <w:rFonts w:hint="eastAsia"/>
              <w:lang w:eastAsia="zh-CN"/>
            </w:rPr>
            <w:t xml:space="preserve">1.3 </w:t>
          </w:r>
          <w:r>
            <w:rPr>
              <w:rFonts w:hint="eastAsia"/>
              <w:lang w:val="en-US" w:eastAsia="zh-CN"/>
            </w:rPr>
            <w:t>软件</w:t>
          </w:r>
          <w:r>
            <w:rPr>
              <w:rFonts w:hint="eastAsia"/>
            </w:rPr>
            <w:t>基本用途</w:t>
          </w:r>
          <w:r>
            <w:tab/>
          </w:r>
          <w:r>
            <w:fldChar w:fldCharType="begin"/>
          </w:r>
          <w:r>
            <w:instrText xml:space="preserve"> PAGEREF _Toc860 \h </w:instrText>
          </w:r>
          <w:r>
            <w:fldChar w:fldCharType="separate"/>
          </w:r>
          <w:r>
            <w:t>- 5 -</w:t>
          </w:r>
          <w:r>
            <w:fldChar w:fldCharType="end"/>
          </w:r>
          <w:r>
            <w:rPr>
              <w:bCs/>
              <w:lang w:val="zh-CN"/>
            </w:rPr>
            <w:fldChar w:fldCharType="end"/>
          </w:r>
        </w:p>
        <w:p w14:paraId="7415A5B8">
          <w:pPr>
            <w:pStyle w:val="38"/>
            <w:tabs>
              <w:tab w:val="right" w:leader="dot" w:pos="8306"/>
            </w:tabs>
          </w:pPr>
          <w:r>
            <w:rPr>
              <w:bCs/>
              <w:lang w:val="zh-CN"/>
            </w:rPr>
            <w:fldChar w:fldCharType="begin"/>
          </w:r>
          <w:r>
            <w:rPr>
              <w:bCs/>
              <w:lang w:val="zh-CN"/>
            </w:rPr>
            <w:instrText xml:space="preserve"> HYPERLINK \l _Toc18608 </w:instrText>
          </w:r>
          <w:r>
            <w:rPr>
              <w:bCs/>
              <w:lang w:val="zh-CN"/>
            </w:rPr>
            <w:fldChar w:fldCharType="separate"/>
          </w:r>
          <w:r>
            <w:rPr>
              <w:rFonts w:hint="eastAsia"/>
              <w:lang w:val="en-US" w:eastAsia="zh-CN"/>
            </w:rPr>
            <w:t>1.3.1</w:t>
          </w:r>
          <w:r>
            <w:rPr>
              <w:rFonts w:hint="eastAsia"/>
            </w:rPr>
            <w:t>对于系统管理员/高级工程师</w:t>
          </w:r>
          <w:r>
            <w:tab/>
          </w:r>
          <w:r>
            <w:fldChar w:fldCharType="begin"/>
          </w:r>
          <w:r>
            <w:instrText xml:space="preserve"> PAGEREF _Toc18608 \h </w:instrText>
          </w:r>
          <w:r>
            <w:fldChar w:fldCharType="separate"/>
          </w:r>
          <w:r>
            <w:t>- 5 -</w:t>
          </w:r>
          <w:r>
            <w:fldChar w:fldCharType="end"/>
          </w:r>
          <w:r>
            <w:rPr>
              <w:bCs/>
              <w:lang w:val="zh-CN"/>
            </w:rPr>
            <w:fldChar w:fldCharType="end"/>
          </w:r>
        </w:p>
        <w:p w14:paraId="32D1B762">
          <w:pPr>
            <w:pStyle w:val="38"/>
            <w:tabs>
              <w:tab w:val="right" w:leader="dot" w:pos="8306"/>
            </w:tabs>
          </w:pPr>
          <w:r>
            <w:rPr>
              <w:bCs/>
              <w:lang w:val="zh-CN"/>
            </w:rPr>
            <w:fldChar w:fldCharType="begin"/>
          </w:r>
          <w:r>
            <w:rPr>
              <w:bCs/>
              <w:lang w:val="zh-CN"/>
            </w:rPr>
            <w:instrText xml:space="preserve"> HYPERLINK \l _Toc3549 </w:instrText>
          </w:r>
          <w:r>
            <w:rPr>
              <w:bCs/>
              <w:lang w:val="zh-CN"/>
            </w:rPr>
            <w:fldChar w:fldCharType="separate"/>
          </w:r>
          <w:r>
            <w:rPr>
              <w:rFonts w:hint="eastAsia"/>
              <w:lang w:val="en-US" w:eastAsia="zh-CN"/>
            </w:rPr>
            <w:t>1.3.2</w:t>
          </w:r>
          <w:r>
            <w:rPr>
              <w:rFonts w:hint="eastAsia"/>
            </w:rPr>
            <w:t>对于现场测试工程师</w:t>
          </w:r>
          <w:r>
            <w:tab/>
          </w:r>
          <w:r>
            <w:fldChar w:fldCharType="begin"/>
          </w:r>
          <w:r>
            <w:instrText xml:space="preserve"> PAGEREF _Toc3549 \h </w:instrText>
          </w:r>
          <w:r>
            <w:fldChar w:fldCharType="separate"/>
          </w:r>
          <w:r>
            <w:t>- 5 -</w:t>
          </w:r>
          <w:r>
            <w:fldChar w:fldCharType="end"/>
          </w:r>
          <w:r>
            <w:rPr>
              <w:bCs/>
              <w:lang w:val="zh-CN"/>
            </w:rPr>
            <w:fldChar w:fldCharType="end"/>
          </w:r>
        </w:p>
        <w:p w14:paraId="7CA9231D">
          <w:pPr>
            <w:pStyle w:val="38"/>
            <w:tabs>
              <w:tab w:val="right" w:leader="dot" w:pos="8306"/>
            </w:tabs>
          </w:pPr>
          <w:r>
            <w:rPr>
              <w:bCs/>
              <w:lang w:val="zh-CN"/>
            </w:rPr>
            <w:fldChar w:fldCharType="begin"/>
          </w:r>
          <w:r>
            <w:rPr>
              <w:bCs/>
              <w:lang w:val="zh-CN"/>
            </w:rPr>
            <w:instrText xml:space="preserve"> HYPERLINK \l _Toc9287 </w:instrText>
          </w:r>
          <w:r>
            <w:rPr>
              <w:bCs/>
              <w:lang w:val="zh-CN"/>
            </w:rPr>
            <w:fldChar w:fldCharType="separate"/>
          </w:r>
          <w:r>
            <w:rPr>
              <w:rFonts w:hint="eastAsia"/>
              <w:lang w:val="en-US" w:eastAsia="zh-CN"/>
            </w:rPr>
            <w:t>1.3.3</w:t>
          </w:r>
          <w:r>
            <w:rPr>
              <w:rFonts w:hint="eastAsia"/>
            </w:rPr>
            <w:t>对于数据分析师/设备状态评估专家</w:t>
          </w:r>
          <w:r>
            <w:tab/>
          </w:r>
          <w:r>
            <w:fldChar w:fldCharType="begin"/>
          </w:r>
          <w:r>
            <w:instrText xml:space="preserve"> PAGEREF _Toc9287 \h </w:instrText>
          </w:r>
          <w:r>
            <w:fldChar w:fldCharType="separate"/>
          </w:r>
          <w:r>
            <w:t>- 5 -</w:t>
          </w:r>
          <w:r>
            <w:fldChar w:fldCharType="end"/>
          </w:r>
          <w:r>
            <w:rPr>
              <w:bCs/>
              <w:lang w:val="zh-CN"/>
            </w:rPr>
            <w:fldChar w:fldCharType="end"/>
          </w:r>
        </w:p>
        <w:p w14:paraId="641FFDBF">
          <w:pPr>
            <w:pStyle w:val="38"/>
            <w:tabs>
              <w:tab w:val="right" w:leader="dot" w:pos="8306"/>
            </w:tabs>
          </w:pPr>
          <w:r>
            <w:rPr>
              <w:bCs/>
              <w:lang w:val="zh-CN"/>
            </w:rPr>
            <w:fldChar w:fldCharType="begin"/>
          </w:r>
          <w:r>
            <w:rPr>
              <w:bCs/>
              <w:lang w:val="zh-CN"/>
            </w:rPr>
            <w:instrText xml:space="preserve"> HYPERLINK \l _Toc32487 </w:instrText>
          </w:r>
          <w:r>
            <w:rPr>
              <w:bCs/>
              <w:lang w:val="zh-CN"/>
            </w:rPr>
            <w:fldChar w:fldCharType="separate"/>
          </w:r>
          <w:r>
            <w:rPr>
              <w:rFonts w:hint="eastAsia"/>
              <w:lang w:val="en-US" w:eastAsia="zh-CN"/>
            </w:rPr>
            <w:t>1.3.4</w:t>
          </w:r>
          <w:r>
            <w:rPr>
              <w:rFonts w:hint="eastAsia"/>
            </w:rPr>
            <w:t>对于质量与合规管理人员</w:t>
          </w:r>
          <w:r>
            <w:tab/>
          </w:r>
          <w:r>
            <w:fldChar w:fldCharType="begin"/>
          </w:r>
          <w:r>
            <w:instrText xml:space="preserve"> PAGEREF _Toc32487 \h </w:instrText>
          </w:r>
          <w:r>
            <w:fldChar w:fldCharType="separate"/>
          </w:r>
          <w:r>
            <w:t>- 5 -</w:t>
          </w:r>
          <w:r>
            <w:fldChar w:fldCharType="end"/>
          </w:r>
          <w:r>
            <w:rPr>
              <w:bCs/>
              <w:lang w:val="zh-CN"/>
            </w:rPr>
            <w:fldChar w:fldCharType="end"/>
          </w:r>
        </w:p>
        <w:p w14:paraId="3447F4D8">
          <w:pPr>
            <w:pStyle w:val="51"/>
            <w:tabs>
              <w:tab w:val="right" w:leader="dot" w:pos="8306"/>
            </w:tabs>
          </w:pPr>
          <w:r>
            <w:rPr>
              <w:bCs/>
              <w:lang w:val="zh-CN"/>
            </w:rPr>
            <w:fldChar w:fldCharType="begin"/>
          </w:r>
          <w:r>
            <w:rPr>
              <w:bCs/>
              <w:lang w:val="zh-CN"/>
            </w:rPr>
            <w:instrText xml:space="preserve"> HYPERLINK \l _Toc26202 </w:instrText>
          </w:r>
          <w:r>
            <w:rPr>
              <w:bCs/>
              <w:lang w:val="zh-CN"/>
            </w:rPr>
            <w:fldChar w:fldCharType="separate"/>
          </w:r>
          <w:r>
            <w:rPr>
              <w:rFonts w:hint="eastAsia"/>
            </w:rPr>
            <w:t>2 系统组成</w:t>
          </w:r>
          <w:r>
            <w:tab/>
          </w:r>
          <w:r>
            <w:fldChar w:fldCharType="begin"/>
          </w:r>
          <w:r>
            <w:instrText xml:space="preserve"> PAGEREF _Toc26202 \h </w:instrText>
          </w:r>
          <w:r>
            <w:fldChar w:fldCharType="separate"/>
          </w:r>
          <w:r>
            <w:t>- 6 -</w:t>
          </w:r>
          <w:r>
            <w:fldChar w:fldCharType="end"/>
          </w:r>
          <w:r>
            <w:rPr>
              <w:bCs/>
              <w:lang w:val="zh-CN"/>
            </w:rPr>
            <w:fldChar w:fldCharType="end"/>
          </w:r>
        </w:p>
        <w:p w14:paraId="76DDA0C3">
          <w:pPr>
            <w:pStyle w:val="60"/>
            <w:tabs>
              <w:tab w:val="right" w:leader="dot" w:pos="8306"/>
            </w:tabs>
          </w:pPr>
          <w:r>
            <w:rPr>
              <w:bCs/>
              <w:lang w:val="zh-CN"/>
            </w:rPr>
            <w:fldChar w:fldCharType="begin"/>
          </w:r>
          <w:r>
            <w:rPr>
              <w:bCs/>
              <w:lang w:val="zh-CN"/>
            </w:rPr>
            <w:instrText xml:space="preserve"> HYPERLINK \l _Toc5949 </w:instrText>
          </w:r>
          <w:r>
            <w:rPr>
              <w:bCs/>
              <w:lang w:val="zh-CN"/>
            </w:rPr>
            <w:fldChar w:fldCharType="separate"/>
          </w:r>
          <w:r>
            <w:rPr>
              <w:rFonts w:hint="eastAsia"/>
              <w:lang w:eastAsia="zh-CN"/>
            </w:rPr>
            <w:t xml:space="preserve">2.1 </w:t>
          </w:r>
          <w:r>
            <w:rPr>
              <w:rFonts w:hint="eastAsia"/>
            </w:rPr>
            <w:t>软件系统组成</w:t>
          </w:r>
          <w:r>
            <w:tab/>
          </w:r>
          <w:r>
            <w:fldChar w:fldCharType="begin"/>
          </w:r>
          <w:r>
            <w:instrText xml:space="preserve"> PAGEREF _Toc5949 \h </w:instrText>
          </w:r>
          <w:r>
            <w:fldChar w:fldCharType="separate"/>
          </w:r>
          <w:r>
            <w:t>- 6 -</w:t>
          </w:r>
          <w:r>
            <w:fldChar w:fldCharType="end"/>
          </w:r>
          <w:r>
            <w:rPr>
              <w:bCs/>
              <w:lang w:val="zh-CN"/>
            </w:rPr>
            <w:fldChar w:fldCharType="end"/>
          </w:r>
        </w:p>
        <w:p w14:paraId="1305D253">
          <w:pPr>
            <w:pStyle w:val="60"/>
            <w:tabs>
              <w:tab w:val="right" w:leader="dot" w:pos="8306"/>
            </w:tabs>
          </w:pPr>
          <w:r>
            <w:rPr>
              <w:bCs/>
              <w:lang w:val="zh-CN"/>
            </w:rPr>
            <w:fldChar w:fldCharType="begin"/>
          </w:r>
          <w:r>
            <w:rPr>
              <w:bCs/>
              <w:lang w:val="zh-CN"/>
            </w:rPr>
            <w:instrText xml:space="preserve"> HYPERLINK \l _Toc10064 </w:instrText>
          </w:r>
          <w:r>
            <w:rPr>
              <w:bCs/>
              <w:lang w:val="zh-CN"/>
            </w:rPr>
            <w:fldChar w:fldCharType="separate"/>
          </w:r>
          <w:r>
            <w:rPr>
              <w:rFonts w:hint="eastAsia"/>
              <w:lang w:val="en-US" w:eastAsia="zh-CN"/>
            </w:rPr>
            <w:t>2.2 运行环境配置</w:t>
          </w:r>
          <w:r>
            <w:tab/>
          </w:r>
          <w:r>
            <w:fldChar w:fldCharType="begin"/>
          </w:r>
          <w:r>
            <w:instrText xml:space="preserve"> PAGEREF _Toc10064 \h </w:instrText>
          </w:r>
          <w:r>
            <w:fldChar w:fldCharType="separate"/>
          </w:r>
          <w:r>
            <w:t>- 7 -</w:t>
          </w:r>
          <w:r>
            <w:fldChar w:fldCharType="end"/>
          </w:r>
          <w:r>
            <w:rPr>
              <w:bCs/>
              <w:lang w:val="zh-CN"/>
            </w:rPr>
            <w:fldChar w:fldCharType="end"/>
          </w:r>
        </w:p>
        <w:p w14:paraId="2A3B0A8D">
          <w:pPr>
            <w:pStyle w:val="51"/>
            <w:tabs>
              <w:tab w:val="right" w:leader="dot" w:pos="8306"/>
            </w:tabs>
          </w:pPr>
          <w:r>
            <w:rPr>
              <w:bCs/>
              <w:lang w:val="zh-CN"/>
            </w:rPr>
            <w:fldChar w:fldCharType="begin"/>
          </w:r>
          <w:r>
            <w:rPr>
              <w:bCs/>
              <w:lang w:val="zh-CN"/>
            </w:rPr>
            <w:instrText xml:space="preserve"> HYPERLINK \l _Toc17807 </w:instrText>
          </w:r>
          <w:r>
            <w:rPr>
              <w:bCs/>
              <w:lang w:val="zh-CN"/>
            </w:rPr>
            <w:fldChar w:fldCharType="separate"/>
          </w:r>
          <w:r>
            <w:rPr>
              <w:rFonts w:hint="eastAsia"/>
              <w:lang w:val="en-US" w:eastAsia="zh-CN"/>
            </w:rPr>
            <w:t>3 数据存储</w:t>
          </w:r>
          <w:r>
            <w:tab/>
          </w:r>
          <w:r>
            <w:fldChar w:fldCharType="begin"/>
          </w:r>
          <w:r>
            <w:instrText xml:space="preserve"> PAGEREF _Toc17807 \h </w:instrText>
          </w:r>
          <w:r>
            <w:fldChar w:fldCharType="separate"/>
          </w:r>
          <w:r>
            <w:t>- 7 -</w:t>
          </w:r>
          <w:r>
            <w:fldChar w:fldCharType="end"/>
          </w:r>
          <w:r>
            <w:rPr>
              <w:bCs/>
              <w:lang w:val="zh-CN"/>
            </w:rPr>
            <w:fldChar w:fldCharType="end"/>
          </w:r>
        </w:p>
        <w:p w14:paraId="5DFD15B8">
          <w:pPr>
            <w:pStyle w:val="60"/>
            <w:tabs>
              <w:tab w:val="right" w:leader="dot" w:pos="8306"/>
            </w:tabs>
          </w:pPr>
          <w:r>
            <w:rPr>
              <w:bCs/>
              <w:lang w:val="zh-CN"/>
            </w:rPr>
            <w:fldChar w:fldCharType="begin"/>
          </w:r>
          <w:r>
            <w:rPr>
              <w:bCs/>
              <w:lang w:val="zh-CN"/>
            </w:rPr>
            <w:instrText xml:space="preserve"> HYPERLINK \l _Toc7007 </w:instrText>
          </w:r>
          <w:r>
            <w:rPr>
              <w:bCs/>
              <w:lang w:val="zh-CN"/>
            </w:rPr>
            <w:fldChar w:fldCharType="separate"/>
          </w:r>
          <w:r>
            <w:rPr>
              <w:rFonts w:hint="eastAsia"/>
              <w:lang w:val="en-US" w:eastAsia="zh-CN"/>
            </w:rPr>
            <w:t xml:space="preserve">3.1 </w:t>
          </w:r>
          <w:r>
            <w:rPr>
              <w:rFonts w:hint="default"/>
              <w:lang w:val="en-US" w:eastAsia="zh-CN"/>
            </w:rPr>
            <w:t>数据库模型设计</w:t>
          </w:r>
          <w:r>
            <w:tab/>
          </w:r>
          <w:r>
            <w:fldChar w:fldCharType="begin"/>
          </w:r>
          <w:r>
            <w:instrText xml:space="preserve"> PAGEREF _Toc7007 \h </w:instrText>
          </w:r>
          <w:r>
            <w:fldChar w:fldCharType="separate"/>
          </w:r>
          <w:r>
            <w:t>- 7 -</w:t>
          </w:r>
          <w:r>
            <w:fldChar w:fldCharType="end"/>
          </w:r>
          <w:r>
            <w:rPr>
              <w:bCs/>
              <w:lang w:val="zh-CN"/>
            </w:rPr>
            <w:fldChar w:fldCharType="end"/>
          </w:r>
        </w:p>
        <w:p w14:paraId="480F7B0F">
          <w:pPr>
            <w:pStyle w:val="60"/>
            <w:tabs>
              <w:tab w:val="right" w:leader="dot" w:pos="8306"/>
            </w:tabs>
          </w:pPr>
          <w:r>
            <w:rPr>
              <w:bCs/>
              <w:lang w:val="zh-CN"/>
            </w:rPr>
            <w:fldChar w:fldCharType="begin"/>
          </w:r>
          <w:r>
            <w:rPr>
              <w:bCs/>
              <w:lang w:val="zh-CN"/>
            </w:rPr>
            <w:instrText xml:space="preserve"> HYPERLINK \l _Toc29816 </w:instrText>
          </w:r>
          <w:r>
            <w:rPr>
              <w:bCs/>
              <w:lang w:val="zh-CN"/>
            </w:rPr>
            <w:fldChar w:fldCharType="separate"/>
          </w:r>
          <w:r>
            <w:rPr>
              <w:rFonts w:hint="eastAsia"/>
              <w:lang w:val="en-US" w:eastAsia="zh-CN"/>
            </w:rPr>
            <w:t xml:space="preserve">3.2 </w:t>
          </w:r>
          <w:r>
            <w:rPr>
              <w:rFonts w:hint="default"/>
              <w:lang w:val="en-US" w:eastAsia="zh-CN"/>
            </w:rPr>
            <w:t>数据流转与存储过程</w:t>
          </w:r>
          <w:r>
            <w:tab/>
          </w:r>
          <w:r>
            <w:fldChar w:fldCharType="begin"/>
          </w:r>
          <w:r>
            <w:instrText xml:space="preserve"> PAGEREF _Toc29816 \h </w:instrText>
          </w:r>
          <w:r>
            <w:fldChar w:fldCharType="separate"/>
          </w:r>
          <w:r>
            <w:t>- 8 -</w:t>
          </w:r>
          <w:r>
            <w:fldChar w:fldCharType="end"/>
          </w:r>
          <w:r>
            <w:rPr>
              <w:bCs/>
              <w:lang w:val="zh-CN"/>
            </w:rPr>
            <w:fldChar w:fldCharType="end"/>
          </w:r>
        </w:p>
        <w:p w14:paraId="3E925840">
          <w:pPr>
            <w:pStyle w:val="60"/>
            <w:tabs>
              <w:tab w:val="right" w:leader="dot" w:pos="8306"/>
            </w:tabs>
          </w:pPr>
          <w:r>
            <w:rPr>
              <w:bCs/>
              <w:lang w:val="zh-CN"/>
            </w:rPr>
            <w:fldChar w:fldCharType="begin"/>
          </w:r>
          <w:r>
            <w:rPr>
              <w:bCs/>
              <w:lang w:val="zh-CN"/>
            </w:rPr>
            <w:instrText xml:space="preserve"> HYPERLINK \l _Toc21762 </w:instrText>
          </w:r>
          <w:r>
            <w:rPr>
              <w:bCs/>
              <w:lang w:val="zh-CN"/>
            </w:rPr>
            <w:fldChar w:fldCharType="separate"/>
          </w:r>
          <w:r>
            <w:rPr>
              <w:rFonts w:hint="eastAsia"/>
              <w:lang w:val="en-US" w:eastAsia="zh-CN"/>
            </w:rPr>
            <w:t xml:space="preserve">3.3 </w:t>
          </w:r>
          <w:r>
            <w:rPr>
              <w:rFonts w:hint="default"/>
              <w:lang w:val="en-US" w:eastAsia="zh-CN"/>
            </w:rPr>
            <w:t>性能与可靠性</w:t>
          </w:r>
          <w:r>
            <w:tab/>
          </w:r>
          <w:r>
            <w:fldChar w:fldCharType="begin"/>
          </w:r>
          <w:r>
            <w:instrText xml:space="preserve"> PAGEREF _Toc21762 \h </w:instrText>
          </w:r>
          <w:r>
            <w:fldChar w:fldCharType="separate"/>
          </w:r>
          <w:r>
            <w:t>- 9 -</w:t>
          </w:r>
          <w:r>
            <w:fldChar w:fldCharType="end"/>
          </w:r>
          <w:r>
            <w:rPr>
              <w:bCs/>
              <w:lang w:val="zh-CN"/>
            </w:rPr>
            <w:fldChar w:fldCharType="end"/>
          </w:r>
        </w:p>
        <w:p w14:paraId="1B142091">
          <w:pPr>
            <w:pStyle w:val="51"/>
            <w:tabs>
              <w:tab w:val="right" w:leader="dot" w:pos="8306"/>
            </w:tabs>
          </w:pPr>
          <w:r>
            <w:rPr>
              <w:bCs/>
              <w:lang w:val="zh-CN"/>
            </w:rPr>
            <w:fldChar w:fldCharType="begin"/>
          </w:r>
          <w:r>
            <w:rPr>
              <w:bCs/>
              <w:lang w:val="zh-CN"/>
            </w:rPr>
            <w:instrText xml:space="preserve"> HYPERLINK \l _Toc15757 </w:instrText>
          </w:r>
          <w:r>
            <w:rPr>
              <w:bCs/>
              <w:lang w:val="zh-CN"/>
            </w:rPr>
            <w:fldChar w:fldCharType="separate"/>
          </w:r>
          <w:r>
            <w:rPr>
              <w:rFonts w:hint="eastAsia"/>
              <w:lang w:val="en-US" w:eastAsia="zh-CN"/>
            </w:rPr>
            <w:t xml:space="preserve">4 </w:t>
          </w:r>
          <w:r>
            <w:rPr>
              <w:rFonts w:hint="eastAsia"/>
            </w:rPr>
            <w:t>界面设计规范</w:t>
          </w:r>
          <w:r>
            <w:tab/>
          </w:r>
          <w:r>
            <w:fldChar w:fldCharType="begin"/>
          </w:r>
          <w:r>
            <w:instrText xml:space="preserve"> PAGEREF _Toc15757 \h </w:instrText>
          </w:r>
          <w:r>
            <w:fldChar w:fldCharType="separate"/>
          </w:r>
          <w:r>
            <w:t>- 9 -</w:t>
          </w:r>
          <w:r>
            <w:fldChar w:fldCharType="end"/>
          </w:r>
          <w:r>
            <w:rPr>
              <w:bCs/>
              <w:lang w:val="zh-CN"/>
            </w:rPr>
            <w:fldChar w:fldCharType="end"/>
          </w:r>
        </w:p>
        <w:p w14:paraId="73FCB631">
          <w:pPr>
            <w:pStyle w:val="60"/>
            <w:tabs>
              <w:tab w:val="right" w:leader="dot" w:pos="8306"/>
            </w:tabs>
          </w:pPr>
          <w:r>
            <w:rPr>
              <w:bCs/>
              <w:lang w:val="zh-CN"/>
            </w:rPr>
            <w:fldChar w:fldCharType="begin"/>
          </w:r>
          <w:r>
            <w:rPr>
              <w:bCs/>
              <w:lang w:val="zh-CN"/>
            </w:rPr>
            <w:instrText xml:space="preserve"> HYPERLINK \l _Toc15458 </w:instrText>
          </w:r>
          <w:r>
            <w:rPr>
              <w:bCs/>
              <w:lang w:val="zh-CN"/>
            </w:rPr>
            <w:fldChar w:fldCharType="separate"/>
          </w:r>
          <w:r>
            <w:rPr>
              <w:rFonts w:hint="eastAsia"/>
              <w:lang w:val="en-US" w:eastAsia="zh-CN"/>
            </w:rPr>
            <w:t>4.</w:t>
          </w:r>
          <w:r>
            <w:rPr>
              <w:rFonts w:hint="default"/>
              <w:lang w:val="en-US" w:eastAsia="zh-CN"/>
            </w:rPr>
            <w:t>1核心定义</w:t>
          </w:r>
          <w:r>
            <w:tab/>
          </w:r>
          <w:r>
            <w:fldChar w:fldCharType="begin"/>
          </w:r>
          <w:r>
            <w:instrText xml:space="preserve"> PAGEREF _Toc15458 \h </w:instrText>
          </w:r>
          <w:r>
            <w:fldChar w:fldCharType="separate"/>
          </w:r>
          <w:r>
            <w:t>- 10 -</w:t>
          </w:r>
          <w:r>
            <w:fldChar w:fldCharType="end"/>
          </w:r>
          <w:r>
            <w:rPr>
              <w:bCs/>
              <w:lang w:val="zh-CN"/>
            </w:rPr>
            <w:fldChar w:fldCharType="end"/>
          </w:r>
        </w:p>
        <w:p w14:paraId="32139F57">
          <w:pPr>
            <w:pStyle w:val="60"/>
            <w:tabs>
              <w:tab w:val="right" w:leader="dot" w:pos="8306"/>
            </w:tabs>
          </w:pPr>
          <w:r>
            <w:rPr>
              <w:bCs/>
              <w:lang w:val="zh-CN"/>
            </w:rPr>
            <w:fldChar w:fldCharType="begin"/>
          </w:r>
          <w:r>
            <w:rPr>
              <w:bCs/>
              <w:lang w:val="zh-CN"/>
            </w:rPr>
            <w:instrText xml:space="preserve"> HYPERLINK \l _Toc20916 </w:instrText>
          </w:r>
          <w:r>
            <w:rPr>
              <w:bCs/>
              <w:lang w:val="zh-CN"/>
            </w:rPr>
            <w:fldChar w:fldCharType="separate"/>
          </w:r>
          <w:r>
            <w:rPr>
              <w:rFonts w:hint="eastAsia"/>
              <w:lang w:val="en-US" w:eastAsia="zh-CN"/>
            </w:rPr>
            <w:t>4.</w:t>
          </w:r>
          <w:r>
            <w:rPr>
              <w:rFonts w:hint="default"/>
              <w:lang w:val="en-US" w:eastAsia="zh-CN"/>
            </w:rPr>
            <w:t>2技术组件</w:t>
          </w:r>
          <w:r>
            <w:tab/>
          </w:r>
          <w:r>
            <w:fldChar w:fldCharType="begin"/>
          </w:r>
          <w:r>
            <w:instrText xml:space="preserve"> PAGEREF _Toc20916 \h </w:instrText>
          </w:r>
          <w:r>
            <w:fldChar w:fldCharType="separate"/>
          </w:r>
          <w:r>
            <w:t>- 10 -</w:t>
          </w:r>
          <w:r>
            <w:fldChar w:fldCharType="end"/>
          </w:r>
          <w:r>
            <w:rPr>
              <w:bCs/>
              <w:lang w:val="zh-CN"/>
            </w:rPr>
            <w:fldChar w:fldCharType="end"/>
          </w:r>
        </w:p>
        <w:p w14:paraId="698E9EAE">
          <w:pPr>
            <w:pStyle w:val="60"/>
            <w:tabs>
              <w:tab w:val="right" w:leader="dot" w:pos="8306"/>
            </w:tabs>
          </w:pPr>
          <w:r>
            <w:rPr>
              <w:bCs/>
              <w:lang w:val="zh-CN"/>
            </w:rPr>
            <w:fldChar w:fldCharType="begin"/>
          </w:r>
          <w:r>
            <w:rPr>
              <w:bCs/>
              <w:lang w:val="zh-CN"/>
            </w:rPr>
            <w:instrText xml:space="preserve"> HYPERLINK \l _Toc27325 </w:instrText>
          </w:r>
          <w:r>
            <w:rPr>
              <w:bCs/>
              <w:lang w:val="zh-CN"/>
            </w:rPr>
            <w:fldChar w:fldCharType="separate"/>
          </w:r>
          <w:r>
            <w:rPr>
              <w:rFonts w:hint="eastAsia"/>
              <w:lang w:val="en-US" w:eastAsia="zh-CN"/>
            </w:rPr>
            <w:t>4</w:t>
          </w:r>
          <w:r>
            <w:rPr>
              <w:rFonts w:hint="default"/>
              <w:lang w:val="en-US" w:eastAsia="zh-CN"/>
            </w:rPr>
            <w:t>.</w:t>
          </w:r>
          <w:r>
            <w:rPr>
              <w:rFonts w:hint="eastAsia"/>
              <w:lang w:val="en-US" w:eastAsia="zh-CN"/>
            </w:rPr>
            <w:t>3</w:t>
          </w:r>
          <w:r>
            <w:rPr>
              <w:rFonts w:hint="default"/>
              <w:lang w:val="en-US" w:eastAsia="zh-CN"/>
            </w:rPr>
            <w:t>嵌入式Web浏览器控件</w:t>
          </w:r>
          <w:r>
            <w:tab/>
          </w:r>
          <w:r>
            <w:fldChar w:fldCharType="begin"/>
          </w:r>
          <w:r>
            <w:instrText xml:space="preserve"> PAGEREF _Toc27325 \h </w:instrText>
          </w:r>
          <w:r>
            <w:fldChar w:fldCharType="separate"/>
          </w:r>
          <w:r>
            <w:t>- 10 -</w:t>
          </w:r>
          <w:r>
            <w:fldChar w:fldCharType="end"/>
          </w:r>
          <w:r>
            <w:rPr>
              <w:bCs/>
              <w:lang w:val="zh-CN"/>
            </w:rPr>
            <w:fldChar w:fldCharType="end"/>
          </w:r>
        </w:p>
        <w:p w14:paraId="40F5AF53">
          <w:pPr>
            <w:pStyle w:val="51"/>
            <w:tabs>
              <w:tab w:val="right" w:leader="dot" w:pos="8306"/>
            </w:tabs>
          </w:pPr>
          <w:r>
            <w:rPr>
              <w:bCs/>
              <w:lang w:val="zh-CN"/>
            </w:rPr>
            <w:fldChar w:fldCharType="begin"/>
          </w:r>
          <w:r>
            <w:rPr>
              <w:bCs/>
              <w:lang w:val="zh-CN"/>
            </w:rPr>
            <w:instrText xml:space="preserve"> HYPERLINK \l _Toc10585 </w:instrText>
          </w:r>
          <w:r>
            <w:rPr>
              <w:bCs/>
              <w:lang w:val="zh-CN"/>
            </w:rPr>
            <w:fldChar w:fldCharType="separate"/>
          </w:r>
          <w:r>
            <w:rPr>
              <w:rFonts w:hint="eastAsia"/>
              <w:lang w:val="en-US" w:eastAsia="zh-CN"/>
            </w:rPr>
            <w:t xml:space="preserve">5 </w:t>
          </w:r>
          <w:r>
            <w:rPr>
              <w:rFonts w:hint="eastAsia"/>
            </w:rPr>
            <w:t>软件</w:t>
          </w:r>
          <w:r>
            <w:rPr>
              <w:rFonts w:hint="eastAsia"/>
              <w:lang w:val="en-US" w:eastAsia="zh-CN"/>
            </w:rPr>
            <w:t>主</w:t>
          </w:r>
          <w:r>
            <w:rPr>
              <w:rFonts w:hint="eastAsia"/>
            </w:rPr>
            <w:t>界面设计</w:t>
          </w:r>
          <w:r>
            <w:tab/>
          </w:r>
          <w:r>
            <w:fldChar w:fldCharType="begin"/>
          </w:r>
          <w:r>
            <w:instrText xml:space="preserve"> PAGEREF _Toc10585 \h </w:instrText>
          </w:r>
          <w:r>
            <w:fldChar w:fldCharType="separate"/>
          </w:r>
          <w:r>
            <w:t>- 11 -</w:t>
          </w:r>
          <w:r>
            <w:fldChar w:fldCharType="end"/>
          </w:r>
          <w:r>
            <w:rPr>
              <w:bCs/>
              <w:lang w:val="zh-CN"/>
            </w:rPr>
            <w:fldChar w:fldCharType="end"/>
          </w:r>
        </w:p>
        <w:p w14:paraId="24694C15">
          <w:pPr>
            <w:pStyle w:val="60"/>
            <w:tabs>
              <w:tab w:val="right" w:leader="dot" w:pos="8306"/>
            </w:tabs>
          </w:pPr>
          <w:r>
            <w:rPr>
              <w:bCs/>
              <w:lang w:val="zh-CN"/>
            </w:rPr>
            <w:fldChar w:fldCharType="begin"/>
          </w:r>
          <w:r>
            <w:rPr>
              <w:bCs/>
              <w:lang w:val="zh-CN"/>
            </w:rPr>
            <w:instrText xml:space="preserve"> HYPERLINK \l _Toc21069 </w:instrText>
          </w:r>
          <w:r>
            <w:rPr>
              <w:bCs/>
              <w:lang w:val="zh-CN"/>
            </w:rPr>
            <w:fldChar w:fldCharType="separate"/>
          </w:r>
          <w:r>
            <w:rPr>
              <w:rFonts w:hint="eastAsia"/>
              <w:szCs w:val="24"/>
              <w:lang w:val="en-US" w:eastAsia="zh-CN"/>
            </w:rPr>
            <w:t xml:space="preserve">5.1 </w:t>
          </w:r>
          <w:r>
            <w:rPr>
              <w:rFonts w:hint="eastAsia"/>
              <w:szCs w:val="24"/>
            </w:rPr>
            <w:t>A区 - 资产与任务导航树 (位于界面左侧)</w:t>
          </w:r>
          <w:r>
            <w:tab/>
          </w:r>
          <w:r>
            <w:fldChar w:fldCharType="begin"/>
          </w:r>
          <w:r>
            <w:instrText xml:space="preserve"> PAGEREF _Toc21069 \h </w:instrText>
          </w:r>
          <w:r>
            <w:fldChar w:fldCharType="separate"/>
          </w:r>
          <w:r>
            <w:t>- 12 -</w:t>
          </w:r>
          <w:r>
            <w:fldChar w:fldCharType="end"/>
          </w:r>
          <w:r>
            <w:rPr>
              <w:bCs/>
              <w:lang w:val="zh-CN"/>
            </w:rPr>
            <w:fldChar w:fldCharType="end"/>
          </w:r>
        </w:p>
        <w:p w14:paraId="3A5A9C60">
          <w:pPr>
            <w:pStyle w:val="60"/>
            <w:tabs>
              <w:tab w:val="right" w:leader="dot" w:pos="8306"/>
            </w:tabs>
          </w:pPr>
          <w:r>
            <w:rPr>
              <w:bCs/>
              <w:lang w:val="zh-CN"/>
            </w:rPr>
            <w:fldChar w:fldCharType="begin"/>
          </w:r>
          <w:r>
            <w:rPr>
              <w:bCs/>
              <w:lang w:val="zh-CN"/>
            </w:rPr>
            <w:instrText xml:space="preserve"> HYPERLINK \l _Toc25414 </w:instrText>
          </w:r>
          <w:r>
            <w:rPr>
              <w:bCs/>
              <w:lang w:val="zh-CN"/>
            </w:rPr>
            <w:fldChar w:fldCharType="separate"/>
          </w:r>
          <w:r>
            <w:rPr>
              <w:rFonts w:hint="eastAsia"/>
              <w:szCs w:val="24"/>
              <w:lang w:val="en-US" w:eastAsia="zh-CN"/>
            </w:rPr>
            <w:t xml:space="preserve">5.2 </w:t>
          </w:r>
          <w:r>
            <w:rPr>
              <w:rFonts w:hint="eastAsia"/>
              <w:szCs w:val="24"/>
            </w:rPr>
            <w:t>B区 - 数据仪表盘与曲线视窗 (位于界面中央，占比最大)</w:t>
          </w:r>
          <w:r>
            <w:tab/>
          </w:r>
          <w:r>
            <w:fldChar w:fldCharType="begin"/>
          </w:r>
          <w:r>
            <w:instrText xml:space="preserve"> PAGEREF _Toc25414 \h </w:instrText>
          </w:r>
          <w:r>
            <w:fldChar w:fldCharType="separate"/>
          </w:r>
          <w:r>
            <w:t>- 13 -</w:t>
          </w:r>
          <w:r>
            <w:fldChar w:fldCharType="end"/>
          </w:r>
          <w:r>
            <w:rPr>
              <w:bCs/>
              <w:lang w:val="zh-CN"/>
            </w:rPr>
            <w:fldChar w:fldCharType="end"/>
          </w:r>
        </w:p>
        <w:p w14:paraId="15F69923">
          <w:pPr>
            <w:pStyle w:val="60"/>
            <w:tabs>
              <w:tab w:val="right" w:leader="dot" w:pos="8306"/>
            </w:tabs>
          </w:pPr>
          <w:r>
            <w:rPr>
              <w:bCs/>
              <w:lang w:val="zh-CN"/>
            </w:rPr>
            <w:fldChar w:fldCharType="begin"/>
          </w:r>
          <w:r>
            <w:rPr>
              <w:bCs/>
              <w:lang w:val="zh-CN"/>
            </w:rPr>
            <w:instrText xml:space="preserve"> HYPERLINK \l _Toc7756 </w:instrText>
          </w:r>
          <w:r>
            <w:rPr>
              <w:bCs/>
              <w:lang w:val="zh-CN"/>
            </w:rPr>
            <w:fldChar w:fldCharType="separate"/>
          </w:r>
          <w:r>
            <w:rPr>
              <w:rFonts w:hint="eastAsia"/>
              <w:szCs w:val="24"/>
              <w:lang w:val="en-US" w:eastAsia="zh-CN"/>
            </w:rPr>
            <w:t xml:space="preserve">5.3 </w:t>
          </w:r>
          <w:r>
            <w:rPr>
              <w:rFonts w:hint="eastAsia"/>
              <w:szCs w:val="24"/>
            </w:rPr>
            <w:t>C区 - 属性与测试记录面板 (位于界面右侧)</w:t>
          </w:r>
          <w:r>
            <w:tab/>
          </w:r>
          <w:r>
            <w:fldChar w:fldCharType="begin"/>
          </w:r>
          <w:r>
            <w:instrText xml:space="preserve"> PAGEREF _Toc7756 \h </w:instrText>
          </w:r>
          <w:r>
            <w:fldChar w:fldCharType="separate"/>
          </w:r>
          <w:r>
            <w:t>- 14 -</w:t>
          </w:r>
          <w:r>
            <w:fldChar w:fldCharType="end"/>
          </w:r>
          <w:r>
            <w:rPr>
              <w:bCs/>
              <w:lang w:val="zh-CN"/>
            </w:rPr>
            <w:fldChar w:fldCharType="end"/>
          </w:r>
        </w:p>
        <w:p w14:paraId="1BB1B39E">
          <w:pPr>
            <w:pStyle w:val="60"/>
            <w:tabs>
              <w:tab w:val="right" w:leader="dot" w:pos="8306"/>
            </w:tabs>
          </w:pPr>
          <w:r>
            <w:rPr>
              <w:bCs/>
              <w:lang w:val="zh-CN"/>
            </w:rPr>
            <w:fldChar w:fldCharType="begin"/>
          </w:r>
          <w:r>
            <w:rPr>
              <w:bCs/>
              <w:lang w:val="zh-CN"/>
            </w:rPr>
            <w:instrText xml:space="preserve"> HYPERLINK \l _Toc12061 </w:instrText>
          </w:r>
          <w:r>
            <w:rPr>
              <w:bCs/>
              <w:lang w:val="zh-CN"/>
            </w:rPr>
            <w:fldChar w:fldCharType="separate"/>
          </w:r>
          <w:r>
            <w:rPr>
              <w:rFonts w:hint="eastAsia"/>
              <w:szCs w:val="24"/>
              <w:lang w:val="en-US" w:eastAsia="zh-CN"/>
            </w:rPr>
            <w:t xml:space="preserve">5.4 </w:t>
          </w:r>
          <w:r>
            <w:rPr>
              <w:rFonts w:hint="eastAsia"/>
              <w:szCs w:val="24"/>
            </w:rPr>
            <w:t>D区 - 工具栏与状态栏 (位于界面顶部与底部)</w:t>
          </w:r>
          <w:r>
            <w:tab/>
          </w:r>
          <w:r>
            <w:fldChar w:fldCharType="begin"/>
          </w:r>
          <w:r>
            <w:instrText xml:space="preserve"> PAGEREF _Toc12061 \h </w:instrText>
          </w:r>
          <w:r>
            <w:fldChar w:fldCharType="separate"/>
          </w:r>
          <w:r>
            <w:t>- 14 -</w:t>
          </w:r>
          <w:r>
            <w:fldChar w:fldCharType="end"/>
          </w:r>
          <w:r>
            <w:rPr>
              <w:bCs/>
              <w:lang w:val="zh-CN"/>
            </w:rPr>
            <w:fldChar w:fldCharType="end"/>
          </w:r>
        </w:p>
        <w:p w14:paraId="280AF42D">
          <w:pPr>
            <w:pStyle w:val="51"/>
            <w:tabs>
              <w:tab w:val="right" w:leader="dot" w:pos="8306"/>
            </w:tabs>
          </w:pPr>
          <w:r>
            <w:rPr>
              <w:bCs/>
              <w:lang w:val="zh-CN"/>
            </w:rPr>
            <w:fldChar w:fldCharType="begin"/>
          </w:r>
          <w:r>
            <w:rPr>
              <w:bCs/>
              <w:lang w:val="zh-CN"/>
            </w:rPr>
            <w:instrText xml:space="preserve"> HYPERLINK \l _Toc21490 </w:instrText>
          </w:r>
          <w:r>
            <w:rPr>
              <w:bCs/>
              <w:lang w:val="zh-CN"/>
            </w:rPr>
            <w:fldChar w:fldCharType="separate"/>
          </w:r>
          <w:r>
            <w:rPr>
              <w:rFonts w:hint="eastAsia"/>
              <w:lang w:val="en-US" w:eastAsia="zh-CN"/>
            </w:rPr>
            <w:t>6</w:t>
          </w:r>
          <w:r>
            <w:rPr>
              <w:rFonts w:hint="eastAsia"/>
            </w:rPr>
            <w:t>. 系统安全性设计</w:t>
          </w:r>
          <w:r>
            <w:tab/>
          </w:r>
          <w:r>
            <w:fldChar w:fldCharType="begin"/>
          </w:r>
          <w:r>
            <w:instrText xml:space="preserve"> PAGEREF _Toc21490 \h </w:instrText>
          </w:r>
          <w:r>
            <w:fldChar w:fldCharType="separate"/>
          </w:r>
          <w:r>
            <w:t>- 15 -</w:t>
          </w:r>
          <w:r>
            <w:fldChar w:fldCharType="end"/>
          </w:r>
          <w:r>
            <w:rPr>
              <w:bCs/>
              <w:lang w:val="zh-CN"/>
            </w:rPr>
            <w:fldChar w:fldCharType="end"/>
          </w:r>
        </w:p>
        <w:p w14:paraId="77EF54AD">
          <w:pPr>
            <w:pStyle w:val="60"/>
            <w:tabs>
              <w:tab w:val="right" w:leader="dot" w:pos="8306"/>
            </w:tabs>
          </w:pPr>
          <w:r>
            <w:rPr>
              <w:bCs/>
              <w:lang w:val="zh-CN"/>
            </w:rPr>
            <w:fldChar w:fldCharType="begin"/>
          </w:r>
          <w:r>
            <w:rPr>
              <w:bCs/>
              <w:lang w:val="zh-CN"/>
            </w:rPr>
            <w:instrText xml:space="preserve"> HYPERLINK \l _Toc18634 </w:instrText>
          </w:r>
          <w:r>
            <w:rPr>
              <w:bCs/>
              <w:lang w:val="zh-CN"/>
            </w:rPr>
            <w:fldChar w:fldCharType="separate"/>
          </w:r>
          <w:r>
            <w:rPr>
              <w:rFonts w:hint="eastAsia"/>
              <w:lang w:val="en-US" w:eastAsia="zh-CN"/>
            </w:rPr>
            <w:t>6.1</w:t>
          </w:r>
          <w:r>
            <w:rPr>
              <w:rFonts w:hint="eastAsia"/>
            </w:rPr>
            <w:t>用户认证与授权:</w:t>
          </w:r>
          <w:r>
            <w:tab/>
          </w:r>
          <w:r>
            <w:fldChar w:fldCharType="begin"/>
          </w:r>
          <w:r>
            <w:instrText xml:space="preserve"> PAGEREF _Toc18634 \h </w:instrText>
          </w:r>
          <w:r>
            <w:fldChar w:fldCharType="separate"/>
          </w:r>
          <w:r>
            <w:t>- 15 -</w:t>
          </w:r>
          <w:r>
            <w:fldChar w:fldCharType="end"/>
          </w:r>
          <w:r>
            <w:rPr>
              <w:bCs/>
              <w:lang w:val="zh-CN"/>
            </w:rPr>
            <w:fldChar w:fldCharType="end"/>
          </w:r>
        </w:p>
        <w:p w14:paraId="73A8CF6E">
          <w:pPr>
            <w:pStyle w:val="60"/>
            <w:tabs>
              <w:tab w:val="right" w:leader="dot" w:pos="8306"/>
            </w:tabs>
          </w:pPr>
          <w:r>
            <w:rPr>
              <w:bCs/>
              <w:lang w:val="zh-CN"/>
            </w:rPr>
            <w:fldChar w:fldCharType="begin"/>
          </w:r>
          <w:r>
            <w:rPr>
              <w:bCs/>
              <w:lang w:val="zh-CN"/>
            </w:rPr>
            <w:instrText xml:space="preserve"> HYPERLINK \l _Toc17583 </w:instrText>
          </w:r>
          <w:r>
            <w:rPr>
              <w:bCs/>
              <w:lang w:val="zh-CN"/>
            </w:rPr>
            <w:fldChar w:fldCharType="separate"/>
          </w:r>
          <w:r>
            <w:rPr>
              <w:rFonts w:hint="eastAsia"/>
              <w:lang w:val="en-US" w:eastAsia="zh-CN"/>
            </w:rPr>
            <w:t xml:space="preserve">6.2 </w:t>
          </w:r>
          <w:r>
            <w:rPr>
              <w:rFonts w:hint="eastAsia"/>
            </w:rPr>
            <w:t>API安全</w:t>
          </w:r>
          <w:r>
            <w:tab/>
          </w:r>
          <w:r>
            <w:fldChar w:fldCharType="begin"/>
          </w:r>
          <w:r>
            <w:instrText xml:space="preserve"> PAGEREF _Toc17583 \h </w:instrText>
          </w:r>
          <w:r>
            <w:fldChar w:fldCharType="separate"/>
          </w:r>
          <w:r>
            <w:t>- 15 -</w:t>
          </w:r>
          <w:r>
            <w:fldChar w:fldCharType="end"/>
          </w:r>
          <w:r>
            <w:rPr>
              <w:bCs/>
              <w:lang w:val="zh-CN"/>
            </w:rPr>
            <w:fldChar w:fldCharType="end"/>
          </w:r>
        </w:p>
        <w:p w14:paraId="5B061260">
          <w:r>
            <w:rPr>
              <w:bCs/>
              <w:lang w:val="zh-CN"/>
            </w:rPr>
            <w:fldChar w:fldCharType="end"/>
          </w:r>
        </w:p>
      </w:sdtContent>
    </w:sdt>
    <w:p w14:paraId="6D77D6BB">
      <w:pPr>
        <w:widowControl/>
        <w:jc w:val="left"/>
      </w:pPr>
      <w:r>
        <w:br w:type="page"/>
      </w:r>
    </w:p>
    <w:p w14:paraId="167A8AC5">
      <w:pPr>
        <w:pStyle w:val="2"/>
      </w:pPr>
      <w:bookmarkStart w:id="7" w:name="_Toc26529"/>
      <w:r>
        <w:rPr>
          <w:rFonts w:hint="eastAsia"/>
        </w:rPr>
        <w:t>系统概述</w:t>
      </w:r>
      <w:bookmarkEnd w:id="0"/>
      <w:bookmarkEnd w:id="1"/>
      <w:bookmarkEnd w:id="2"/>
      <w:bookmarkEnd w:id="3"/>
      <w:bookmarkEnd w:id="7"/>
    </w:p>
    <w:p w14:paraId="4E3E7D8B">
      <w:pPr>
        <w:pStyle w:val="3"/>
      </w:pPr>
      <w:bookmarkStart w:id="8" w:name="_Toc21388"/>
      <w:r>
        <w:rPr>
          <w:rFonts w:hint="eastAsia"/>
        </w:rPr>
        <w:t>内容概要</w:t>
      </w:r>
      <w:bookmarkEnd w:id="8"/>
    </w:p>
    <w:p w14:paraId="56A681FC">
      <w:pPr>
        <w:spacing w:line="360" w:lineRule="auto"/>
        <w:ind w:firstLine="420" w:firstLineChars="200"/>
        <w:rPr>
          <w:szCs w:val="24"/>
        </w:rPr>
      </w:pPr>
      <w:bookmarkStart w:id="9" w:name="_Toc144199513"/>
      <w:r>
        <w:rPr>
          <w:rFonts w:hint="eastAsia"/>
          <w:szCs w:val="24"/>
        </w:rPr>
        <w:t>本项目根据技术文件—项目名称“技术规格书--智能安全壳隔离阀泄漏率测量装置研发采购技术规格书B版”的规格书文档所提的各项要求进行系统分析，提出设计、选型及开发计划，以响应各项技术要求，形成本方案书。</w:t>
      </w:r>
    </w:p>
    <w:p w14:paraId="58FF4B6B">
      <w:pPr>
        <w:spacing w:line="360" w:lineRule="auto"/>
        <w:ind w:firstLine="420" w:firstLineChars="200"/>
        <w:rPr>
          <w:szCs w:val="24"/>
        </w:rPr>
      </w:pPr>
      <w:r>
        <w:rPr>
          <w:rFonts w:hint="eastAsia"/>
          <w:szCs w:val="24"/>
        </w:rPr>
        <w:t>最终将提供“智能安全壳隔离阀泄露率数据管理软件”1套，作为本方案标的。</w:t>
      </w:r>
    </w:p>
    <w:p w14:paraId="5FC3D47E">
      <w:pPr>
        <w:spacing w:line="360" w:lineRule="auto"/>
        <w:ind w:firstLine="420" w:firstLineChars="200"/>
        <w:rPr>
          <w:szCs w:val="24"/>
        </w:rPr>
      </w:pPr>
      <w:r>
        <w:rPr>
          <w:rFonts w:hint="eastAsia"/>
          <w:szCs w:val="24"/>
        </w:rPr>
        <w:t>为后续描述方便，将“智能安全壳隔离阀泄露率数据管理软件”简略为</w:t>
      </w:r>
      <w:r>
        <w:rPr>
          <w:rFonts w:hint="eastAsia"/>
          <w:b/>
          <w:bCs/>
          <w:szCs w:val="24"/>
        </w:rPr>
        <w:t>“</w:t>
      </w:r>
      <w:r>
        <w:rPr>
          <w:rFonts w:hint="eastAsia"/>
          <w:b/>
          <w:bCs/>
          <w:szCs w:val="24"/>
          <w:lang w:val="en-US" w:eastAsia="zh-CN"/>
        </w:rPr>
        <w:t>管理软件</w:t>
      </w:r>
      <w:r>
        <w:rPr>
          <w:rFonts w:hint="eastAsia"/>
          <w:b/>
          <w:bCs/>
          <w:szCs w:val="24"/>
        </w:rPr>
        <w:t>”</w:t>
      </w:r>
      <w:r>
        <w:rPr>
          <w:rFonts w:hint="eastAsia"/>
          <w:szCs w:val="24"/>
        </w:rPr>
        <w:t>。</w:t>
      </w:r>
    </w:p>
    <w:p w14:paraId="629B98D2">
      <w:pPr>
        <w:pStyle w:val="3"/>
      </w:pPr>
      <w:bookmarkStart w:id="10" w:name="_Toc22903"/>
      <w:r>
        <w:rPr>
          <w:rFonts w:hint="eastAsia"/>
        </w:rPr>
        <w:t>工作范围</w:t>
      </w:r>
      <w:bookmarkEnd w:id="10"/>
    </w:p>
    <w:bookmarkEnd w:id="9"/>
    <w:p w14:paraId="36D1F5BB">
      <w:pPr>
        <w:ind w:firstLine="420" w:firstLineChars="200"/>
        <w:rPr>
          <w:rFonts w:hint="eastAsia"/>
          <w:szCs w:val="24"/>
        </w:rPr>
      </w:pPr>
      <w:r>
        <w:rPr>
          <w:rFonts w:hint="eastAsia"/>
          <w:b/>
          <w:bCs/>
          <w:szCs w:val="24"/>
        </w:rPr>
        <w:t>资产建模与管理模块</w:t>
      </w:r>
      <w:r>
        <w:rPr>
          <w:rFonts w:hint="eastAsia"/>
          <w:szCs w:val="24"/>
        </w:rPr>
        <w:t>： 提供图形化界面，用于建立和维护“机组-系统-设备（阀门/贯穿件）”的层级化数字资产台账。</w:t>
      </w:r>
    </w:p>
    <w:p w14:paraId="520531DE">
      <w:pPr>
        <w:ind w:firstLine="420" w:firstLineChars="200"/>
        <w:rPr>
          <w:rFonts w:hint="eastAsia"/>
          <w:szCs w:val="24"/>
        </w:rPr>
      </w:pPr>
      <w:r>
        <w:rPr>
          <w:rFonts w:hint="eastAsia"/>
          <w:b/>
          <w:bCs/>
          <w:szCs w:val="24"/>
        </w:rPr>
        <w:t>测试任务配置模块</w:t>
      </w:r>
      <w:r>
        <w:rPr>
          <w:rFonts w:hint="eastAsia"/>
          <w:szCs w:val="24"/>
        </w:rPr>
        <w:t>： 允许高级用户为每一个设备配置详细的测试参数和合格标准。</w:t>
      </w:r>
    </w:p>
    <w:p w14:paraId="5921C495">
      <w:pPr>
        <w:ind w:firstLine="420" w:firstLineChars="200"/>
        <w:rPr>
          <w:rFonts w:hint="eastAsia"/>
          <w:szCs w:val="24"/>
        </w:rPr>
      </w:pPr>
      <w:r>
        <w:rPr>
          <w:rFonts w:hint="eastAsia"/>
          <w:b/>
          <w:bCs/>
          <w:szCs w:val="24"/>
        </w:rPr>
        <w:t>数据采集与同步模块</w:t>
      </w:r>
      <w:r>
        <w:rPr>
          <w:rFonts w:hint="eastAsia"/>
          <w:szCs w:val="24"/>
        </w:rPr>
        <w:t>： 开发与现场便携式测量装置进行双向数据通信的接口，实现测试任务的下发和测试结果的上传。</w:t>
      </w:r>
    </w:p>
    <w:p w14:paraId="4EA6B149">
      <w:pPr>
        <w:ind w:firstLine="420" w:firstLineChars="200"/>
        <w:rPr>
          <w:rFonts w:hint="eastAsia"/>
          <w:szCs w:val="24"/>
        </w:rPr>
      </w:pPr>
      <w:r>
        <w:rPr>
          <w:rFonts w:hint="eastAsia"/>
          <w:b/>
          <w:bCs/>
          <w:szCs w:val="24"/>
        </w:rPr>
        <w:t>数据存储与处理模块</w:t>
      </w:r>
      <w:r>
        <w:rPr>
          <w:rFonts w:hint="eastAsia"/>
          <w:szCs w:val="24"/>
        </w:rPr>
        <w:t>： 设计高可靠性的数据库方案，确保所有历史测试数据的安全、完整、不可篡改，并对上传的原始数据进行解析和处理。</w:t>
      </w:r>
    </w:p>
    <w:p w14:paraId="5DACD28B">
      <w:pPr>
        <w:ind w:firstLine="420" w:firstLineChars="200"/>
        <w:rPr>
          <w:rFonts w:hint="eastAsia"/>
          <w:szCs w:val="24"/>
        </w:rPr>
      </w:pPr>
      <w:r>
        <w:rPr>
          <w:rFonts w:hint="eastAsia"/>
          <w:b/>
          <w:bCs/>
          <w:szCs w:val="24"/>
        </w:rPr>
        <w:t>数据分析与可视化模块</w:t>
      </w:r>
      <w:r>
        <w:rPr>
          <w:rFonts w:hint="eastAsia"/>
          <w:szCs w:val="24"/>
        </w:rPr>
        <w:t>： 提供多维度的数据查询、历史趋势分析等功能，并通过丰富的图表进行可视化展现。</w:t>
      </w:r>
    </w:p>
    <w:p w14:paraId="4BB5E0FE">
      <w:pPr>
        <w:ind w:firstLine="420" w:firstLineChars="200"/>
        <w:rPr>
          <w:rFonts w:hint="eastAsia"/>
          <w:szCs w:val="24"/>
        </w:rPr>
      </w:pPr>
      <w:r>
        <w:rPr>
          <w:rFonts w:hint="eastAsia"/>
          <w:b/>
          <w:bCs/>
          <w:szCs w:val="24"/>
        </w:rPr>
        <w:t>用户与权限管理模块</w:t>
      </w:r>
      <w:r>
        <w:rPr>
          <w:rFonts w:hint="eastAsia"/>
          <w:szCs w:val="24"/>
        </w:rPr>
        <w:t>： 建立基于角色的访问控制系统（RBAC），确保不同职责的用户拥有不同的操作权限。</w:t>
      </w:r>
    </w:p>
    <w:p w14:paraId="1BD99B38">
      <w:pPr>
        <w:ind w:firstLine="420" w:firstLineChars="200"/>
        <w:rPr>
          <w:szCs w:val="24"/>
        </w:rPr>
      </w:pPr>
      <w:r>
        <w:rPr>
          <w:rFonts w:hint="eastAsia"/>
          <w:b/>
          <w:bCs/>
          <w:szCs w:val="24"/>
        </w:rPr>
        <w:t>系统维护模块</w:t>
      </w:r>
      <w:r>
        <w:rPr>
          <w:rFonts w:hint="eastAsia"/>
          <w:szCs w:val="24"/>
        </w:rPr>
        <w:t>： 提供数据备份/恢复、操作日志审计、系统状态监控等后台管理功能。</w:t>
      </w:r>
    </w:p>
    <w:p w14:paraId="6F677DC3">
      <w:pPr>
        <w:pStyle w:val="3"/>
      </w:pPr>
      <w:bookmarkStart w:id="11" w:name="_Toc860"/>
      <w:r>
        <w:rPr>
          <w:rFonts w:hint="eastAsia"/>
          <w:lang w:val="en-US" w:eastAsia="zh-CN"/>
        </w:rPr>
        <w:t>软件</w:t>
      </w:r>
      <w:r>
        <w:rPr>
          <w:rFonts w:hint="eastAsia"/>
        </w:rPr>
        <w:t>基本用途</w:t>
      </w:r>
      <w:bookmarkEnd w:id="11"/>
    </w:p>
    <w:p w14:paraId="7341DCFB">
      <w:pPr>
        <w:ind w:firstLine="420" w:firstLineChars="200"/>
        <w:rPr>
          <w:rFonts w:hint="eastAsia"/>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本软件的核心用途是作为智能测量装置的中央数据枢纽和管理平台，实现对安全壳隔离阀泄漏率测试数据的全生命周期数字化管理，旨在解决传统测试方法中存在的效率低下、数据孤立、标准不一和依赖人工经验等痛点。</w:t>
      </w:r>
    </w:p>
    <w:p w14:paraId="0A302B56">
      <w:pPr>
        <w:ind w:firstLine="420" w:firstLineChars="200"/>
        <w:rPr>
          <w:rFonts w:hint="eastAsia"/>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面向不同角色的应用场景：</w:t>
      </w:r>
    </w:p>
    <w:p w14:paraId="78BDA068">
      <w:pPr>
        <w:rPr>
          <w:rStyle w:val="141"/>
          <w:rFonts w:hint="eastAsia"/>
        </w:rPr>
      </w:pPr>
      <w:bookmarkStart w:id="12" w:name="_Toc18608"/>
      <w:r>
        <w:rPr>
          <w:rStyle w:val="141"/>
          <w:rFonts w:hint="eastAsia"/>
          <w:lang w:val="en-US" w:eastAsia="zh-CN"/>
        </w:rPr>
        <w:t>1.3.1</w:t>
      </w:r>
      <w:r>
        <w:rPr>
          <w:rStyle w:val="141"/>
          <w:rFonts w:hint="eastAsia"/>
        </w:rPr>
        <w:t>对于系统管理员/高级工程师</w:t>
      </w:r>
    </w:p>
    <w:bookmarkEnd w:id="12"/>
    <w:p w14:paraId="0638922A">
      <w:pPr>
        <w:ind w:firstLine="420" w:firstLineChars="200"/>
        <w:rPr>
          <w:rFonts w:hint="eastAsia"/>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实现“测试资产的数字化建模与标准化”</w:t>
      </w:r>
    </w:p>
    <w:p w14:paraId="73C2BFD7">
      <w:pPr>
        <w:ind w:firstLine="420" w:firstLineChars="200"/>
        <w:rPr>
          <w:rFonts w:hint="eastAsia"/>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用途： 在软件中预先构建与物理世界完全对应的设备数字档案。他们可以精确定义每一个阀门的测试“考纲”（即试验参数和合格标准），从源头保证了测试的规范性和一致性。</w:t>
      </w:r>
    </w:p>
    <w:p w14:paraId="0DA1C057">
      <w:pPr>
        <w:rPr>
          <w:rStyle w:val="141"/>
          <w:rFonts w:hint="eastAsia"/>
        </w:rPr>
      </w:pPr>
      <w:bookmarkStart w:id="13" w:name="_Toc3549"/>
      <w:r>
        <w:rPr>
          <w:rStyle w:val="141"/>
          <w:rFonts w:hint="eastAsia"/>
          <w:lang w:val="en-US" w:eastAsia="zh-CN"/>
        </w:rPr>
        <w:t>1.3.2</w:t>
      </w:r>
      <w:r>
        <w:rPr>
          <w:rStyle w:val="141"/>
          <w:rFonts w:hint="eastAsia"/>
        </w:rPr>
        <w:t>对于现场测试工程师</w:t>
      </w:r>
    </w:p>
    <w:bookmarkEnd w:id="13"/>
    <w:p w14:paraId="02B60BE4">
      <w:pPr>
        <w:ind w:firstLine="420" w:firstLineChars="200"/>
        <w:rPr>
          <w:rFonts w:hint="eastAsia"/>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实现“现场测试任务的自动化与防错化”</w:t>
      </w:r>
    </w:p>
    <w:p w14:paraId="6A43FF7F">
      <w:pPr>
        <w:ind w:firstLine="420" w:firstLineChars="200"/>
        <w:rPr>
          <w:rFonts w:hint="eastAsia"/>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用途： 彻底告别在现场手动输入复杂参数。通过“下载任务路径”，工程师能一键获取当天所有测试任务和精确参数，只需按设备引导操作即可。这极大地提升了现场工作效率，并从机制上避免了人为失误。</w:t>
      </w:r>
    </w:p>
    <w:p w14:paraId="21A6D9CD">
      <w:pPr>
        <w:rPr>
          <w:rStyle w:val="141"/>
          <w:rFonts w:hint="eastAsia"/>
        </w:rPr>
      </w:pPr>
      <w:bookmarkStart w:id="14" w:name="_Toc9287"/>
      <w:r>
        <w:rPr>
          <w:rStyle w:val="141"/>
          <w:rFonts w:hint="eastAsia"/>
          <w:lang w:val="en-US" w:eastAsia="zh-CN"/>
        </w:rPr>
        <w:t>1.3.3</w:t>
      </w:r>
      <w:r>
        <w:rPr>
          <w:rStyle w:val="141"/>
          <w:rFonts w:hint="eastAsia"/>
        </w:rPr>
        <w:t>对于数据分析师/设备状态评估专家</w:t>
      </w:r>
    </w:p>
    <w:bookmarkEnd w:id="14"/>
    <w:p w14:paraId="5A79E009">
      <w:pPr>
        <w:ind w:firstLine="420" w:firstLineChars="200"/>
        <w:rPr>
          <w:rFonts w:hint="eastAsia"/>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实现“设备健康状态的深度洞察与预测”</w:t>
      </w:r>
    </w:p>
    <w:p w14:paraId="46F68EAD">
      <w:pPr>
        <w:ind w:firstLine="420" w:firstLineChars="200"/>
        <w:rPr>
          <w:rFonts w:hint="eastAsia"/>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用途： 软件将分散、独立的测试数据转变为有价值的信息资产。分析师可以轻松调阅任一阀门的完整历史性能曲线，对比同类型阀门的性能衰减趋势，从而实现从“事后维修”到“预测性维护”的转变，为设备状态评估提供强有力的数据支撑。</w:t>
      </w:r>
    </w:p>
    <w:p w14:paraId="3B63513A">
      <w:pPr>
        <w:rPr>
          <w:rFonts w:hint="eastAsia"/>
          <w:color w:val="000000" w:themeColor="text1"/>
          <w:szCs w:val="24"/>
          <w14:textFill>
            <w14:solidFill>
              <w14:schemeClr w14:val="tx1"/>
            </w14:solidFill>
          </w14:textFill>
        </w:rPr>
      </w:pPr>
      <w:bookmarkStart w:id="15" w:name="_Toc32487"/>
      <w:r>
        <w:rPr>
          <w:rStyle w:val="141"/>
          <w:rFonts w:hint="eastAsia"/>
          <w:lang w:val="en-US" w:eastAsia="zh-CN"/>
        </w:rPr>
        <w:t>1.3.4</w:t>
      </w:r>
      <w:r>
        <w:rPr>
          <w:rStyle w:val="141"/>
          <w:rFonts w:hint="eastAsia"/>
        </w:rPr>
        <w:t>对于质量与合规管理人员</w:t>
      </w:r>
      <w:bookmarkEnd w:id="15"/>
      <w:r>
        <w:rPr>
          <w:rFonts w:hint="eastAsia"/>
          <w:color w:val="000000" w:themeColor="text1"/>
          <w:szCs w:val="24"/>
          <w14:textFill>
            <w14:solidFill>
              <w14:schemeClr w14:val="tx1"/>
            </w14:solidFill>
          </w14:textFill>
        </w:rPr>
        <w:t xml:space="preserve"> </w:t>
      </w:r>
    </w:p>
    <w:p w14:paraId="2ED2589E">
      <w:pPr>
        <w:ind w:firstLine="420" w:firstLineChars="200"/>
        <w:rPr>
          <w:rFonts w:hint="eastAsia"/>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实现“测试过程的完全可追溯与合规性审查”</w:t>
      </w:r>
    </w:p>
    <w:p w14:paraId="4E528FCA">
      <w:pPr>
        <w:ind w:firstLine="420" w:firstLineChars="20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用途： 每一次测试的时间、人员、设备、过程数据和最终结果都被系统永久、不可更改地记录下来。这形成了一条完整的证据链，使得任何一次测试都有据可查，满足核电领域对合规性和可追溯性的严苛要求。</w:t>
      </w:r>
    </w:p>
    <w:p w14:paraId="42B1B966">
      <w:pPr>
        <w:pStyle w:val="2"/>
      </w:pPr>
      <w:bookmarkStart w:id="16" w:name="_Toc26202"/>
      <w:bookmarkStart w:id="17" w:name="_Toc181704042"/>
      <w:bookmarkStart w:id="18" w:name="_Toc165630416"/>
      <w:bookmarkStart w:id="19" w:name="_Toc189039200"/>
      <w:bookmarkStart w:id="20" w:name="_Toc144199530"/>
      <w:r>
        <w:rPr>
          <w:rFonts w:hint="eastAsia"/>
        </w:rPr>
        <w:t>系统组成</w:t>
      </w:r>
      <w:bookmarkEnd w:id="16"/>
    </w:p>
    <w:p w14:paraId="051AA0B1">
      <w:r>
        <w:drawing>
          <wp:inline distT="0" distB="0" distL="114300" distR="114300">
            <wp:extent cx="5268595" cy="2282190"/>
            <wp:effectExtent l="0" t="0" r="8255" b="381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5"/>
                    <a:stretch>
                      <a:fillRect/>
                    </a:stretch>
                  </pic:blipFill>
                  <pic:spPr>
                    <a:xfrm>
                      <a:off x="0" y="0"/>
                      <a:ext cx="5268595" cy="2282190"/>
                    </a:xfrm>
                    <a:prstGeom prst="rect">
                      <a:avLst/>
                    </a:prstGeom>
                    <a:noFill/>
                    <a:ln>
                      <a:noFill/>
                    </a:ln>
                  </pic:spPr>
                </pic:pic>
              </a:graphicData>
            </a:graphic>
          </wp:inline>
        </w:drawing>
      </w:r>
    </w:p>
    <w:p w14:paraId="02C09824">
      <w:pPr>
        <w:ind w:firstLine="420" w:firstLineChars="200"/>
        <w:jc w:val="center"/>
      </w:pPr>
      <w:r>
        <w:rPr>
          <w:rFonts w:hint="eastAsia"/>
          <w:i/>
          <w:iCs/>
          <w:lang w:val="en-US" w:eastAsia="zh-CN"/>
        </w:rPr>
        <w:t>服务集群架构示意图</w:t>
      </w:r>
    </w:p>
    <w:p w14:paraId="7264D011">
      <w:pPr>
        <w:pStyle w:val="3"/>
        <w:bidi w:val="0"/>
        <w:rPr>
          <w:rFonts w:hint="eastAsia"/>
        </w:rPr>
      </w:pPr>
      <w:bookmarkStart w:id="21" w:name="_Toc5949"/>
      <w:r>
        <w:rPr>
          <w:rFonts w:hint="eastAsia"/>
        </w:rPr>
        <w:t>软件系统组成</w:t>
      </w:r>
      <w:bookmarkEnd w:id="21"/>
    </w:p>
    <w:p w14:paraId="521E1AFB">
      <w:pPr>
        <w:ind w:firstLine="420" w:firstLineChars="200"/>
        <w:rPr>
          <w:rFonts w:hint="eastAsia"/>
        </w:rPr>
      </w:pPr>
      <w:r>
        <w:rPr>
          <w:rFonts w:hint="eastAsia"/>
        </w:rPr>
        <w:t>本软件平台由以下核心功能模块构成：</w:t>
      </w:r>
    </w:p>
    <w:p w14:paraId="598EC95E">
      <w:pPr>
        <w:ind w:firstLine="420" w:firstLineChars="200"/>
        <w:rPr>
          <w:rFonts w:hint="eastAsia"/>
        </w:rPr>
      </w:pPr>
      <w:r>
        <w:rPr>
          <w:rFonts w:hint="eastAsia"/>
          <w:b/>
          <w:bCs/>
        </w:rPr>
        <w:t>主控台</w:t>
      </w:r>
      <w:r>
        <w:rPr>
          <w:rFonts w:hint="eastAsia"/>
        </w:rPr>
        <w:t>: 系统状态、核心指标及告警信息概览。</w:t>
      </w:r>
    </w:p>
    <w:p w14:paraId="49A51060">
      <w:pPr>
        <w:ind w:firstLine="420" w:firstLineChars="200"/>
        <w:rPr>
          <w:rFonts w:hint="eastAsia"/>
        </w:rPr>
      </w:pPr>
      <w:r>
        <w:rPr>
          <w:rFonts w:hint="eastAsia"/>
          <w:b/>
          <w:bCs/>
        </w:rPr>
        <w:t>资产管理中心</w:t>
      </w:r>
      <w:r>
        <w:rPr>
          <w:rFonts w:hint="eastAsia"/>
        </w:rPr>
        <w:t>: 用于管理机组、系统、阀门等物理资产的数字模型。</w:t>
      </w:r>
    </w:p>
    <w:p w14:paraId="7716372B">
      <w:pPr>
        <w:ind w:firstLine="420" w:firstLineChars="200"/>
        <w:rPr>
          <w:rFonts w:hint="eastAsia"/>
        </w:rPr>
      </w:pPr>
      <w:r>
        <w:rPr>
          <w:rFonts w:hint="eastAsia"/>
          <w:b/>
          <w:bCs/>
        </w:rPr>
        <w:t>任务管理中心</w:t>
      </w:r>
      <w:r>
        <w:rPr>
          <w:rFonts w:hint="eastAsia"/>
        </w:rPr>
        <w:t>: 用于创建、下发和监控现场测试任务。</w:t>
      </w:r>
    </w:p>
    <w:p w14:paraId="15017652">
      <w:pPr>
        <w:ind w:firstLine="420" w:firstLineChars="200"/>
        <w:rPr>
          <w:rFonts w:hint="eastAsia"/>
        </w:rPr>
      </w:pPr>
      <w:r>
        <w:rPr>
          <w:rFonts w:hint="eastAsia"/>
          <w:b/>
          <w:bCs/>
        </w:rPr>
        <w:t>数据中心</w:t>
      </w:r>
      <w:r>
        <w:rPr>
          <w:rFonts w:hint="eastAsia"/>
        </w:rPr>
        <w:t>: 用于存储、查询和管理所有历史测试记录。</w:t>
      </w:r>
    </w:p>
    <w:p w14:paraId="1924E960">
      <w:pPr>
        <w:ind w:firstLine="420" w:firstLineChars="200"/>
        <w:rPr>
          <w:rFonts w:hint="eastAsia"/>
        </w:rPr>
      </w:pPr>
      <w:r>
        <w:rPr>
          <w:rFonts w:hint="eastAsia"/>
          <w:b/>
          <w:bCs/>
        </w:rPr>
        <w:t>分析中心</w:t>
      </w:r>
      <w:r>
        <w:rPr>
          <w:rFonts w:hint="eastAsia"/>
        </w:rPr>
        <w:t>: 提供趋势高级数据分析工具。</w:t>
      </w:r>
    </w:p>
    <w:p w14:paraId="5A5990D7">
      <w:pPr>
        <w:ind w:firstLine="420" w:firstLineChars="200"/>
        <w:rPr>
          <w:rFonts w:hint="eastAsia"/>
        </w:rPr>
      </w:pPr>
      <w:r>
        <w:rPr>
          <w:rFonts w:hint="eastAsia"/>
          <w:b/>
          <w:bCs/>
        </w:rPr>
        <w:t>系统设置</w:t>
      </w:r>
      <w:r>
        <w:rPr>
          <w:rFonts w:hint="eastAsia"/>
        </w:rPr>
        <w:t>: 包括用户管理、角色权限、备份策略、日志审计等。</w:t>
      </w:r>
    </w:p>
    <w:p w14:paraId="748B5C67">
      <w:pPr>
        <w:ind w:firstLine="420" w:firstLineChars="200"/>
        <w:rPr>
          <w:rFonts w:hint="eastAsia"/>
        </w:rPr>
      </w:pPr>
    </w:p>
    <w:p w14:paraId="6ABB1822">
      <w:pPr>
        <w:pStyle w:val="3"/>
        <w:bidi w:val="0"/>
        <w:rPr>
          <w:rFonts w:hint="eastAsia"/>
          <w:lang w:val="en-US" w:eastAsia="zh-CN"/>
        </w:rPr>
      </w:pPr>
      <w:bookmarkStart w:id="22" w:name="_Toc10064"/>
      <w:r>
        <w:rPr>
          <w:rFonts w:hint="eastAsia"/>
          <w:lang w:val="en-US" w:eastAsia="zh-CN"/>
        </w:rPr>
        <w:t>运行环境配置</w:t>
      </w:r>
      <w:bookmarkEnd w:id="22"/>
    </w:p>
    <w:p w14:paraId="2BDFCBD1">
      <w:pPr>
        <w:ind w:firstLine="420" w:firstLineChars="200"/>
        <w:rPr>
          <w:rFonts w:hint="default"/>
          <w:b w:val="0"/>
          <w:bCs w:val="0"/>
          <w:lang w:val="en-US" w:eastAsia="zh-CN"/>
        </w:rPr>
      </w:pPr>
      <w:r>
        <w:rPr>
          <w:rFonts w:hint="default"/>
          <w:b/>
          <w:bCs/>
          <w:lang w:val="en-US" w:eastAsia="zh-CN"/>
        </w:rPr>
        <w:t>服务器配置</w:t>
      </w:r>
      <w:r>
        <w:rPr>
          <w:rFonts w:hint="default"/>
          <w:b w:val="0"/>
          <w:bCs w:val="0"/>
          <w:lang w:val="en-US" w:eastAsia="zh-CN"/>
        </w:rPr>
        <w:t>： 配置不低于 8核CPU / 16GB内存 / 1TB SSD存储，操作系统采用 CentOS 7+ 或同等稳定的Linux发行版。</w:t>
      </w:r>
    </w:p>
    <w:p w14:paraId="027F3F9A">
      <w:pPr>
        <w:ind w:firstLine="420" w:firstLineChars="200"/>
        <w:rPr>
          <w:rFonts w:hint="default"/>
          <w:b w:val="0"/>
          <w:bCs w:val="0"/>
          <w:lang w:val="en-US" w:eastAsia="zh-CN"/>
        </w:rPr>
      </w:pPr>
      <w:r>
        <w:rPr>
          <w:rFonts w:hint="default"/>
          <w:b/>
          <w:bCs/>
          <w:lang w:val="en-US" w:eastAsia="zh-CN"/>
        </w:rPr>
        <w:t>数据库配置</w:t>
      </w:r>
      <w:r>
        <w:rPr>
          <w:rFonts w:hint="default"/>
          <w:b w:val="0"/>
          <w:bCs w:val="0"/>
          <w:lang w:val="en-US" w:eastAsia="zh-CN"/>
        </w:rPr>
        <w:t>： 采用 MySQL 等企业级关系型数据库。</w:t>
      </w:r>
    </w:p>
    <w:p w14:paraId="500EA65E">
      <w:pPr>
        <w:ind w:firstLine="420" w:firstLineChars="200"/>
      </w:pPr>
    </w:p>
    <w:p w14:paraId="4CCB4468">
      <w:pPr>
        <w:pStyle w:val="2"/>
        <w:bidi w:val="0"/>
        <w:rPr>
          <w:rFonts w:hint="eastAsia"/>
          <w:lang w:val="en-US" w:eastAsia="zh-CN"/>
        </w:rPr>
      </w:pPr>
      <w:bookmarkStart w:id="23" w:name="_Toc17807"/>
      <w:r>
        <w:rPr>
          <w:rFonts w:hint="eastAsia"/>
          <w:lang w:val="en-US" w:eastAsia="zh-CN"/>
        </w:rPr>
        <w:t>数据存储</w:t>
      </w:r>
      <w:bookmarkEnd w:id="23"/>
    </w:p>
    <w:p w14:paraId="07C3BE23">
      <w:pPr>
        <w:rPr>
          <w:rFonts w:hint="default"/>
          <w:lang w:val="en-US" w:eastAsia="zh-CN"/>
        </w:rPr>
      </w:pPr>
      <w:r>
        <w:rPr>
          <w:rFonts w:hint="default"/>
          <w:lang w:val="en-US" w:eastAsia="zh-CN"/>
        </w:rPr>
        <w:t>数据是本系统的核心资产。我们将设计一套高性能、高可靠性、高可扩展性的数据存储方案，以确保测试数据的安全、完整与持久可用。</w:t>
      </w:r>
    </w:p>
    <w:p w14:paraId="19FAC5B1">
      <w:pPr>
        <w:pStyle w:val="3"/>
        <w:bidi w:val="0"/>
        <w:rPr>
          <w:rFonts w:hint="default"/>
          <w:lang w:val="en-US" w:eastAsia="zh-CN"/>
        </w:rPr>
      </w:pPr>
      <w:bookmarkStart w:id="24" w:name="_Toc7007"/>
      <w:r>
        <w:rPr>
          <w:rFonts w:hint="default"/>
          <w:lang w:val="en-US" w:eastAsia="zh-CN"/>
        </w:rPr>
        <w:t>数据库模型设计</w:t>
      </w:r>
      <w:bookmarkEnd w:id="24"/>
    </w:p>
    <w:p w14:paraId="5B093550">
      <w:pPr>
        <w:rPr>
          <w:rFonts w:hint="default"/>
          <w:lang w:val="en-US" w:eastAsia="zh-CN"/>
        </w:rPr>
      </w:pPr>
      <w:r>
        <w:rPr>
          <w:rFonts w:hint="default"/>
          <w:lang w:val="en-US" w:eastAsia="zh-CN"/>
        </w:rPr>
        <w:t>我们将采用关系型数据库模型（MySQL），通过清晰的实体关系（ER）设计，确保数据结构的规范性和查询效率。核心数据表设计如下：</w:t>
      </w:r>
    </w:p>
    <w:p w14:paraId="4D580D91">
      <w:pPr>
        <w:rPr>
          <w:rFonts w:hint="default"/>
          <w:lang w:val="en-US" w:eastAsia="zh-CN"/>
        </w:rPr>
      </w:pPr>
      <w:r>
        <w:rPr>
          <w:rFonts w:hint="default"/>
          <w:lang w:val="en-US" w:eastAsia="zh-CN"/>
        </w:rPr>
        <w:t>units (机组表): 存储核电机组信息 (如：海南1号机组)。</w:t>
      </w:r>
    </w:p>
    <w:p w14:paraId="15C78542">
      <w:pPr>
        <w:rPr>
          <w:rFonts w:hint="default"/>
          <w:lang w:val="en-US" w:eastAsia="zh-CN"/>
        </w:rPr>
      </w:pPr>
      <w:r>
        <w:rPr>
          <w:rFonts w:hint="default"/>
          <w:lang w:val="en-US" w:eastAsia="zh-CN"/>
        </w:rPr>
        <w:t>id (主键), unit_name (机组名称), description, created_at</w:t>
      </w:r>
    </w:p>
    <w:p w14:paraId="77A8D407">
      <w:pPr>
        <w:rPr>
          <w:rFonts w:hint="default"/>
          <w:lang w:val="en-US" w:eastAsia="zh-CN"/>
        </w:rPr>
      </w:pPr>
      <w:r>
        <w:rPr>
          <w:rFonts w:hint="default"/>
          <w:lang w:val="en-US" w:eastAsia="zh-CN"/>
        </w:rPr>
        <w:t>systems (工艺系统表): 存储机组下的工艺系统 (如：RHR)。</w:t>
      </w:r>
    </w:p>
    <w:p w14:paraId="7493A5B0">
      <w:pPr>
        <w:rPr>
          <w:rFonts w:hint="default"/>
          <w:lang w:val="en-US" w:eastAsia="zh-CN"/>
        </w:rPr>
      </w:pPr>
      <w:r>
        <w:rPr>
          <w:rFonts w:hint="default"/>
          <w:lang w:val="en-US" w:eastAsia="zh-CN"/>
        </w:rPr>
        <w:t>id (主键), system_name (系统名称), system_code, unit_id (外键关联units表)</w:t>
      </w:r>
    </w:p>
    <w:p w14:paraId="36450B65">
      <w:pPr>
        <w:rPr>
          <w:rFonts w:hint="default"/>
          <w:lang w:val="en-US" w:eastAsia="zh-CN"/>
        </w:rPr>
      </w:pPr>
      <w:r>
        <w:rPr>
          <w:rFonts w:hint="default"/>
          <w:lang w:val="en-US" w:eastAsia="zh-CN"/>
        </w:rPr>
        <w:t>components (设备/部件表): 核心资产台账，存储阀门、贯穿件等。</w:t>
      </w:r>
    </w:p>
    <w:p w14:paraId="24561221">
      <w:pPr>
        <w:rPr>
          <w:rFonts w:hint="default"/>
          <w:lang w:val="en-US" w:eastAsia="zh-CN"/>
        </w:rPr>
      </w:pPr>
      <w:r>
        <w:rPr>
          <w:rFonts w:hint="default"/>
          <w:lang w:val="en-US" w:eastAsia="zh-CN"/>
        </w:rPr>
        <w:t>id (主键), component_tag (设备位号, 如1RHR040VP), component_type (设备类型), leakage_limit (泄漏率限值), test_pressure (试验压力), manufacturer (制造商), install_date (安装日期), system_id (外键关联systems表)</w:t>
      </w:r>
    </w:p>
    <w:p w14:paraId="625E3277">
      <w:pPr>
        <w:rPr>
          <w:rFonts w:hint="default"/>
          <w:lang w:val="en-US" w:eastAsia="zh-CN"/>
        </w:rPr>
      </w:pPr>
      <w:r>
        <w:rPr>
          <w:rFonts w:hint="default"/>
          <w:lang w:val="en-US" w:eastAsia="zh-CN"/>
        </w:rPr>
        <w:t>test_records (测试记录主表): 存储每一次测试的核心结果。</w:t>
      </w:r>
    </w:p>
    <w:p w14:paraId="017ADD7B">
      <w:pPr>
        <w:rPr>
          <w:rFonts w:hint="default"/>
          <w:lang w:val="en-US" w:eastAsia="zh-CN"/>
        </w:rPr>
      </w:pPr>
      <w:r>
        <w:rPr>
          <w:rFonts w:hint="default"/>
          <w:lang w:val="en-US" w:eastAsia="zh-CN"/>
        </w:rPr>
        <w:t>id (主键), component_id (外键关联components表), test_timestamp (测试时间), final_leakage_rate (最终泄漏率), result (结果: 合格/不合格), operator_id (测试人员ID), device_sn (测量装置序列号)</w:t>
      </w:r>
    </w:p>
    <w:p w14:paraId="39F14983">
      <w:pPr>
        <w:rPr>
          <w:rFonts w:hint="default"/>
          <w:lang w:val="en-US" w:eastAsia="zh-CN"/>
        </w:rPr>
      </w:pPr>
      <w:r>
        <w:rPr>
          <w:rFonts w:hint="default"/>
          <w:lang w:val="en-US" w:eastAsia="zh-CN"/>
        </w:rPr>
        <w:t>test_data_details (测试过程数据表): 存储单次测试的详细过程数据。</w:t>
      </w:r>
    </w:p>
    <w:p w14:paraId="24AF6250">
      <w:pPr>
        <w:rPr>
          <w:rFonts w:hint="default"/>
          <w:lang w:val="en-US" w:eastAsia="zh-CN"/>
        </w:rPr>
      </w:pPr>
      <w:r>
        <w:rPr>
          <w:rFonts w:hint="default"/>
          <w:lang w:val="en-US" w:eastAsia="zh-CN"/>
        </w:rPr>
        <w:t>id (主键), record_id (外键关联test_records表), timestamp_offset (相对测试开始的时间偏移), pressure_value, flow_value (用于绘制“压力-时间”等曲线)</w:t>
      </w:r>
    </w:p>
    <w:p w14:paraId="083E3403">
      <w:pPr>
        <w:rPr>
          <w:rFonts w:hint="default"/>
          <w:lang w:val="en-US" w:eastAsia="zh-CN"/>
        </w:rPr>
      </w:pPr>
      <w:r>
        <w:rPr>
          <w:rFonts w:hint="default"/>
          <w:lang w:val="en-US" w:eastAsia="zh-CN"/>
        </w:rPr>
        <w:t>users / roles / permissions (用户权限表): 用于实现RBAC权限控制。</w:t>
      </w:r>
    </w:p>
    <w:p w14:paraId="48B57B2E">
      <w:pPr>
        <w:pStyle w:val="3"/>
        <w:bidi w:val="0"/>
        <w:rPr>
          <w:rFonts w:hint="default"/>
          <w:lang w:val="en-US" w:eastAsia="zh-CN"/>
        </w:rPr>
      </w:pPr>
      <w:bookmarkStart w:id="25" w:name="_Toc29816"/>
      <w:r>
        <w:rPr>
          <w:rFonts w:hint="default"/>
          <w:lang w:val="en-US" w:eastAsia="zh-CN"/>
        </w:rPr>
        <w:t>数据流转与存储过程</w:t>
      </w:r>
      <w:bookmarkEnd w:id="25"/>
    </w:p>
    <w:p w14:paraId="0B8BD59C">
      <w:pPr>
        <w:rPr>
          <w:rFonts w:hint="default"/>
          <w:lang w:val="en-US" w:eastAsia="zh-CN"/>
        </w:rPr>
      </w:pPr>
      <w:r>
        <w:rPr>
          <w:rFonts w:hint="default"/>
          <w:lang w:val="en-US" w:eastAsia="zh-CN"/>
        </w:rPr>
        <w:t>资产建模: 管理员在客户端界面创建机组、系统、设备，数据通过后端API写入units, systems, components 表。</w:t>
      </w:r>
    </w:p>
    <w:p w14:paraId="2588CC3D">
      <w:pPr>
        <w:rPr>
          <w:rFonts w:hint="default"/>
          <w:lang w:val="en-US" w:eastAsia="zh-CN"/>
        </w:rPr>
      </w:pPr>
      <w:r>
        <w:rPr>
          <w:rFonts w:hint="default"/>
          <w:lang w:val="en-US" w:eastAsia="zh-CN"/>
        </w:rPr>
        <w:t>任务下发: 工程师选择设备路径（如RHR系统），C#客户端请求后端API，后端将该路径下所有components的配置信息打包成任务文件，通过C#客户端下载至便携式测量装置。</w:t>
      </w:r>
    </w:p>
    <w:p w14:paraId="0F6FD904">
      <w:pPr>
        <w:rPr>
          <w:rFonts w:hint="default"/>
          <w:lang w:val="en-US" w:eastAsia="zh-CN"/>
        </w:rPr>
      </w:pPr>
      <w:r>
        <w:rPr>
          <w:rFonts w:hint="default"/>
          <w:lang w:val="en-US" w:eastAsia="zh-CN"/>
        </w:rPr>
        <w:t>数据上传: 测试完成后，C#客户端从测量装置读取数据包。数据包内含设备位号、测试结果和详细过程数据。</w:t>
      </w:r>
    </w:p>
    <w:p w14:paraId="614D2064">
      <w:pPr>
        <w:rPr>
          <w:rFonts w:hint="default"/>
          <w:lang w:val="en-US" w:eastAsia="zh-CN"/>
        </w:rPr>
      </w:pPr>
      <w:r>
        <w:rPr>
          <w:rFonts w:hint="default"/>
          <w:lang w:val="en-US" w:eastAsia="zh-CN"/>
        </w:rPr>
        <w:t>后端处理:</w:t>
      </w:r>
    </w:p>
    <w:p w14:paraId="145325F9">
      <w:pPr>
        <w:rPr>
          <w:rFonts w:hint="default"/>
          <w:lang w:val="en-US" w:eastAsia="zh-CN"/>
        </w:rPr>
      </w:pPr>
      <w:r>
        <w:rPr>
          <w:rFonts w:hint="default"/>
          <w:lang w:val="en-US" w:eastAsia="zh-CN"/>
        </w:rPr>
        <w:t>C#客户端调用后端上传API。</w:t>
      </w:r>
    </w:p>
    <w:p w14:paraId="4F0CB257">
      <w:pPr>
        <w:rPr>
          <w:rFonts w:hint="default"/>
          <w:lang w:val="en-US" w:eastAsia="zh-CN"/>
        </w:rPr>
      </w:pPr>
      <w:r>
        <w:rPr>
          <w:rFonts w:hint="default"/>
          <w:lang w:val="en-US" w:eastAsia="zh-CN"/>
        </w:rPr>
        <w:t>后端服务首先根据设备位号在components表中找到对应的id。</w:t>
      </w:r>
    </w:p>
    <w:p w14:paraId="5EDDAF36">
      <w:pPr>
        <w:rPr>
          <w:rFonts w:hint="default"/>
          <w:lang w:val="en-US" w:eastAsia="zh-CN"/>
        </w:rPr>
      </w:pPr>
      <w:r>
        <w:rPr>
          <w:rFonts w:hint="default"/>
          <w:lang w:val="en-US" w:eastAsia="zh-CN"/>
        </w:rPr>
        <w:t>然后，在test_records表中创建一条新的记录，存入测试结果、时间、人员等信息。此为INSERT操作，绝不覆盖历史数据，确保了数据的时序性和不可篡改性。</w:t>
      </w:r>
    </w:p>
    <w:p w14:paraId="01F20650">
      <w:pPr>
        <w:rPr>
          <w:rFonts w:hint="default"/>
          <w:lang w:val="en-US" w:eastAsia="zh-CN"/>
        </w:rPr>
      </w:pPr>
      <w:r>
        <w:rPr>
          <w:rFonts w:hint="default"/>
          <w:lang w:val="en-US" w:eastAsia="zh-CN"/>
        </w:rPr>
        <w:t>最后，解析过程数据，并将其批量写入test_data_details表，与主记录关联。</w:t>
      </w:r>
    </w:p>
    <w:p w14:paraId="00C81EF0">
      <w:pPr>
        <w:rPr>
          <w:rFonts w:hint="default"/>
          <w:lang w:val="en-US" w:eastAsia="zh-CN"/>
        </w:rPr>
      </w:pPr>
      <w:r>
        <w:rPr>
          <w:rFonts w:hint="default"/>
          <w:lang w:val="en-US" w:eastAsia="zh-CN"/>
        </w:rPr>
        <w:t>整个上传过程由数据库事务（Transaction）包裹，确保数据的一致性：要么全部成功写入，要么全部回滚。</w:t>
      </w:r>
    </w:p>
    <w:p w14:paraId="5BEEDA04">
      <w:pPr>
        <w:rPr>
          <w:rFonts w:hint="default"/>
          <w:lang w:val="en-US" w:eastAsia="zh-CN"/>
        </w:rPr>
      </w:pPr>
      <w:r>
        <w:rPr>
          <w:rFonts w:hint="default"/>
          <w:lang w:val="en-US" w:eastAsia="zh-CN"/>
        </w:rPr>
        <w:drawing>
          <wp:inline distT="0" distB="0" distL="114300" distR="114300">
            <wp:extent cx="5273040" cy="3903980"/>
            <wp:effectExtent l="0" t="0" r="3810" b="1270"/>
            <wp:docPr id="7" name="图片 7" descr="34428a1c8464c1d899ca5171fd3bf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4428a1c8464c1d899ca5171fd3bf968"/>
                    <pic:cNvPicPr>
                      <a:picLocks noChangeAspect="1"/>
                    </pic:cNvPicPr>
                  </pic:nvPicPr>
                  <pic:blipFill>
                    <a:blip r:embed="rId6"/>
                    <a:stretch>
                      <a:fillRect/>
                    </a:stretch>
                  </pic:blipFill>
                  <pic:spPr>
                    <a:xfrm>
                      <a:off x="0" y="0"/>
                      <a:ext cx="5273040" cy="3903980"/>
                    </a:xfrm>
                    <a:prstGeom prst="rect">
                      <a:avLst/>
                    </a:prstGeom>
                  </pic:spPr>
                </pic:pic>
              </a:graphicData>
            </a:graphic>
          </wp:inline>
        </w:drawing>
      </w:r>
    </w:p>
    <w:p w14:paraId="7BACD2E9">
      <w:pPr>
        <w:jc w:val="center"/>
        <w:rPr>
          <w:rFonts w:hint="default"/>
          <w:i/>
          <w:iCs/>
          <w:lang w:val="en-US" w:eastAsia="zh-CN"/>
        </w:rPr>
      </w:pPr>
      <w:r>
        <w:rPr>
          <w:rFonts w:hint="default"/>
          <w:i/>
          <w:iCs/>
          <w:lang w:val="en-US" w:eastAsia="zh-CN"/>
        </w:rPr>
        <w:t>数据上传流程时序图</w:t>
      </w:r>
    </w:p>
    <w:p w14:paraId="0F6520CD">
      <w:pPr>
        <w:pStyle w:val="3"/>
        <w:bidi w:val="0"/>
        <w:rPr>
          <w:rFonts w:hint="default"/>
          <w:lang w:val="en-US" w:eastAsia="zh-CN"/>
        </w:rPr>
      </w:pPr>
      <w:bookmarkStart w:id="26" w:name="_Toc21762"/>
      <w:r>
        <w:rPr>
          <w:rFonts w:hint="default"/>
          <w:lang w:val="en-US" w:eastAsia="zh-CN"/>
        </w:rPr>
        <w:t>性能与可靠性</w:t>
      </w:r>
      <w:bookmarkEnd w:id="26"/>
    </w:p>
    <w:p w14:paraId="140CDF5E">
      <w:pPr>
        <w:rPr>
          <w:rFonts w:hint="default"/>
          <w:lang w:val="en-US" w:eastAsia="zh-CN"/>
        </w:rPr>
      </w:pPr>
      <w:r>
        <w:rPr>
          <w:rFonts w:hint="default"/>
          <w:lang w:val="en-US" w:eastAsia="zh-CN"/>
        </w:rPr>
        <w:t>索引优化: 在test_records表的component_id和test_timestamp字段上建立复合索引，极大提升按设备查询历史趋势图的性能。</w:t>
      </w:r>
    </w:p>
    <w:p w14:paraId="2F247D3C">
      <w:pPr>
        <w:rPr>
          <w:rFonts w:hint="default"/>
          <w:lang w:val="en-US" w:eastAsia="zh-CN"/>
        </w:rPr>
      </w:pPr>
      <w:r>
        <w:rPr>
          <w:rFonts w:hint="default"/>
          <w:lang w:val="en-US" w:eastAsia="zh-CN"/>
        </w:rPr>
        <w:t>数据归档: 对于超大规模数据量，可设计策略，将超过一定年限（如5年）的历史过程数据（test_data_details）迁移至归档库，以保持主库的高性能。</w:t>
      </w:r>
    </w:p>
    <w:p w14:paraId="05B0E81D">
      <w:pPr>
        <w:pStyle w:val="2"/>
        <w:numPr>
          <w:ilvl w:val="0"/>
          <w:numId w:val="0"/>
        </w:numPr>
        <w:bidi w:val="0"/>
        <w:ind w:leftChars="0"/>
        <w:rPr>
          <w:rFonts w:hint="default"/>
          <w:lang w:val="en-US" w:eastAsia="zh-CN"/>
        </w:rPr>
      </w:pPr>
      <w:bookmarkStart w:id="27" w:name="_Toc15757"/>
      <w:r>
        <w:rPr>
          <w:rFonts w:hint="eastAsia"/>
          <w:lang w:val="en-US" w:eastAsia="zh-CN"/>
        </w:rPr>
        <w:t xml:space="preserve">4 </w:t>
      </w:r>
      <w:r>
        <w:rPr>
          <w:rFonts w:hint="eastAsia"/>
        </w:rPr>
        <w:t>界面设计规范</w:t>
      </w:r>
      <w:bookmarkEnd w:id="27"/>
    </w:p>
    <w:p w14:paraId="5A14B7FF">
      <w:pPr>
        <w:ind w:firstLine="420" w:firstLineChars="200"/>
        <w:rPr>
          <w:rFonts w:hint="default"/>
          <w:b w:val="0"/>
          <w:bCs w:val="0"/>
          <w:lang w:val="en-US" w:eastAsia="zh-CN"/>
        </w:rPr>
      </w:pPr>
      <w:r>
        <w:rPr>
          <w:rFonts w:hint="default"/>
          <w:b w:val="0"/>
          <w:bCs w:val="0"/>
          <w:lang w:val="en-US" w:eastAsia="zh-CN"/>
        </w:rPr>
        <w:t>软件的界面开发，组合了C#、前端JS、LabVIEW的混合变成，积极发挥各部分软件的功能优势。同时发挥C#桌面程序在系统集成、硬件通信方面的原生优势，以及Web技术在三维可视化与UI设计方面的顶尖能力，本项目将采用先进的混合式应用架构。</w:t>
      </w:r>
    </w:p>
    <w:p w14:paraId="014CC7A9">
      <w:pPr>
        <w:ind w:firstLine="420" w:firstLineChars="200"/>
        <w:rPr>
          <w:rFonts w:hint="default"/>
          <w:b w:val="0"/>
          <w:bCs w:val="0"/>
          <w:lang w:val="en-US" w:eastAsia="zh-CN"/>
        </w:rPr>
      </w:pPr>
    </w:p>
    <w:p w14:paraId="23B0B6E5">
      <w:pPr>
        <w:rPr>
          <w:rStyle w:val="140"/>
          <w:rFonts w:hint="default"/>
          <w:lang w:val="en-US" w:eastAsia="zh-CN"/>
        </w:rPr>
      </w:pPr>
      <w:bookmarkStart w:id="28" w:name="_Toc15458"/>
      <w:r>
        <w:rPr>
          <w:rStyle w:val="140"/>
          <w:rFonts w:hint="eastAsia"/>
          <w:lang w:val="en-US" w:eastAsia="zh-CN"/>
        </w:rPr>
        <w:t>4.</w:t>
      </w:r>
      <w:r>
        <w:rPr>
          <w:rStyle w:val="140"/>
          <w:rFonts w:hint="default"/>
          <w:lang w:val="en-US" w:eastAsia="zh-CN"/>
        </w:rPr>
        <w:t>1核心定义</w:t>
      </w:r>
    </w:p>
    <w:bookmarkEnd w:id="28"/>
    <w:p w14:paraId="0D236B82">
      <w:pPr>
        <w:rPr>
          <w:rFonts w:hint="default"/>
          <w:b w:val="0"/>
          <w:bCs w:val="0"/>
          <w:lang w:val="en-US" w:eastAsia="zh-CN"/>
        </w:rPr>
      </w:pPr>
      <w:r>
        <w:rPr>
          <w:rFonts w:hint="default"/>
          <w:b w:val="0"/>
          <w:bCs w:val="0"/>
          <w:lang w:val="en-US" w:eastAsia="zh-CN"/>
        </w:rPr>
        <w:t>我们将开发一个原生的C#桌面应用程序，作为整个软件的主框架。在这个主框架中，我们将嵌入一个高性能的现代Web浏览器控件</w:t>
      </w:r>
      <w:r>
        <w:rPr>
          <w:rFonts w:hint="eastAsia"/>
          <w:b w:val="0"/>
          <w:bCs w:val="0"/>
          <w:lang w:val="en-US" w:eastAsia="zh-CN"/>
        </w:rPr>
        <w:t>。</w:t>
      </w:r>
    </w:p>
    <w:p w14:paraId="642B0A4A">
      <w:pPr>
        <w:rPr>
          <w:rStyle w:val="140"/>
          <w:rFonts w:hint="default"/>
          <w:lang w:val="en-US" w:eastAsia="zh-CN"/>
        </w:rPr>
      </w:pPr>
      <w:bookmarkStart w:id="29" w:name="_Toc20916"/>
      <w:r>
        <w:rPr>
          <w:rStyle w:val="140"/>
          <w:rFonts w:hint="eastAsia"/>
          <w:lang w:val="en-US" w:eastAsia="zh-CN"/>
        </w:rPr>
        <w:t>4.</w:t>
      </w:r>
      <w:r>
        <w:rPr>
          <w:rStyle w:val="140"/>
          <w:rFonts w:hint="default"/>
          <w:lang w:val="en-US" w:eastAsia="zh-CN"/>
        </w:rPr>
        <w:t>2技术组件</w:t>
      </w:r>
    </w:p>
    <w:bookmarkEnd w:id="29"/>
    <w:p w14:paraId="130CBD7E">
      <w:pPr>
        <w:rPr>
          <w:rFonts w:hint="default"/>
          <w:b w:val="0"/>
          <w:bCs w:val="0"/>
          <w:lang w:val="en-US" w:eastAsia="zh-CN"/>
        </w:rPr>
      </w:pPr>
      <w:r>
        <w:rPr>
          <w:rFonts w:hint="default"/>
          <w:b w:val="0"/>
          <w:bCs w:val="0"/>
          <w:lang w:val="en-US" w:eastAsia="zh-CN"/>
        </w:rPr>
        <w:t>C# 应用主框架：负责软件的主窗口、菜单栏、工具栏、状态栏、文件操作以及数据对接和后端数据存储逻辑。</w:t>
      </w:r>
    </w:p>
    <w:p w14:paraId="29BDB8E8">
      <w:pPr>
        <w:rPr>
          <w:rStyle w:val="140"/>
          <w:rFonts w:hint="default"/>
          <w:lang w:val="en-US" w:eastAsia="zh-CN"/>
        </w:rPr>
      </w:pPr>
      <w:bookmarkStart w:id="30" w:name="_Toc27325"/>
      <w:r>
        <w:rPr>
          <w:rStyle w:val="140"/>
          <w:rFonts w:hint="eastAsia"/>
          <w:lang w:val="en-US" w:eastAsia="zh-CN"/>
        </w:rPr>
        <w:t>4</w:t>
      </w:r>
      <w:r>
        <w:rPr>
          <w:rStyle w:val="140"/>
          <w:rFonts w:hint="default"/>
          <w:lang w:val="en-US" w:eastAsia="zh-CN"/>
        </w:rPr>
        <w:t>.</w:t>
      </w:r>
      <w:r>
        <w:rPr>
          <w:rStyle w:val="140"/>
          <w:rFonts w:hint="eastAsia"/>
          <w:lang w:val="en-US" w:eastAsia="zh-CN"/>
        </w:rPr>
        <w:t>3</w:t>
      </w:r>
      <w:r>
        <w:rPr>
          <w:rStyle w:val="140"/>
          <w:rFonts w:hint="default"/>
          <w:lang w:val="en-US" w:eastAsia="zh-CN"/>
        </w:rPr>
        <w:t>嵌入式Web浏览器控件</w:t>
      </w:r>
    </w:p>
    <w:bookmarkEnd w:id="30"/>
    <w:p w14:paraId="653472EA">
      <w:pPr>
        <w:rPr>
          <w:rFonts w:hint="default"/>
          <w:b w:val="0"/>
          <w:bCs w:val="0"/>
          <w:lang w:val="en-US" w:eastAsia="zh-CN"/>
        </w:rPr>
      </w:pPr>
      <w:r>
        <w:rPr>
          <w:rFonts w:hint="default"/>
          <w:b w:val="0"/>
          <w:bCs w:val="0"/>
          <w:lang w:val="en-US" w:eastAsia="zh-CN"/>
        </w:rPr>
        <w:t>我们将采用微软官方推荐的 Microsoft Edge WebView2 控件。它基于Chromium核心，性能与Edge/Chrome浏览器完全一致，确保最佳兼容性和最高性能。</w:t>
      </w:r>
    </w:p>
    <w:p w14:paraId="39E0EB6D">
      <w:pPr>
        <w:pStyle w:val="2"/>
        <w:numPr>
          <w:ilvl w:val="0"/>
          <w:numId w:val="0"/>
        </w:numPr>
        <w:bidi w:val="0"/>
        <w:ind w:leftChars="0"/>
        <w:rPr>
          <w:rFonts w:hint="eastAsia"/>
        </w:rPr>
      </w:pPr>
      <w:bookmarkStart w:id="31" w:name="_Toc10585"/>
      <w:r>
        <w:rPr>
          <w:rFonts w:hint="eastAsia"/>
          <w:lang w:val="en-US" w:eastAsia="zh-CN"/>
        </w:rPr>
        <w:t xml:space="preserve">5 </w:t>
      </w:r>
      <w:r>
        <w:rPr>
          <w:rFonts w:hint="eastAsia"/>
        </w:rPr>
        <w:t>软件</w:t>
      </w:r>
      <w:r>
        <w:rPr>
          <w:rFonts w:hint="eastAsia"/>
          <w:lang w:val="en-US" w:eastAsia="zh-CN"/>
        </w:rPr>
        <w:t>主</w:t>
      </w:r>
      <w:r>
        <w:rPr>
          <w:rFonts w:hint="eastAsia"/>
        </w:rPr>
        <w:t>界面设计</w:t>
      </w:r>
      <w:bookmarkEnd w:id="31"/>
      <w:bookmarkStart w:id="39" w:name="_GoBack"/>
      <w:bookmarkEnd w:id="39"/>
    </w:p>
    <w:p w14:paraId="4D613922">
      <w:pPr>
        <w:ind w:firstLine="420" w:firstLineChars="200"/>
        <w:rPr>
          <w:rFonts w:hint="eastAsia" w:eastAsia="微软雅黑"/>
          <w:lang w:eastAsia="zh-CN"/>
        </w:rPr>
      </w:pPr>
      <w:r>
        <w:rPr>
          <w:rFonts w:hint="eastAsia" w:eastAsia="微软雅黑"/>
          <w:lang w:eastAsia="zh-CN"/>
        </w:rPr>
        <w:drawing>
          <wp:inline distT="0" distB="0" distL="114300" distR="114300">
            <wp:extent cx="5266690" cy="3470275"/>
            <wp:effectExtent l="0" t="0" r="10160" b="15875"/>
            <wp:docPr id="2" name="图片 2" descr="7fa7d89e67e9f463ae81364074ea3d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fa7d89e67e9f463ae81364074ea3d21"/>
                    <pic:cNvPicPr>
                      <a:picLocks noChangeAspect="1"/>
                    </pic:cNvPicPr>
                  </pic:nvPicPr>
                  <pic:blipFill>
                    <a:blip r:embed="rId7"/>
                    <a:stretch>
                      <a:fillRect/>
                    </a:stretch>
                  </pic:blipFill>
                  <pic:spPr>
                    <a:xfrm>
                      <a:off x="0" y="0"/>
                      <a:ext cx="5266690" cy="3470275"/>
                    </a:xfrm>
                    <a:prstGeom prst="rect">
                      <a:avLst/>
                    </a:prstGeom>
                  </pic:spPr>
                </pic:pic>
              </a:graphicData>
            </a:graphic>
          </wp:inline>
        </w:drawing>
      </w:r>
    </w:p>
    <w:p w14:paraId="2D9A4DD1">
      <w:pPr>
        <w:ind w:firstLine="420" w:firstLineChars="200"/>
        <w:jc w:val="center"/>
        <w:rPr>
          <w:rFonts w:hint="eastAsia"/>
          <w:i/>
          <w:iCs/>
          <w:lang w:val="en-US" w:eastAsia="zh-CN"/>
        </w:rPr>
      </w:pPr>
      <w:r>
        <w:rPr>
          <w:rFonts w:hint="eastAsia"/>
          <w:i/>
          <w:iCs/>
          <w:lang w:val="en-US" w:eastAsia="zh-CN"/>
        </w:rPr>
        <w:t>主界面设计效果示意图</w:t>
      </w:r>
    </w:p>
    <w:p w14:paraId="69807637">
      <w:pPr>
        <w:ind w:firstLine="420" w:firstLineChars="200"/>
        <w:jc w:val="center"/>
        <w:rPr>
          <w:rFonts w:hint="default"/>
          <w:i/>
          <w:iCs/>
          <w:lang w:val="en-US" w:eastAsia="zh-CN"/>
        </w:rPr>
      </w:pPr>
      <w:r>
        <w:rPr>
          <w:rFonts w:hint="default"/>
          <w:i/>
          <w:iCs/>
          <w:lang w:val="en-US" w:eastAsia="zh-CN"/>
        </w:rPr>
        <w:drawing>
          <wp:inline distT="0" distB="0" distL="114300" distR="114300">
            <wp:extent cx="5266690" cy="2962910"/>
            <wp:effectExtent l="0" t="0" r="10160" b="8890"/>
            <wp:docPr id="5" name="图片 5" descr="微信图片_20251023145044_1988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51023145044_1988_10"/>
                    <pic:cNvPicPr>
                      <a:picLocks noChangeAspect="1"/>
                    </pic:cNvPicPr>
                  </pic:nvPicPr>
                  <pic:blipFill>
                    <a:blip r:embed="rId8"/>
                    <a:stretch>
                      <a:fillRect/>
                    </a:stretch>
                  </pic:blipFill>
                  <pic:spPr>
                    <a:xfrm>
                      <a:off x="0" y="0"/>
                      <a:ext cx="5266690" cy="2962910"/>
                    </a:xfrm>
                    <a:prstGeom prst="rect">
                      <a:avLst/>
                    </a:prstGeom>
                  </pic:spPr>
                </pic:pic>
              </a:graphicData>
            </a:graphic>
          </wp:inline>
        </w:drawing>
      </w:r>
    </w:p>
    <w:p w14:paraId="2AAC39FD">
      <w:pPr>
        <w:ind w:firstLine="420" w:firstLineChars="200"/>
        <w:jc w:val="center"/>
        <w:rPr>
          <w:rFonts w:hint="eastAsia"/>
          <w:i/>
          <w:iCs/>
          <w:lang w:val="en-US" w:eastAsia="zh-CN"/>
        </w:rPr>
      </w:pPr>
      <w:r>
        <w:rPr>
          <w:rFonts w:hint="eastAsia"/>
          <w:i/>
          <w:iCs/>
          <w:lang w:val="en-US" w:eastAsia="zh-CN"/>
        </w:rPr>
        <w:t>资产管理设计效果示意图</w:t>
      </w:r>
    </w:p>
    <w:p w14:paraId="22B9CCFA">
      <w:pPr>
        <w:ind w:firstLine="420" w:firstLineChars="200"/>
        <w:jc w:val="center"/>
        <w:rPr>
          <w:rFonts w:hint="default"/>
          <w:i/>
          <w:iCs/>
          <w:lang w:val="en-US" w:eastAsia="zh-CN"/>
        </w:rPr>
      </w:pPr>
    </w:p>
    <w:bookmarkEnd w:id="17"/>
    <w:bookmarkEnd w:id="18"/>
    <w:bookmarkEnd w:id="19"/>
    <w:bookmarkEnd w:id="20"/>
    <w:p w14:paraId="06A36174">
      <w:pPr>
        <w:pStyle w:val="3"/>
        <w:numPr>
          <w:ilvl w:val="1"/>
          <w:numId w:val="0"/>
        </w:numPr>
        <w:bidi w:val="0"/>
        <w:ind w:leftChars="0"/>
        <w:rPr>
          <w:rFonts w:hint="eastAsia"/>
        </w:rPr>
      </w:pPr>
      <w:bookmarkStart w:id="32" w:name="_Toc21069"/>
      <w:r>
        <w:rPr>
          <w:rFonts w:hint="eastAsia"/>
          <w:sz w:val="24"/>
          <w:szCs w:val="24"/>
          <w:lang w:val="en-US" w:eastAsia="zh-CN"/>
        </w:rPr>
        <w:t xml:space="preserve">5.1 </w:t>
      </w:r>
      <w:r>
        <w:rPr>
          <w:rFonts w:hint="eastAsia"/>
          <w:sz w:val="24"/>
          <w:szCs w:val="24"/>
        </w:rPr>
        <w:t>A区 - 资产与任务导航树 (位于界面左侧)</w:t>
      </w:r>
      <w:bookmarkEnd w:id="32"/>
    </w:p>
    <w:p w14:paraId="2335CE26">
      <w:pPr>
        <w:ind w:firstLine="420" w:firstLineChars="200"/>
        <w:rPr>
          <w:rFonts w:hint="eastAsia"/>
        </w:rPr>
      </w:pPr>
      <w:r>
        <w:rPr>
          <w:rFonts w:hint="eastAsia"/>
          <w:b/>
          <w:bCs/>
        </w:rPr>
        <w:t>定位与用途</w:t>
      </w:r>
      <w:r>
        <w:rPr>
          <w:rFonts w:hint="eastAsia"/>
        </w:rPr>
        <w:t>： 此区域是整个系统的“任务起点”与“数字资产档案库”。它以数字化的方式完整映射了核电站内需要进行泄漏率测试的物理资产，是所有测试工作的出发点。</w:t>
      </w:r>
    </w:p>
    <w:p w14:paraId="37D652C9">
      <w:pPr>
        <w:ind w:firstLine="420" w:firstLineChars="200"/>
        <w:rPr>
          <w:rFonts w:hint="eastAsia"/>
        </w:rPr>
      </w:pPr>
      <w:r>
        <w:rPr>
          <w:rFonts w:hint="eastAsia"/>
          <w:b/>
          <w:bCs/>
        </w:rPr>
        <w:t>外观与内容</w:t>
      </w:r>
      <w:r>
        <w:rPr>
          <w:rFonts w:hint="eastAsia"/>
        </w:rPr>
        <w:t>：</w:t>
      </w:r>
    </w:p>
    <w:p w14:paraId="5588DFAB">
      <w:pPr>
        <w:ind w:firstLine="420" w:firstLineChars="200"/>
        <w:rPr>
          <w:rFonts w:hint="eastAsia"/>
        </w:rPr>
      </w:pPr>
      <w:r>
        <w:rPr>
          <w:rFonts w:hint="eastAsia"/>
        </w:rPr>
        <w:t>以一个结构严谨的树状目录呈现，严格按照“机组 -&gt; 工艺系统 -&gt; 设备（阀门/贯穿件）”的层级关系进行组织。</w:t>
      </w:r>
    </w:p>
    <w:p w14:paraId="20C10002">
      <w:pPr>
        <w:ind w:firstLine="420" w:firstLineChars="200"/>
        <w:rPr>
          <w:rFonts w:hint="eastAsia"/>
        </w:rPr>
      </w:pPr>
      <w:r>
        <w:rPr>
          <w:rFonts w:hint="eastAsia"/>
        </w:rPr>
        <w:t>每个设备节点前，都会有一个状态指示灯图标，用不同的颜色实时表示该设备的最新健康状态（例如：绿色-正常，黄色-警告/近期未测，红色-上次不合格）。</w:t>
      </w:r>
    </w:p>
    <w:p w14:paraId="0F0D5724">
      <w:pPr>
        <w:ind w:firstLine="420" w:firstLineChars="200"/>
        <w:rPr>
          <w:rFonts w:hint="eastAsia"/>
        </w:rPr>
      </w:pPr>
      <w:r>
        <w:rPr>
          <w:rFonts w:hint="eastAsia"/>
        </w:rPr>
        <w:t>提供强大的搜索功能，允许用户通过设备位号快速定位到任意一个阀门。</w:t>
      </w:r>
    </w:p>
    <w:p w14:paraId="1E917A98">
      <w:pPr>
        <w:ind w:firstLine="420" w:firstLineChars="200"/>
        <w:rPr>
          <w:rFonts w:hint="eastAsia"/>
        </w:rPr>
      </w:pPr>
      <w:r>
        <w:rPr>
          <w:rFonts w:hint="eastAsia"/>
          <w:b/>
          <w:bCs/>
        </w:rPr>
        <w:t>交互行为</w:t>
      </w:r>
      <w:r>
        <w:rPr>
          <w:rFonts w:hint="eastAsia"/>
        </w:rPr>
        <w:t>：</w:t>
      </w:r>
    </w:p>
    <w:p w14:paraId="13143D3C">
      <w:pPr>
        <w:ind w:firstLine="420" w:firstLineChars="200"/>
        <w:rPr>
          <w:rFonts w:hint="eastAsia"/>
        </w:rPr>
      </w:pPr>
      <w:r>
        <w:rPr>
          <w:rFonts w:hint="eastAsia"/>
        </w:rPr>
        <w:t>用户可以创建、修改和删除树中的任何节点，以保持与现场设备台账的一致性。</w:t>
      </w:r>
    </w:p>
    <w:p w14:paraId="2144C497">
      <w:pPr>
        <w:ind w:firstLine="420" w:firstLineChars="200"/>
        <w:rPr>
          <w:rFonts w:hint="eastAsia"/>
        </w:rPr>
      </w:pPr>
      <w:r>
        <w:rPr>
          <w:rFonts w:hint="eastAsia"/>
          <w:b/>
          <w:bCs/>
        </w:rPr>
        <w:t>核心联动</w:t>
      </w:r>
      <w:r>
        <w:rPr>
          <w:rFonts w:hint="eastAsia"/>
        </w:rPr>
        <w:t>： 当用户单击选中树中的一个设备（例如 1RHR040VP 阀门）时，这将成为一个核心事件，立即触发其他三个区域的连锁更新：C区将展示该阀门的详细配置参数和历史测试概要，而B区则会切换到该阀门的专属数据仪表盘。</w:t>
      </w:r>
    </w:p>
    <w:p w14:paraId="68C4BA0B">
      <w:pPr>
        <w:pStyle w:val="3"/>
        <w:numPr>
          <w:ilvl w:val="1"/>
          <w:numId w:val="0"/>
        </w:numPr>
        <w:bidi w:val="0"/>
        <w:ind w:leftChars="0"/>
        <w:rPr>
          <w:rFonts w:hint="eastAsia"/>
          <w:sz w:val="24"/>
          <w:szCs w:val="24"/>
        </w:rPr>
      </w:pPr>
      <w:bookmarkStart w:id="33" w:name="_Toc25414"/>
      <w:r>
        <w:rPr>
          <w:rFonts w:hint="eastAsia"/>
          <w:sz w:val="24"/>
          <w:szCs w:val="24"/>
          <w:lang w:val="en-US" w:eastAsia="zh-CN"/>
        </w:rPr>
        <w:t xml:space="preserve">5.2 </w:t>
      </w:r>
      <w:r>
        <w:rPr>
          <w:rFonts w:hint="eastAsia"/>
          <w:sz w:val="24"/>
          <w:szCs w:val="24"/>
        </w:rPr>
        <w:t>B区 - 数据仪表盘与曲线视窗 (位于界面中央，占比最大)</w:t>
      </w:r>
      <w:bookmarkEnd w:id="33"/>
    </w:p>
    <w:p w14:paraId="408581B7">
      <w:pPr>
        <w:ind w:firstLine="420" w:firstLineChars="200"/>
        <w:rPr>
          <w:rFonts w:hint="eastAsia"/>
        </w:rPr>
      </w:pPr>
      <w:r>
        <w:rPr>
          <w:rFonts w:hint="eastAsia"/>
        </w:rPr>
        <w:t>定位与用途： 这是软件的“核心数据显示区”与“性能趋势分析面板”。它不是一个静态的展示区，而是一个动态的数据仪表盘，聚焦于当前选中设备的所有关键信息。</w:t>
      </w:r>
    </w:p>
    <w:p w14:paraId="008FDB4B">
      <w:pPr>
        <w:ind w:firstLine="420" w:firstLineChars="200"/>
        <w:rPr>
          <w:rFonts w:hint="eastAsia"/>
        </w:rPr>
      </w:pPr>
      <w:r>
        <w:rPr>
          <w:rFonts w:hint="eastAsia"/>
          <w:b/>
          <w:bCs/>
        </w:rPr>
        <w:t>外观与内容</w:t>
      </w:r>
      <w:r>
        <w:rPr>
          <w:rFonts w:hint="eastAsia"/>
        </w:rPr>
        <w:t>：</w:t>
      </w:r>
    </w:p>
    <w:p w14:paraId="5B9A5FD9">
      <w:pPr>
        <w:ind w:firstLine="420" w:firstLineChars="200"/>
        <w:rPr>
          <w:rFonts w:hint="eastAsia"/>
        </w:rPr>
      </w:pPr>
      <w:r>
        <w:rPr>
          <w:rFonts w:hint="eastAsia"/>
        </w:rPr>
        <w:t>该区域将占据屏幕主要面积，确保数据图表有足够的空间清晰展示。</w:t>
      </w:r>
    </w:p>
    <w:p w14:paraId="24036342">
      <w:pPr>
        <w:ind w:firstLine="420" w:firstLineChars="200"/>
        <w:rPr>
          <w:rFonts w:hint="eastAsia"/>
        </w:rPr>
      </w:pPr>
      <w:r>
        <w:rPr>
          <w:rFonts w:hint="eastAsia"/>
        </w:rPr>
        <w:t>主要内容是一个多图表组合视图：</w:t>
      </w:r>
    </w:p>
    <w:p w14:paraId="290D00BB">
      <w:pPr>
        <w:ind w:firstLine="420" w:firstLineChars="200"/>
        <w:rPr>
          <w:rFonts w:hint="eastAsia"/>
        </w:rPr>
      </w:pPr>
      <w:r>
        <w:rPr>
          <w:rFonts w:hint="eastAsia"/>
          <w:b/>
          <w:bCs/>
        </w:rPr>
        <w:t>主图表</w:t>
      </w:r>
      <w:r>
        <w:rPr>
          <w:rFonts w:hint="eastAsia"/>
        </w:rPr>
        <w:t>：泄漏率历史趋势图。 以折线图的形式，清晰地展示当前选中阀门自首次测试以来的每一次泄漏率测量结果，并用一条红色的“合格限值”线作为参照，让性能衰减趋势一目了然。</w:t>
      </w:r>
    </w:p>
    <w:p w14:paraId="386E26DB">
      <w:pPr>
        <w:ind w:firstLine="420" w:firstLineChars="200"/>
        <w:rPr>
          <w:rFonts w:hint="eastAsia"/>
        </w:rPr>
      </w:pPr>
      <w:r>
        <w:rPr>
          <w:rFonts w:hint="eastAsia"/>
          <w:b/>
          <w:bCs/>
        </w:rPr>
        <w:t>辅助图表</w:t>
      </w:r>
      <w:r>
        <w:rPr>
          <w:rFonts w:hint="eastAsia"/>
        </w:rPr>
        <w:t>： 可以通过页签切换，查看该阀门某一次具体测试过程中的“压力-时间”曲线和“流量-时间”曲线，用于深度故障诊断。</w:t>
      </w:r>
    </w:p>
    <w:p w14:paraId="49A44C84">
      <w:pPr>
        <w:ind w:firstLine="420" w:firstLineChars="200"/>
        <w:rPr>
          <w:rFonts w:hint="eastAsia"/>
        </w:rPr>
      </w:pPr>
      <w:r>
        <w:rPr>
          <w:rFonts w:hint="eastAsia"/>
          <w:b/>
          <w:bCs/>
        </w:rPr>
        <w:t>交互行为</w:t>
      </w:r>
      <w:r>
        <w:rPr>
          <w:rFonts w:hint="eastAsia"/>
        </w:rPr>
        <w:t>：</w:t>
      </w:r>
    </w:p>
    <w:p w14:paraId="0383F356">
      <w:pPr>
        <w:ind w:firstLine="420" w:firstLineChars="200"/>
        <w:rPr>
          <w:rFonts w:hint="eastAsia"/>
        </w:rPr>
      </w:pPr>
      <w:r>
        <w:rPr>
          <w:rFonts w:hint="eastAsia"/>
        </w:rPr>
        <w:t>用户可以缩放、平移主趋势图的时间轴，查看任意时间范围内的历史数据。</w:t>
      </w:r>
    </w:p>
    <w:p w14:paraId="694F238A">
      <w:pPr>
        <w:ind w:firstLine="420" w:firstLineChars="200"/>
        <w:rPr>
          <w:rFonts w:hint="eastAsia"/>
        </w:rPr>
      </w:pPr>
      <w:r>
        <w:rPr>
          <w:rFonts w:hint="eastAsia"/>
        </w:rPr>
        <w:t>鼠标悬停在图表的任何一个数据点上，会弹出信息框，显示该次测试的详细信息（测试日期、操作员、具体数值等）。</w:t>
      </w:r>
    </w:p>
    <w:p w14:paraId="644880B3">
      <w:pPr>
        <w:ind w:firstLine="420" w:firstLineChars="200"/>
        <w:rPr>
          <w:rFonts w:hint="eastAsia"/>
        </w:rPr>
      </w:pPr>
      <w:r>
        <w:rPr>
          <w:rFonts w:hint="eastAsia"/>
          <w:b/>
          <w:bCs/>
        </w:rPr>
        <w:t>核心联动</w:t>
      </w:r>
      <w:r>
        <w:rPr>
          <w:rFonts w:hint="eastAsia"/>
        </w:rPr>
        <w:t>： 在主趋势图中单击某一个历史数据点，C区的信息面板将立刻刷新，显示那一次完整测试的详细报告。</w:t>
      </w:r>
    </w:p>
    <w:p w14:paraId="3FF7EE1E">
      <w:pPr>
        <w:pStyle w:val="3"/>
        <w:numPr>
          <w:ilvl w:val="1"/>
          <w:numId w:val="0"/>
        </w:numPr>
        <w:bidi w:val="0"/>
        <w:ind w:leftChars="0"/>
        <w:rPr>
          <w:rFonts w:hint="eastAsia"/>
          <w:sz w:val="24"/>
          <w:szCs w:val="24"/>
        </w:rPr>
      </w:pPr>
      <w:bookmarkStart w:id="34" w:name="_Toc7756"/>
      <w:r>
        <w:rPr>
          <w:rFonts w:hint="eastAsia"/>
          <w:sz w:val="24"/>
          <w:szCs w:val="24"/>
          <w:lang w:val="en-US" w:eastAsia="zh-CN"/>
        </w:rPr>
        <w:t xml:space="preserve">5.3 </w:t>
      </w:r>
      <w:r>
        <w:rPr>
          <w:rFonts w:hint="eastAsia"/>
          <w:sz w:val="24"/>
          <w:szCs w:val="24"/>
        </w:rPr>
        <w:t>C区 - 属性与测试记录面板 (位于界面右侧)</w:t>
      </w:r>
      <w:bookmarkEnd w:id="34"/>
    </w:p>
    <w:p w14:paraId="6D467384">
      <w:pPr>
        <w:ind w:firstLine="420" w:firstLineChars="200"/>
        <w:rPr>
          <w:rFonts w:hint="eastAsia"/>
        </w:rPr>
      </w:pPr>
      <w:r>
        <w:rPr>
          <w:rFonts w:hint="eastAsia"/>
          <w:b/>
          <w:bCs/>
        </w:rPr>
        <w:t>定位与用途</w:t>
      </w:r>
      <w:r>
        <w:rPr>
          <w:rFonts w:hint="eastAsia"/>
        </w:rPr>
        <w:t>： 此区域是“静态档案库”与“动态报告板”。它的内容完全由用户在A区和B区的选择驱动，为当前关注的对象提供最详尽的上下文信息。</w:t>
      </w:r>
    </w:p>
    <w:p w14:paraId="4FD56708">
      <w:pPr>
        <w:ind w:firstLine="420" w:firstLineChars="200"/>
        <w:rPr>
          <w:rFonts w:hint="eastAsia"/>
        </w:rPr>
      </w:pPr>
      <w:r>
        <w:rPr>
          <w:rFonts w:hint="eastAsia"/>
          <w:b/>
          <w:bCs/>
        </w:rPr>
        <w:t>外观与内容</w:t>
      </w:r>
      <w:r>
        <w:rPr>
          <w:rFonts w:hint="eastAsia"/>
        </w:rPr>
        <w:t>：</w:t>
      </w:r>
    </w:p>
    <w:p w14:paraId="3FEAE61A">
      <w:pPr>
        <w:ind w:firstLine="420" w:firstLineChars="200"/>
        <w:rPr>
          <w:rFonts w:hint="eastAsia"/>
        </w:rPr>
      </w:pPr>
      <w:r>
        <w:rPr>
          <w:rFonts w:hint="eastAsia"/>
        </w:rPr>
        <w:t>上半部分 - 静态属性区： 以清晰的“键-值”对列表形式，展示当前选中阀门的固定档案信息，如：设备位号、所属系统、阀门类型、制造商、安装日期、泄漏率合格限值、标准试验压力等。这些参数在此处进行配置和修改。</w:t>
      </w:r>
    </w:p>
    <w:p w14:paraId="269D9B8F">
      <w:pPr>
        <w:ind w:firstLine="420" w:firstLineChars="200"/>
        <w:rPr>
          <w:rFonts w:hint="eastAsia"/>
        </w:rPr>
      </w:pPr>
      <w:r>
        <w:rPr>
          <w:rFonts w:hint="eastAsia"/>
        </w:rPr>
        <w:t>下半部分 - 动态记录区： 以一个简明扼要的列表，展示当前选中阀门的所有历史测试记录。列表包含关键字段：测试日期、最终泄漏率、结果判定（用醒目的“合格/不合格”标签显示）、操作员。</w:t>
      </w:r>
    </w:p>
    <w:p w14:paraId="31457738">
      <w:pPr>
        <w:ind w:firstLine="420" w:firstLineChars="200"/>
        <w:rPr>
          <w:rFonts w:hint="eastAsia"/>
        </w:rPr>
      </w:pPr>
      <w:r>
        <w:rPr>
          <w:rFonts w:hint="eastAsia"/>
          <w:b/>
          <w:bCs/>
        </w:rPr>
        <w:t>交互行为</w:t>
      </w:r>
      <w:r>
        <w:rPr>
          <w:rFonts w:hint="eastAsia"/>
        </w:rPr>
        <w:t>：</w:t>
      </w:r>
    </w:p>
    <w:p w14:paraId="0E77D53B">
      <w:pPr>
        <w:ind w:firstLine="420" w:firstLineChars="200"/>
        <w:rPr>
          <w:rFonts w:hint="eastAsia"/>
        </w:rPr>
      </w:pPr>
      <w:r>
        <w:rPr>
          <w:rFonts w:hint="eastAsia"/>
        </w:rPr>
        <w:t>当用户在A区选择阀门时，此区域整体刷新。</w:t>
      </w:r>
    </w:p>
    <w:p w14:paraId="0C923D42">
      <w:pPr>
        <w:ind w:firstLine="420" w:firstLineChars="200"/>
        <w:rPr>
          <w:rFonts w:hint="eastAsia"/>
        </w:rPr>
      </w:pPr>
      <w:r>
        <w:rPr>
          <w:rFonts w:hint="eastAsia"/>
        </w:rPr>
        <w:t>当用户在B区的趋势图中点击某个历史数据点时，下半部分的列表会自动高亮并滚动到对应的记录行。反之，点击下半部分的某一行记录，B区的趋势图也会高亮对应的点。</w:t>
      </w:r>
    </w:p>
    <w:p w14:paraId="0F38B814">
      <w:pPr>
        <w:pStyle w:val="3"/>
        <w:numPr>
          <w:ilvl w:val="1"/>
          <w:numId w:val="0"/>
        </w:numPr>
        <w:bidi w:val="0"/>
        <w:ind w:leftChars="0"/>
        <w:rPr>
          <w:rFonts w:hint="eastAsia"/>
          <w:sz w:val="24"/>
          <w:szCs w:val="24"/>
        </w:rPr>
      </w:pPr>
      <w:bookmarkStart w:id="35" w:name="_Toc12061"/>
      <w:r>
        <w:rPr>
          <w:rFonts w:hint="eastAsia"/>
          <w:sz w:val="24"/>
          <w:szCs w:val="24"/>
          <w:lang w:val="en-US" w:eastAsia="zh-CN"/>
        </w:rPr>
        <w:t xml:space="preserve">5.4 </w:t>
      </w:r>
      <w:r>
        <w:rPr>
          <w:rFonts w:hint="eastAsia"/>
          <w:sz w:val="24"/>
          <w:szCs w:val="24"/>
        </w:rPr>
        <w:t>D区 - 工具栏与状态栏 (位于界面顶部与底部)</w:t>
      </w:r>
      <w:bookmarkEnd w:id="35"/>
    </w:p>
    <w:p w14:paraId="4194A6A3">
      <w:pPr>
        <w:ind w:firstLine="480" w:firstLineChars="200"/>
        <w:rPr>
          <w:rFonts w:hint="eastAsia"/>
        </w:rPr>
      </w:pPr>
      <w:r>
        <w:rPr>
          <w:rStyle w:val="145"/>
          <w:rFonts w:hint="eastAsia"/>
        </w:rPr>
        <w:t>定位与用途</w:t>
      </w:r>
      <w:r>
        <w:rPr>
          <w:rFonts w:hint="eastAsia"/>
        </w:rPr>
        <w:t>： 这是“系统控制台”与“任务状态监视器”，提供核心操作的快捷入口，并实时反馈系统与现场设备的通信状态。</w:t>
      </w:r>
    </w:p>
    <w:p w14:paraId="5B5884CB">
      <w:pPr>
        <w:ind w:firstLine="480" w:firstLineChars="200"/>
        <w:rPr>
          <w:rFonts w:hint="eastAsia"/>
        </w:rPr>
      </w:pPr>
      <w:r>
        <w:rPr>
          <w:rStyle w:val="145"/>
          <w:rFonts w:hint="eastAsia"/>
        </w:rPr>
        <w:t>外观与内容</w:t>
      </w:r>
      <w:r>
        <w:rPr>
          <w:rFonts w:hint="eastAsia"/>
        </w:rPr>
        <w:t>：</w:t>
      </w:r>
    </w:p>
    <w:p w14:paraId="3241BE76">
      <w:pPr>
        <w:ind w:firstLine="480" w:firstLineChars="200"/>
        <w:rPr>
          <w:rFonts w:hint="eastAsia"/>
        </w:rPr>
      </w:pPr>
      <w:r>
        <w:rPr>
          <w:rStyle w:val="145"/>
          <w:rFonts w:hint="eastAsia"/>
        </w:rPr>
        <w:t>顶部工具栏</w:t>
      </w:r>
      <w:r>
        <w:rPr>
          <w:rFonts w:hint="eastAsia"/>
        </w:rPr>
        <w:t>： 一行简洁的功能按钮，核心功能包括：“新建设备”、“下载任务至设备”、“从设备上传数据”、“导出报告”、“系统设置”等。</w:t>
      </w:r>
    </w:p>
    <w:p w14:paraId="757EC54D">
      <w:pPr>
        <w:ind w:firstLine="480" w:firstLineChars="200"/>
        <w:rPr>
          <w:rFonts w:hint="eastAsia"/>
        </w:rPr>
      </w:pPr>
      <w:r>
        <w:rPr>
          <w:rStyle w:val="145"/>
          <w:rFonts w:hint="eastAsia"/>
        </w:rPr>
        <w:t>底部状态栏</w:t>
      </w:r>
      <w:r>
        <w:rPr>
          <w:rFonts w:hint="eastAsia"/>
        </w:rPr>
        <w:t>： 一条细长的信息栏。左侧显示当前操作提示；中间区域显示最近一次与现场测量装置的数据同步时间；右侧则用一个明确的图标和文字，显示“设备连接状态：在线/离线”。</w:t>
      </w:r>
    </w:p>
    <w:p w14:paraId="1BE079A1">
      <w:pPr>
        <w:ind w:firstLine="480" w:firstLineChars="200"/>
        <w:rPr>
          <w:rFonts w:hint="eastAsia"/>
        </w:rPr>
      </w:pPr>
      <w:r>
        <w:rPr>
          <w:rStyle w:val="145"/>
          <w:rFonts w:hint="eastAsia"/>
        </w:rPr>
        <w:t>交互行为</w:t>
      </w:r>
      <w:r>
        <w:rPr>
          <w:rFonts w:hint="eastAsia"/>
        </w:rPr>
        <w:t>：</w:t>
      </w:r>
    </w:p>
    <w:p w14:paraId="2B7F2B74">
      <w:pPr>
        <w:ind w:firstLine="420" w:firstLineChars="200"/>
        <w:rPr>
          <w:rFonts w:hint="eastAsia"/>
        </w:rPr>
      </w:pPr>
      <w:r>
        <w:rPr>
          <w:rFonts w:hint="eastAsia"/>
        </w:rPr>
        <w:t>点击“下载任务至设备”按钮，会弹出对话框，让用户选择要下载的任务路径（例如整个RHR系统），实现与现场设备的任务同步。</w:t>
      </w:r>
    </w:p>
    <w:p w14:paraId="7C590358">
      <w:pPr>
        <w:ind w:firstLine="420" w:firstLineChars="200"/>
        <w:rPr>
          <w:rFonts w:hint="eastAsia"/>
        </w:rPr>
      </w:pPr>
      <w:r>
        <w:rPr>
          <w:rFonts w:hint="eastAsia"/>
        </w:rPr>
        <w:t>状态栏的信息是只读的，为用户提供持续、清晰的系统状态反馈，尤其是在数据同步等关键操作时，让用户安心。</w:t>
      </w:r>
    </w:p>
    <w:p w14:paraId="5FCFFCD6">
      <w:pPr>
        <w:ind w:firstLine="420" w:firstLineChars="200"/>
        <w:rPr>
          <w:rFonts w:hint="eastAsia"/>
        </w:rPr>
      </w:pPr>
    </w:p>
    <w:p w14:paraId="7AA832E9">
      <w:pPr>
        <w:pStyle w:val="2"/>
        <w:numPr>
          <w:ilvl w:val="0"/>
          <w:numId w:val="0"/>
        </w:numPr>
        <w:bidi w:val="0"/>
        <w:ind w:leftChars="0"/>
        <w:rPr>
          <w:rFonts w:hint="eastAsia"/>
        </w:rPr>
      </w:pPr>
      <w:bookmarkStart w:id="36" w:name="_Toc21490"/>
      <w:r>
        <w:rPr>
          <w:rFonts w:hint="eastAsia"/>
          <w:lang w:val="en-US" w:eastAsia="zh-CN"/>
        </w:rPr>
        <w:t>6</w:t>
      </w:r>
      <w:r>
        <w:rPr>
          <w:rFonts w:hint="eastAsia"/>
        </w:rPr>
        <w:t>. 系统安全性设计</w:t>
      </w:r>
      <w:bookmarkEnd w:id="36"/>
    </w:p>
    <w:p w14:paraId="3CD84912">
      <w:pPr>
        <w:ind w:firstLine="420" w:firstLineChars="200"/>
        <w:rPr>
          <w:rFonts w:hint="eastAsia"/>
        </w:rPr>
      </w:pPr>
      <w:r>
        <w:rPr>
          <w:rFonts w:hint="eastAsia"/>
        </w:rPr>
        <w:t>安全是本系统的重中之重，我们将从应用层、数据层到管理层构建全方位的安全防护体系。</w:t>
      </w:r>
    </w:p>
    <w:p w14:paraId="4F1A0C30">
      <w:pPr>
        <w:pStyle w:val="3"/>
        <w:numPr>
          <w:ilvl w:val="1"/>
          <w:numId w:val="0"/>
        </w:numPr>
        <w:bidi w:val="0"/>
        <w:ind w:leftChars="0"/>
        <w:rPr>
          <w:rFonts w:hint="eastAsia"/>
        </w:rPr>
      </w:pPr>
      <w:bookmarkStart w:id="37" w:name="_Toc18634"/>
      <w:r>
        <w:rPr>
          <w:rFonts w:hint="eastAsia"/>
          <w:lang w:val="en-US" w:eastAsia="zh-CN"/>
        </w:rPr>
        <w:t>6.1</w:t>
      </w:r>
      <w:r>
        <w:rPr>
          <w:rFonts w:hint="eastAsia"/>
        </w:rPr>
        <w:t>用户认证与授权:</w:t>
      </w:r>
      <w:bookmarkEnd w:id="37"/>
    </w:p>
    <w:p w14:paraId="5F64E173">
      <w:pPr>
        <w:ind w:firstLine="420" w:firstLineChars="200"/>
        <w:rPr>
          <w:rFonts w:hint="eastAsia"/>
        </w:rPr>
      </w:pPr>
      <w:r>
        <w:rPr>
          <w:rFonts w:hint="eastAsia"/>
        </w:rPr>
        <w:t>认证: 采用 Spring Security 框架，实现基于用户名/密码的登录认证。密码将使用 BCrypt 等强哈希算法进行加盐存储，杜绝明文密码。</w:t>
      </w:r>
    </w:p>
    <w:p w14:paraId="1554482F">
      <w:pPr>
        <w:ind w:firstLine="420" w:firstLineChars="200"/>
        <w:rPr>
          <w:rFonts w:hint="eastAsia"/>
        </w:rPr>
      </w:pPr>
      <w:r>
        <w:rPr>
          <w:rFonts w:hint="eastAsia"/>
        </w:rPr>
        <w:t>授权: 实现基于角色（RBAC）的访问控制。定义“管理员”、“试验员”、“观察员”等角色，不同角色拥有不同的API访问权限和UI操作权限。例如，只有管理员可以新建用户和备份数据库。</w:t>
      </w:r>
    </w:p>
    <w:p w14:paraId="5BE290E3">
      <w:pPr>
        <w:rPr>
          <w:rFonts w:hint="eastAsia"/>
        </w:rPr>
      </w:pPr>
      <w:bookmarkStart w:id="38" w:name="_Toc17583"/>
      <w:r>
        <w:rPr>
          <w:rStyle w:val="140"/>
          <w:rFonts w:hint="eastAsia"/>
          <w:lang w:val="en-US" w:eastAsia="zh-CN"/>
        </w:rPr>
        <w:t xml:space="preserve">6.2 </w:t>
      </w:r>
      <w:r>
        <w:rPr>
          <w:rStyle w:val="140"/>
          <w:rFonts w:hint="eastAsia"/>
        </w:rPr>
        <w:t>API安全</w:t>
      </w:r>
      <w:bookmarkEnd w:id="38"/>
      <w:r>
        <w:rPr>
          <w:rFonts w:hint="eastAsia"/>
        </w:rPr>
        <w:t>:</w:t>
      </w:r>
    </w:p>
    <w:p w14:paraId="10CEF62F">
      <w:pPr>
        <w:ind w:firstLine="420" w:firstLineChars="200"/>
        <w:rPr>
          <w:rFonts w:hint="eastAsia"/>
        </w:rPr>
      </w:pPr>
      <w:r>
        <w:rPr>
          <w:rFonts w:hint="eastAsia"/>
        </w:rPr>
        <w:t>采用 JWT (JSON Web Tokens) 进行会话管理。用户登录成功后，后端签发一个有时效性的Token，前端在后续请求的Header中携带此Token进行身份验证。</w:t>
      </w:r>
    </w:p>
    <w:p w14:paraId="72BD64D4">
      <w:pPr>
        <w:ind w:firstLine="420" w:firstLineChars="200"/>
        <w:rPr>
          <w:rFonts w:hint="eastAsia"/>
        </w:rPr>
      </w:pPr>
      <w:r>
        <w:rPr>
          <w:rFonts w:hint="eastAsia"/>
        </w:rPr>
        <w:t>数据安全:</w:t>
      </w:r>
    </w:p>
    <w:p w14:paraId="00D47B0C">
      <w:pPr>
        <w:ind w:firstLine="420" w:firstLineChars="200"/>
        <w:rPr>
          <w:rFonts w:hint="eastAsia"/>
        </w:rPr>
      </w:pPr>
      <w:r>
        <w:rPr>
          <w:rFonts w:hint="eastAsia"/>
        </w:rPr>
        <w:t>传输加密: 前端、C#客户端与后端之间的所有数据交换均采用TLS 1.2及以上协议加密。</w:t>
      </w:r>
    </w:p>
    <w:p w14:paraId="64D293D9">
      <w:pPr>
        <w:ind w:firstLine="420" w:firstLineChars="200"/>
        <w:rPr>
          <w:rFonts w:hint="eastAsia"/>
        </w:rPr>
      </w:pPr>
      <w:r>
        <w:rPr>
          <w:rFonts w:hint="eastAsia"/>
        </w:rPr>
        <w:t>存储加密: 对于数据库中的敏感信息（如有必要），可采用数据库自身的加密功能或在应用层进行加密后存储。</w:t>
      </w:r>
    </w:p>
    <w:p w14:paraId="14D8D534">
      <w:pPr>
        <w:ind w:firstLine="420" w:firstLineChars="200"/>
        <w:rPr>
          <w:rFonts w:hint="eastAsia"/>
        </w:rPr>
      </w:pPr>
      <w:r>
        <w:rPr>
          <w:rFonts w:hint="eastAsia"/>
        </w:rPr>
        <w:t>防SQL注入: 全面采用JPA/Hibernate，利用其参数化查询机制，从根本上杜绝SQL注入风险。</w:t>
      </w:r>
    </w:p>
    <w:p w14:paraId="159BB0E3">
      <w:pPr>
        <w:ind w:firstLine="420" w:firstLineChars="200"/>
        <w:rPr>
          <w:rFonts w:hint="eastAsia"/>
        </w:rPr>
      </w:pPr>
      <w:r>
        <w:rPr>
          <w:rFonts w:hint="eastAsia"/>
        </w:rPr>
        <w:t>数据备份与恢复:</w:t>
      </w:r>
    </w:p>
    <w:p w14:paraId="55A1500F">
      <w:pPr>
        <w:ind w:firstLine="420" w:firstLineChars="200"/>
        <w:rPr>
          <w:rFonts w:hint="eastAsia"/>
        </w:rPr>
      </w:pPr>
      <w:r>
        <w:rPr>
          <w:rFonts w:hint="eastAsia"/>
        </w:rPr>
        <w:t>定期备份: 利用Spring Scheduler创建定时任务，在每日凌晨等业务低峰期，自动调用mysqldump等工具对数据库进行全量或增量备份，并将备份文件存储在安全的服务器位置。</w:t>
      </w:r>
    </w:p>
    <w:p w14:paraId="6FB2A02A">
      <w:pPr>
        <w:ind w:firstLine="420" w:firstLineChars="200"/>
        <w:rPr>
          <w:rFonts w:hint="eastAsia"/>
        </w:rPr>
      </w:pPr>
      <w:r>
        <w:rPr>
          <w:rFonts w:hint="eastAsia"/>
        </w:rPr>
        <w:t>手动备份: 在UI界面为管理员提供一键备份功能。</w:t>
      </w:r>
    </w:p>
    <w:p w14:paraId="4AD9ED44">
      <w:pPr>
        <w:ind w:firstLine="420" w:firstLineChars="200"/>
        <w:rPr>
          <w:rFonts w:hint="eastAsia"/>
        </w:rPr>
      </w:pPr>
      <w:r>
        <w:rPr>
          <w:rFonts w:hint="eastAsia"/>
        </w:rPr>
        <w:t>数据迁移: 提供清晰的操作指南和脚本，支持将备份文件恢复到新的数据库服务器，或使用工具进行数据库同步，实现服务器迁移。</w:t>
      </w:r>
    </w:p>
    <w:sectPr>
      <w:footerReference r:id="rId3" w:type="default"/>
      <w:pgSz w:w="11906" w:h="16838"/>
      <w:pgMar w:top="1440" w:right="1800" w:bottom="1440" w:left="1800" w:header="851" w:footer="992" w:gutter="0"/>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Microsoft YaHei UI">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Arial Black">
    <w:panose1 w:val="020B0A04020102020204"/>
    <w:charset w:val="00"/>
    <w:family w:val="swiss"/>
    <w:pitch w:val="default"/>
    <w:sig w:usb0="A00002AF" w:usb1="400078FB" w:usb2="00000000" w:usb3="00000000" w:csb0="6000009F" w:csb1="DFD70000"/>
  </w:font>
  <w:font w:name="Microsoft Sans Serif">
    <w:panose1 w:val="020B0604020202020204"/>
    <w:charset w:val="00"/>
    <w:family w:val="swiss"/>
    <w:pitch w:val="default"/>
    <w:sig w:usb0="E5002EFF" w:usb1="C000605B" w:usb2="00000029" w:usb3="00000000" w:csb0="200101FF" w:csb1="20280000"/>
  </w:font>
  <w:font w:name="Tms Rmn">
    <w:altName w:val="Segoe Print"/>
    <w:panose1 w:val="02020603040505020304"/>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华文中宋">
    <w:altName w:val="宋体"/>
    <w:panose1 w:val="02010600040101010101"/>
    <w:charset w:val="86"/>
    <w:family w:val="auto"/>
    <w:pitch w:val="default"/>
    <w:sig w:usb0="00000000" w:usb1="00000000" w:usb2="00000010" w:usb3="00000000" w:csb0="0004009F" w:csb1="00000000"/>
  </w:font>
  <w:font w:name="等线">
    <w:panose1 w:val="02010600030101010101"/>
    <w:charset w:val="86"/>
    <w:family w:val="auto"/>
    <w:pitch w:val="default"/>
    <w:sig w:usb0="A00002BF" w:usb1="38CF7CFA" w:usb2="00000016" w:usb3="00000000" w:csb0="0004000F" w:csb1="00000000"/>
  </w:font>
  <w:font w:name="Arial Narrow">
    <w:altName w:val="Arial"/>
    <w:panose1 w:val="020B0606020202030204"/>
    <w:charset w:val="00"/>
    <w:family w:val="swiss"/>
    <w:pitch w:val="default"/>
    <w:sig w:usb0="00000000" w:usb1="00000000" w:usb2="00000000" w:usb3="00000000" w:csb0="0000009F" w:csb1="00000000"/>
  </w:font>
  <w:font w:name="方正书宋_GBK">
    <w:altName w:val="黑体"/>
    <w:panose1 w:val="00000000000000000000"/>
    <w:charset w:val="00"/>
    <w:family w:val="auto"/>
    <w:pitch w:val="default"/>
    <w:sig w:usb0="00000000" w:usb1="00000000" w:usb2="00000000" w:usb3="00000000" w:csb0="00000000" w:csb1="00000000"/>
  </w:font>
  <w:font w:name="宋体-方正超大字符集">
    <w:altName w:val="宋体"/>
    <w:panose1 w:val="00000000000000000000"/>
    <w:charset w:val="86"/>
    <w:family w:val="script"/>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72996406"/>
    </w:sdtPr>
    <w:sdtContent>
      <w:p w14:paraId="35C2F013">
        <w:pPr>
          <w:pStyle w:val="47"/>
          <w:jc w:val="center"/>
        </w:pPr>
        <w:r>
          <w:fldChar w:fldCharType="begin"/>
        </w:r>
        <w:r>
          <w:instrText xml:space="preserve">PAGE   \* MERGEFORMAT</w:instrText>
        </w:r>
        <w:r>
          <w:fldChar w:fldCharType="separate"/>
        </w:r>
        <w:r>
          <w:rPr>
            <w:lang w:val="zh-CN"/>
          </w:rPr>
          <w:t>-</w:t>
        </w:r>
        <w:r>
          <w:t xml:space="preserve"> 46 -</w:t>
        </w:r>
        <w:r>
          <w:fldChar w:fldCharType="end"/>
        </w:r>
      </w:p>
    </w:sdtContent>
  </w:sdt>
  <w:p w14:paraId="5FD514BA">
    <w:pPr>
      <w:pStyle w:val="4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76A5E2"/>
    <w:multiLevelType w:val="singleLevel"/>
    <w:tmpl w:val="C276A5E2"/>
    <w:lvl w:ilvl="0" w:tentative="0">
      <w:start w:val="1"/>
      <w:numFmt w:val="decimal"/>
      <w:pStyle w:val="28"/>
      <w:suff w:val="space"/>
      <w:lvlText w:val="%1)"/>
      <w:lvlJc w:val="left"/>
    </w:lvl>
  </w:abstractNum>
  <w:abstractNum w:abstractNumId="1">
    <w:nsid w:val="D5899ACC"/>
    <w:multiLevelType w:val="singleLevel"/>
    <w:tmpl w:val="D5899ACC"/>
    <w:lvl w:ilvl="0" w:tentative="0">
      <w:start w:val="1"/>
      <w:numFmt w:val="decimal"/>
      <w:pStyle w:val="55"/>
      <w:lvlText w:val="%1."/>
      <w:lvlJc w:val="left"/>
      <w:pPr>
        <w:tabs>
          <w:tab w:val="left" w:pos="312"/>
        </w:tabs>
      </w:pPr>
    </w:lvl>
  </w:abstractNum>
  <w:abstractNum w:abstractNumId="2">
    <w:nsid w:val="0000000D"/>
    <w:multiLevelType w:val="singleLevel"/>
    <w:tmpl w:val="0000000D"/>
    <w:lvl w:ilvl="0" w:tentative="0">
      <w:start w:val="1"/>
      <w:numFmt w:val="bullet"/>
      <w:pStyle w:val="342"/>
      <w:lvlText w:val=""/>
      <w:lvlJc w:val="left"/>
      <w:pPr>
        <w:tabs>
          <w:tab w:val="left" w:pos="360"/>
        </w:tabs>
        <w:ind w:left="360" w:hanging="360"/>
      </w:pPr>
      <w:rPr>
        <w:rFonts w:hint="default" w:ascii="Symbol" w:hAnsi="Symbol"/>
      </w:rPr>
    </w:lvl>
  </w:abstractNum>
  <w:abstractNum w:abstractNumId="3">
    <w:nsid w:val="00000013"/>
    <w:multiLevelType w:val="multilevel"/>
    <w:tmpl w:val="00000013"/>
    <w:lvl w:ilvl="0" w:tentative="0">
      <w:start w:val="1"/>
      <w:numFmt w:val="decimal"/>
      <w:pStyle w:val="13"/>
      <w:lvlText w:val="%1．"/>
      <w:lvlJc w:val="left"/>
      <w:pPr>
        <w:tabs>
          <w:tab w:val="left" w:pos="360"/>
        </w:tabs>
        <w:ind w:left="360" w:hanging="360"/>
      </w:pPr>
      <w:rPr>
        <w:rFonts w:hint="eastAsia"/>
      </w:rPr>
    </w:lvl>
    <w:lvl w:ilvl="1" w:tentative="0">
      <w:start w:val="1"/>
      <w:numFmt w:val="lowerLetter"/>
      <w:lvlText w:val="(%2)"/>
      <w:lvlJc w:val="left"/>
      <w:pPr>
        <w:tabs>
          <w:tab w:val="left" w:pos="780"/>
        </w:tabs>
        <w:ind w:left="780" w:hanging="36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12838D3F"/>
    <w:multiLevelType w:val="singleLevel"/>
    <w:tmpl w:val="12838D3F"/>
    <w:lvl w:ilvl="0" w:tentative="0">
      <w:start w:val="2"/>
      <w:numFmt w:val="decimal"/>
      <w:pStyle w:val="20"/>
      <w:suff w:val="nothing"/>
      <w:lvlText w:val="（%1）"/>
      <w:lvlJc w:val="left"/>
    </w:lvl>
  </w:abstractNum>
  <w:abstractNum w:abstractNumId="5">
    <w:nsid w:val="12D8106C"/>
    <w:multiLevelType w:val="multilevel"/>
    <w:tmpl w:val="12D8106C"/>
    <w:lvl w:ilvl="0" w:tentative="0">
      <w:start w:val="1"/>
      <w:numFmt w:val="decimal"/>
      <w:pStyle w:val="293"/>
      <w:lvlText w:val="图%1"/>
      <w:lvlJc w:val="center"/>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168D5C63"/>
    <w:multiLevelType w:val="multilevel"/>
    <w:tmpl w:val="168D5C63"/>
    <w:lvl w:ilvl="0" w:tentative="0">
      <w:start w:val="1"/>
      <w:numFmt w:val="decimal"/>
      <w:pStyle w:val="336"/>
      <w:suff w:val="nothing"/>
      <w:lvlText w:val="%1. "/>
      <w:lvlJc w:val="left"/>
      <w:rPr>
        <w:rFonts w:hint="default" w:ascii="Arial Black" w:hAnsi="Arial Black" w:eastAsia="黑体" w:cs="Times New Roman"/>
        <w:b w:val="0"/>
        <w:i w:val="0"/>
        <w:sz w:val="24"/>
        <w:szCs w:val="24"/>
      </w:rPr>
    </w:lvl>
    <w:lvl w:ilvl="1" w:tentative="0">
      <w:start w:val="1"/>
      <w:numFmt w:val="decimal"/>
      <w:pStyle w:val="334"/>
      <w:isLgl/>
      <w:suff w:val="space"/>
      <w:lvlText w:val="%1.%2"/>
      <w:lvlJc w:val="left"/>
      <w:rPr>
        <w:rFonts w:hint="default" w:ascii="Arial" w:hAnsi="Arial" w:eastAsia="仿宋_GB2312" w:cs="Times New Roman"/>
        <w:b w:val="0"/>
        <w:i w:val="0"/>
        <w:sz w:val="24"/>
        <w:szCs w:val="24"/>
      </w:rPr>
    </w:lvl>
    <w:lvl w:ilvl="2" w:tentative="0">
      <w:start w:val="1"/>
      <w:numFmt w:val="decimal"/>
      <w:pStyle w:val="337"/>
      <w:isLgl/>
      <w:suff w:val="space"/>
      <w:lvlText w:val="%1.%2.%3"/>
      <w:lvlJc w:val="left"/>
      <w:rPr>
        <w:rFonts w:hint="default" w:ascii="Arial" w:hAnsi="Arial" w:eastAsia="仿宋_GB2312" w:cs="Times New Roman"/>
        <w:b w:val="0"/>
        <w:i w:val="0"/>
        <w:sz w:val="24"/>
        <w:szCs w:val="24"/>
      </w:rPr>
    </w:lvl>
    <w:lvl w:ilvl="3" w:tentative="0">
      <w:start w:val="1"/>
      <w:numFmt w:val="decimal"/>
      <w:pStyle w:val="354"/>
      <w:isLgl/>
      <w:suff w:val="space"/>
      <w:lvlText w:val="%1.%2.%3.%4"/>
      <w:lvlJc w:val="left"/>
      <w:rPr>
        <w:rFonts w:hint="default" w:ascii="Arial" w:hAnsi="Arial" w:eastAsia="宋体" w:cs="Times New Roman"/>
        <w:b w:val="0"/>
        <w:i w:val="0"/>
        <w:sz w:val="24"/>
        <w:szCs w:val="24"/>
      </w:rPr>
    </w:lvl>
    <w:lvl w:ilvl="4" w:tentative="0">
      <w:start w:val="1"/>
      <w:numFmt w:val="decimal"/>
      <w:pStyle w:val="352"/>
      <w:isLgl/>
      <w:suff w:val="space"/>
      <w:lvlText w:val="%1.%2.%3.%4.%5"/>
      <w:lvlJc w:val="left"/>
      <w:rPr>
        <w:rFonts w:hint="default" w:ascii="Arial" w:hAnsi="Arial" w:eastAsia="宋体" w:cs="Times New Roman"/>
        <w:b w:val="0"/>
        <w:i w:val="0"/>
        <w:sz w:val="24"/>
        <w:szCs w:val="24"/>
      </w:rPr>
    </w:lvl>
    <w:lvl w:ilvl="5" w:tentative="0">
      <w:start w:val="1"/>
      <w:numFmt w:val="decimal"/>
      <w:lvlRestart w:val="0"/>
      <w:pStyle w:val="318"/>
      <w:isLgl/>
      <w:suff w:val="space"/>
      <w:lvlText w:val="图%1-%6"/>
      <w:lvlJc w:val="left"/>
      <w:rPr>
        <w:rFonts w:hint="default" w:ascii="Arial" w:hAnsi="Arial" w:eastAsia="宋体" w:cs="Times New Roman"/>
        <w:b w:val="0"/>
        <w:i w:val="0"/>
        <w:sz w:val="21"/>
        <w:szCs w:val="21"/>
      </w:rPr>
    </w:lvl>
    <w:lvl w:ilvl="6" w:tentative="0">
      <w:start w:val="1"/>
      <w:numFmt w:val="decimal"/>
      <w:lvlRestart w:val="0"/>
      <w:pStyle w:val="298"/>
      <w:isLgl/>
      <w:suff w:val="space"/>
      <w:lvlText w:val="表%1-%7"/>
      <w:lvlJc w:val="left"/>
      <w:rPr>
        <w:rFonts w:hint="default" w:ascii="Arial" w:hAnsi="Arial" w:eastAsia="宋体" w:cs="Times New Roman"/>
        <w:b w:val="0"/>
        <w:i w:val="0"/>
        <w:sz w:val="21"/>
        <w:szCs w:val="21"/>
      </w:rPr>
    </w:lvl>
    <w:lvl w:ilvl="7" w:tentative="0">
      <w:start w:val="1"/>
      <w:numFmt w:val="none"/>
      <w:suff w:val="nothing"/>
      <w:lvlText w:val=""/>
      <w:lvlJc w:val="left"/>
      <w:rPr>
        <w:rFonts w:hint="eastAsia" w:cs="Times New Roman"/>
      </w:rPr>
    </w:lvl>
    <w:lvl w:ilvl="8" w:tentative="0">
      <w:start w:val="1"/>
      <w:numFmt w:val="none"/>
      <w:suff w:val="nothing"/>
      <w:lvlText w:val=""/>
      <w:lvlJc w:val="left"/>
      <w:rPr>
        <w:rFonts w:hint="eastAsia" w:cs="Times New Roman"/>
      </w:rPr>
    </w:lvl>
  </w:abstractNum>
  <w:abstractNum w:abstractNumId="7">
    <w:nsid w:val="17861998"/>
    <w:multiLevelType w:val="multilevel"/>
    <w:tmpl w:val="17861998"/>
    <w:lvl w:ilvl="0" w:tentative="0">
      <w:start w:val="1"/>
      <w:numFmt w:val="lowerLetter"/>
      <w:pStyle w:val="391"/>
      <w:lvlText w:val="%1."/>
      <w:lvlJc w:val="left"/>
      <w:pPr>
        <w:tabs>
          <w:tab w:val="left" w:pos="900"/>
        </w:tabs>
        <w:ind w:left="900" w:hanging="420"/>
      </w:pPr>
      <w:rPr>
        <w:rFonts w:hint="eastAsia"/>
      </w:rPr>
    </w:lvl>
    <w:lvl w:ilvl="1" w:tentative="0">
      <w:start w:val="1"/>
      <w:numFmt w:val="lowerLetter"/>
      <w:lvlText w:val="%2)"/>
      <w:lvlJc w:val="left"/>
      <w:pPr>
        <w:tabs>
          <w:tab w:val="left" w:pos="420"/>
        </w:tabs>
        <w:ind w:left="420" w:hanging="420"/>
      </w:pPr>
    </w:lvl>
    <w:lvl w:ilvl="2" w:tentative="0">
      <w:start w:val="1"/>
      <w:numFmt w:val="lowerRoman"/>
      <w:lvlText w:val="%3."/>
      <w:lvlJc w:val="right"/>
      <w:pPr>
        <w:tabs>
          <w:tab w:val="left" w:pos="840"/>
        </w:tabs>
        <w:ind w:left="840" w:hanging="420"/>
      </w:pPr>
    </w:lvl>
    <w:lvl w:ilvl="3" w:tentative="0">
      <w:start w:val="1"/>
      <w:numFmt w:val="decimal"/>
      <w:lvlText w:val="%4."/>
      <w:lvlJc w:val="left"/>
      <w:pPr>
        <w:tabs>
          <w:tab w:val="left" w:pos="1260"/>
        </w:tabs>
        <w:ind w:left="1260" w:hanging="420"/>
      </w:pPr>
    </w:lvl>
    <w:lvl w:ilvl="4" w:tentative="0">
      <w:start w:val="1"/>
      <w:numFmt w:val="lowerLetter"/>
      <w:lvlText w:val="%5)"/>
      <w:lvlJc w:val="left"/>
      <w:pPr>
        <w:tabs>
          <w:tab w:val="left" w:pos="1680"/>
        </w:tabs>
        <w:ind w:left="1680" w:hanging="420"/>
      </w:pPr>
    </w:lvl>
    <w:lvl w:ilvl="5" w:tentative="0">
      <w:start w:val="1"/>
      <w:numFmt w:val="lowerRoman"/>
      <w:lvlText w:val="%6."/>
      <w:lvlJc w:val="right"/>
      <w:pPr>
        <w:tabs>
          <w:tab w:val="left" w:pos="2100"/>
        </w:tabs>
        <w:ind w:left="2100" w:hanging="420"/>
      </w:pPr>
    </w:lvl>
    <w:lvl w:ilvl="6" w:tentative="0">
      <w:start w:val="1"/>
      <w:numFmt w:val="decimal"/>
      <w:lvlText w:val="%7."/>
      <w:lvlJc w:val="left"/>
      <w:pPr>
        <w:tabs>
          <w:tab w:val="left" w:pos="2520"/>
        </w:tabs>
        <w:ind w:left="2520" w:hanging="420"/>
      </w:pPr>
    </w:lvl>
    <w:lvl w:ilvl="7" w:tentative="0">
      <w:start w:val="1"/>
      <w:numFmt w:val="lowerLetter"/>
      <w:lvlText w:val="%8)"/>
      <w:lvlJc w:val="left"/>
      <w:pPr>
        <w:tabs>
          <w:tab w:val="left" w:pos="2940"/>
        </w:tabs>
        <w:ind w:left="2940" w:hanging="420"/>
      </w:pPr>
    </w:lvl>
    <w:lvl w:ilvl="8" w:tentative="0">
      <w:start w:val="1"/>
      <w:numFmt w:val="lowerRoman"/>
      <w:lvlText w:val="%9."/>
      <w:lvlJc w:val="right"/>
      <w:pPr>
        <w:tabs>
          <w:tab w:val="left" w:pos="3360"/>
        </w:tabs>
        <w:ind w:left="3360" w:hanging="420"/>
      </w:pPr>
    </w:lvl>
  </w:abstractNum>
  <w:abstractNum w:abstractNumId="8">
    <w:nsid w:val="21BDD918"/>
    <w:multiLevelType w:val="singleLevel"/>
    <w:tmpl w:val="21BDD918"/>
    <w:lvl w:ilvl="0" w:tentative="0">
      <w:start w:val="1"/>
      <w:numFmt w:val="decimal"/>
      <w:pStyle w:val="35"/>
      <w:suff w:val="space"/>
      <w:lvlText w:val="（%1）"/>
      <w:lvlJc w:val="left"/>
      <w:pPr>
        <w:ind w:left="0" w:firstLine="0"/>
      </w:pPr>
    </w:lvl>
  </w:abstractNum>
  <w:abstractNum w:abstractNumId="9">
    <w:nsid w:val="2C363EBC"/>
    <w:multiLevelType w:val="singleLevel"/>
    <w:tmpl w:val="2C363EBC"/>
    <w:lvl w:ilvl="0" w:tentative="0">
      <w:start w:val="1"/>
      <w:numFmt w:val="decimal"/>
      <w:pStyle w:val="150"/>
      <w:lvlText w:val="图%1."/>
      <w:lvlJc w:val="left"/>
      <w:pPr>
        <w:tabs>
          <w:tab w:val="left" w:pos="425"/>
        </w:tabs>
        <w:ind w:left="425" w:hanging="425"/>
      </w:pPr>
    </w:lvl>
  </w:abstractNum>
  <w:abstractNum w:abstractNumId="10">
    <w:nsid w:val="3A242EA1"/>
    <w:multiLevelType w:val="multilevel"/>
    <w:tmpl w:val="3A242EA1"/>
    <w:lvl w:ilvl="0" w:tentative="0">
      <w:start w:val="1"/>
      <w:numFmt w:val="decimal"/>
      <w:pStyle w:val="17"/>
      <w:lvlText w:val="(%1)"/>
      <w:lvlJc w:val="left"/>
      <w:pPr>
        <w:ind w:left="420"/>
      </w:pPr>
      <w:rPr>
        <w:rFonts w:ascii="Arial" w:hAnsi="Arial" w:eastAsia="Arial" w:cs="Arial"/>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137"/>
      </w:pPr>
      <w:rPr>
        <w:rFonts w:ascii="Arial" w:hAnsi="Arial" w:eastAsia="Arial" w:cs="Arial"/>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57"/>
      </w:pPr>
      <w:rPr>
        <w:rFonts w:ascii="Arial" w:hAnsi="Arial" w:eastAsia="Arial" w:cs="Arial"/>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77"/>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97"/>
      </w:pPr>
      <w:rPr>
        <w:rFonts w:ascii="Arial" w:hAnsi="Arial" w:eastAsia="Arial" w:cs="Arial"/>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017"/>
      </w:pPr>
      <w:rPr>
        <w:rFonts w:ascii="Arial" w:hAnsi="Arial" w:eastAsia="Arial" w:cs="Arial"/>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737"/>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57"/>
      </w:pPr>
      <w:rPr>
        <w:rFonts w:ascii="Arial" w:hAnsi="Arial" w:eastAsia="Arial" w:cs="Arial"/>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77"/>
      </w:pPr>
      <w:rPr>
        <w:rFonts w:ascii="Arial" w:hAnsi="Arial" w:eastAsia="Arial" w:cs="Arial"/>
        <w:b w:val="0"/>
        <w:i w:val="0"/>
        <w:strike w:val="0"/>
        <w:dstrike w:val="0"/>
        <w:color w:val="000000"/>
        <w:sz w:val="24"/>
        <w:szCs w:val="24"/>
        <w:u w:val="none" w:color="000000"/>
        <w:shd w:val="clear" w:color="auto" w:fill="auto"/>
        <w:vertAlign w:val="baseline"/>
      </w:rPr>
    </w:lvl>
  </w:abstractNum>
  <w:abstractNum w:abstractNumId="11">
    <w:nsid w:val="64140FD5"/>
    <w:multiLevelType w:val="multilevel"/>
    <w:tmpl w:val="64140FD5"/>
    <w:lvl w:ilvl="0" w:tentative="0">
      <w:start w:val="1"/>
      <w:numFmt w:val="decimal"/>
      <w:pStyle w:val="2"/>
      <w:lvlText w:val="%1"/>
      <w:lvlJc w:val="left"/>
      <w:pPr>
        <w:tabs>
          <w:tab w:val="left" w:pos="432"/>
        </w:tabs>
        <w:ind w:left="432" w:hanging="432"/>
      </w:pPr>
      <w:rPr>
        <w:rFonts w:hint="eastAsia"/>
      </w:rPr>
    </w:lvl>
    <w:lvl w:ilvl="1" w:tentative="0">
      <w:start w:val="1"/>
      <w:numFmt w:val="decimal"/>
      <w:pStyle w:val="3"/>
      <w:lvlText w:val="%1.%2"/>
      <w:lvlJc w:val="left"/>
      <w:pPr>
        <w:tabs>
          <w:tab w:val="left" w:pos="576"/>
        </w:tabs>
        <w:ind w:left="576" w:hanging="576"/>
      </w:pPr>
      <w:rPr>
        <w:rFonts w:hint="eastAsia"/>
        <w:lang w:eastAsia="zh-CN"/>
      </w:rPr>
    </w:lvl>
    <w:lvl w:ilvl="2" w:tentative="0">
      <w:start w:val="1"/>
      <w:numFmt w:val="decimal"/>
      <w:pStyle w:val="4"/>
      <w:lvlText w:val="%1.%2.%3"/>
      <w:lvlJc w:val="left"/>
      <w:pPr>
        <w:tabs>
          <w:tab w:val="left" w:pos="720"/>
        </w:tabs>
        <w:ind w:left="720" w:hanging="720"/>
      </w:pPr>
      <w:rPr>
        <w:rFonts w:hint="eastAsia"/>
      </w:rPr>
    </w:lvl>
    <w:lvl w:ilvl="3" w:tentative="0">
      <w:start w:val="1"/>
      <w:numFmt w:val="decimal"/>
      <w:pStyle w:val="5"/>
      <w:lvlText w:val="%1.%2.%3.%4"/>
      <w:lvlJc w:val="left"/>
      <w:pPr>
        <w:tabs>
          <w:tab w:val="left" w:pos="1855"/>
        </w:tabs>
        <w:ind w:left="1855" w:hanging="862"/>
      </w:pPr>
      <w:rPr>
        <w:rFonts w:hint="eastAsia"/>
      </w:rPr>
    </w:lvl>
    <w:lvl w:ilvl="4" w:tentative="0">
      <w:start w:val="1"/>
      <w:numFmt w:val="decimal"/>
      <w:pStyle w:val="6"/>
      <w:lvlText w:val="%1.%2.%3.%4.%5"/>
      <w:lvlJc w:val="left"/>
      <w:pPr>
        <w:tabs>
          <w:tab w:val="left" w:pos="1008"/>
        </w:tabs>
        <w:ind w:left="1008" w:hanging="1008"/>
      </w:pPr>
      <w:rPr>
        <w:rFonts w:hint="eastAsia"/>
      </w:rPr>
    </w:lvl>
    <w:lvl w:ilvl="5" w:tentative="0">
      <w:start w:val="1"/>
      <w:numFmt w:val="decimal"/>
      <w:pStyle w:val="7"/>
      <w:lvlText w:val="%1.%2.%3.%4.%5.%6"/>
      <w:lvlJc w:val="left"/>
      <w:pPr>
        <w:tabs>
          <w:tab w:val="left" w:pos="1152"/>
        </w:tabs>
        <w:ind w:left="1152" w:hanging="1152"/>
      </w:pPr>
      <w:rPr>
        <w:rFonts w:hint="eastAsia"/>
      </w:rPr>
    </w:lvl>
    <w:lvl w:ilvl="6" w:tentative="0">
      <w:start w:val="1"/>
      <w:numFmt w:val="decimal"/>
      <w:pStyle w:val="8"/>
      <w:lvlText w:val="%1.%2.%3.%4.%5.%6.%7"/>
      <w:lvlJc w:val="left"/>
      <w:pPr>
        <w:tabs>
          <w:tab w:val="left" w:pos="1296"/>
        </w:tabs>
        <w:ind w:left="1296" w:hanging="1296"/>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4"/>
        </w:tabs>
        <w:ind w:left="1584" w:hanging="1584"/>
      </w:pPr>
      <w:rPr>
        <w:rFonts w:hint="eastAsia"/>
      </w:rPr>
    </w:lvl>
  </w:abstractNum>
  <w:abstractNum w:abstractNumId="12">
    <w:nsid w:val="711F7D11"/>
    <w:multiLevelType w:val="multilevel"/>
    <w:tmpl w:val="711F7D11"/>
    <w:lvl w:ilvl="0" w:tentative="0">
      <w:start w:val="1"/>
      <w:numFmt w:val="decimal"/>
      <w:pStyle w:val="393"/>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3">
    <w:nsid w:val="77012365"/>
    <w:multiLevelType w:val="multilevel"/>
    <w:tmpl w:val="77012365"/>
    <w:lvl w:ilvl="0" w:tentative="0">
      <w:start w:val="1"/>
      <w:numFmt w:val="decimal"/>
      <w:pStyle w:val="177"/>
      <w:lvlText w:val="%1)"/>
      <w:lvlJc w:val="left"/>
      <w:pPr>
        <w:ind w:left="930" w:hanging="420"/>
      </w:pPr>
    </w:lvl>
    <w:lvl w:ilvl="1" w:tentative="0">
      <w:start w:val="1"/>
      <w:numFmt w:val="lowerLetter"/>
      <w:lvlText w:val="%2)"/>
      <w:lvlJc w:val="left"/>
      <w:pPr>
        <w:ind w:left="1350" w:hanging="420"/>
      </w:pPr>
    </w:lvl>
    <w:lvl w:ilvl="2" w:tentative="0">
      <w:start w:val="1"/>
      <w:numFmt w:val="lowerRoman"/>
      <w:lvlText w:val="%3."/>
      <w:lvlJc w:val="right"/>
      <w:pPr>
        <w:ind w:left="1770" w:hanging="420"/>
      </w:pPr>
    </w:lvl>
    <w:lvl w:ilvl="3" w:tentative="0">
      <w:start w:val="1"/>
      <w:numFmt w:val="decimal"/>
      <w:lvlText w:val="%4."/>
      <w:lvlJc w:val="left"/>
      <w:pPr>
        <w:ind w:left="2190" w:hanging="420"/>
      </w:pPr>
    </w:lvl>
    <w:lvl w:ilvl="4" w:tentative="0">
      <w:start w:val="1"/>
      <w:numFmt w:val="lowerLetter"/>
      <w:lvlText w:val="%5)"/>
      <w:lvlJc w:val="left"/>
      <w:pPr>
        <w:ind w:left="2610" w:hanging="420"/>
      </w:pPr>
    </w:lvl>
    <w:lvl w:ilvl="5" w:tentative="0">
      <w:start w:val="1"/>
      <w:numFmt w:val="lowerRoman"/>
      <w:lvlText w:val="%6."/>
      <w:lvlJc w:val="right"/>
      <w:pPr>
        <w:ind w:left="3030" w:hanging="420"/>
      </w:pPr>
    </w:lvl>
    <w:lvl w:ilvl="6" w:tentative="0">
      <w:start w:val="1"/>
      <w:numFmt w:val="decimal"/>
      <w:lvlText w:val="%7."/>
      <w:lvlJc w:val="left"/>
      <w:pPr>
        <w:ind w:left="3450" w:hanging="420"/>
      </w:pPr>
    </w:lvl>
    <w:lvl w:ilvl="7" w:tentative="0">
      <w:start w:val="1"/>
      <w:numFmt w:val="lowerLetter"/>
      <w:lvlText w:val="%8)"/>
      <w:lvlJc w:val="left"/>
      <w:pPr>
        <w:ind w:left="3870" w:hanging="420"/>
      </w:pPr>
    </w:lvl>
    <w:lvl w:ilvl="8" w:tentative="0">
      <w:start w:val="1"/>
      <w:numFmt w:val="lowerRoman"/>
      <w:lvlText w:val="%9."/>
      <w:lvlJc w:val="right"/>
      <w:pPr>
        <w:ind w:left="4290" w:hanging="420"/>
      </w:pPr>
    </w:lvl>
  </w:abstractNum>
  <w:num w:numId="1">
    <w:abstractNumId w:val="11"/>
  </w:num>
  <w:num w:numId="2">
    <w:abstractNumId w:val="3"/>
  </w:num>
  <w:num w:numId="3">
    <w:abstractNumId w:val="10"/>
  </w:num>
  <w:num w:numId="4">
    <w:abstractNumId w:val="4"/>
  </w:num>
  <w:num w:numId="5">
    <w:abstractNumId w:val="0"/>
  </w:num>
  <w:num w:numId="6">
    <w:abstractNumId w:val="8"/>
  </w:num>
  <w:num w:numId="7">
    <w:abstractNumId w:val="1"/>
  </w:num>
  <w:num w:numId="8">
    <w:abstractNumId w:val="9"/>
  </w:num>
  <w:num w:numId="9">
    <w:abstractNumId w:val="13"/>
  </w:num>
  <w:num w:numId="10">
    <w:abstractNumId w:val="5"/>
  </w:num>
  <w:num w:numId="11">
    <w:abstractNumId w:val="6"/>
  </w:num>
  <w:num w:numId="12">
    <w:abstractNumId w:val="2"/>
  </w:num>
  <w:num w:numId="13">
    <w:abstractNumId w:val="7"/>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3DB4"/>
    <w:rsid w:val="00000C21"/>
    <w:rsid w:val="000012F8"/>
    <w:rsid w:val="000021B8"/>
    <w:rsid w:val="00002E26"/>
    <w:rsid w:val="000037D7"/>
    <w:rsid w:val="00005AF3"/>
    <w:rsid w:val="000070B2"/>
    <w:rsid w:val="0000723D"/>
    <w:rsid w:val="00007717"/>
    <w:rsid w:val="00007741"/>
    <w:rsid w:val="000078D2"/>
    <w:rsid w:val="00007A7F"/>
    <w:rsid w:val="00007CA9"/>
    <w:rsid w:val="00010541"/>
    <w:rsid w:val="00010686"/>
    <w:rsid w:val="0001103F"/>
    <w:rsid w:val="00012DC8"/>
    <w:rsid w:val="000134A8"/>
    <w:rsid w:val="00013EEA"/>
    <w:rsid w:val="0001415D"/>
    <w:rsid w:val="0001422D"/>
    <w:rsid w:val="00014B6A"/>
    <w:rsid w:val="00014BDD"/>
    <w:rsid w:val="000153F0"/>
    <w:rsid w:val="00015739"/>
    <w:rsid w:val="00015EAB"/>
    <w:rsid w:val="000169CA"/>
    <w:rsid w:val="00016DEE"/>
    <w:rsid w:val="000203A0"/>
    <w:rsid w:val="00020C6C"/>
    <w:rsid w:val="0002160C"/>
    <w:rsid w:val="0002360F"/>
    <w:rsid w:val="00024990"/>
    <w:rsid w:val="000251ED"/>
    <w:rsid w:val="000254A6"/>
    <w:rsid w:val="00025C06"/>
    <w:rsid w:val="000271E8"/>
    <w:rsid w:val="000273F0"/>
    <w:rsid w:val="00027411"/>
    <w:rsid w:val="00027DC2"/>
    <w:rsid w:val="00030884"/>
    <w:rsid w:val="0003150C"/>
    <w:rsid w:val="0003264D"/>
    <w:rsid w:val="00033EDF"/>
    <w:rsid w:val="00034B1C"/>
    <w:rsid w:val="0003665C"/>
    <w:rsid w:val="0003757D"/>
    <w:rsid w:val="000379F8"/>
    <w:rsid w:val="00037C25"/>
    <w:rsid w:val="0004083F"/>
    <w:rsid w:val="000409F1"/>
    <w:rsid w:val="000410DD"/>
    <w:rsid w:val="00042CF9"/>
    <w:rsid w:val="000470D6"/>
    <w:rsid w:val="00047D98"/>
    <w:rsid w:val="00050AC5"/>
    <w:rsid w:val="00051903"/>
    <w:rsid w:val="00052B75"/>
    <w:rsid w:val="00053240"/>
    <w:rsid w:val="00053352"/>
    <w:rsid w:val="00053B59"/>
    <w:rsid w:val="00054009"/>
    <w:rsid w:val="00054A00"/>
    <w:rsid w:val="0005508F"/>
    <w:rsid w:val="00055856"/>
    <w:rsid w:val="000576BF"/>
    <w:rsid w:val="00057BB0"/>
    <w:rsid w:val="00057BB5"/>
    <w:rsid w:val="00061517"/>
    <w:rsid w:val="000628DD"/>
    <w:rsid w:val="00064256"/>
    <w:rsid w:val="0006481A"/>
    <w:rsid w:val="000648D1"/>
    <w:rsid w:val="00065CE3"/>
    <w:rsid w:val="00065DEC"/>
    <w:rsid w:val="00066181"/>
    <w:rsid w:val="000668EF"/>
    <w:rsid w:val="00066EEE"/>
    <w:rsid w:val="00067C32"/>
    <w:rsid w:val="0007090D"/>
    <w:rsid w:val="000710A3"/>
    <w:rsid w:val="000714A3"/>
    <w:rsid w:val="0007275F"/>
    <w:rsid w:val="00072770"/>
    <w:rsid w:val="0007484D"/>
    <w:rsid w:val="00074D70"/>
    <w:rsid w:val="00074E6D"/>
    <w:rsid w:val="00076BE5"/>
    <w:rsid w:val="00077095"/>
    <w:rsid w:val="0007721C"/>
    <w:rsid w:val="000773B6"/>
    <w:rsid w:val="000801FF"/>
    <w:rsid w:val="00080A7A"/>
    <w:rsid w:val="00081DE8"/>
    <w:rsid w:val="00082D75"/>
    <w:rsid w:val="00084385"/>
    <w:rsid w:val="00087A3B"/>
    <w:rsid w:val="00090408"/>
    <w:rsid w:val="00090876"/>
    <w:rsid w:val="00091574"/>
    <w:rsid w:val="00091AF6"/>
    <w:rsid w:val="0009247A"/>
    <w:rsid w:val="0009263B"/>
    <w:rsid w:val="00092FC9"/>
    <w:rsid w:val="0009392C"/>
    <w:rsid w:val="00093BA3"/>
    <w:rsid w:val="00093BAB"/>
    <w:rsid w:val="00094714"/>
    <w:rsid w:val="00094944"/>
    <w:rsid w:val="00094A07"/>
    <w:rsid w:val="000969A4"/>
    <w:rsid w:val="00096F0B"/>
    <w:rsid w:val="000A00C4"/>
    <w:rsid w:val="000A034F"/>
    <w:rsid w:val="000A085D"/>
    <w:rsid w:val="000A1971"/>
    <w:rsid w:val="000A2E4A"/>
    <w:rsid w:val="000A4013"/>
    <w:rsid w:val="000A5C3A"/>
    <w:rsid w:val="000A67BE"/>
    <w:rsid w:val="000B049A"/>
    <w:rsid w:val="000B089E"/>
    <w:rsid w:val="000B0943"/>
    <w:rsid w:val="000B1D3D"/>
    <w:rsid w:val="000B21A9"/>
    <w:rsid w:val="000B3C47"/>
    <w:rsid w:val="000B42B6"/>
    <w:rsid w:val="000B4390"/>
    <w:rsid w:val="000B4EB2"/>
    <w:rsid w:val="000B563E"/>
    <w:rsid w:val="000B6EB8"/>
    <w:rsid w:val="000C03C7"/>
    <w:rsid w:val="000C0842"/>
    <w:rsid w:val="000C0B9E"/>
    <w:rsid w:val="000C0DD7"/>
    <w:rsid w:val="000C179D"/>
    <w:rsid w:val="000C1D5F"/>
    <w:rsid w:val="000C2FFD"/>
    <w:rsid w:val="000C37A3"/>
    <w:rsid w:val="000C48C4"/>
    <w:rsid w:val="000C4E9F"/>
    <w:rsid w:val="000C51ED"/>
    <w:rsid w:val="000C5799"/>
    <w:rsid w:val="000C5801"/>
    <w:rsid w:val="000C6641"/>
    <w:rsid w:val="000C6647"/>
    <w:rsid w:val="000C7099"/>
    <w:rsid w:val="000C70DB"/>
    <w:rsid w:val="000C767D"/>
    <w:rsid w:val="000C76FA"/>
    <w:rsid w:val="000C7EAE"/>
    <w:rsid w:val="000D07A2"/>
    <w:rsid w:val="000D0B08"/>
    <w:rsid w:val="000D0FD0"/>
    <w:rsid w:val="000D19EC"/>
    <w:rsid w:val="000D31C3"/>
    <w:rsid w:val="000D32B9"/>
    <w:rsid w:val="000D3A84"/>
    <w:rsid w:val="000D42AD"/>
    <w:rsid w:val="000D573C"/>
    <w:rsid w:val="000D66F1"/>
    <w:rsid w:val="000D7106"/>
    <w:rsid w:val="000D75D9"/>
    <w:rsid w:val="000D76BC"/>
    <w:rsid w:val="000D7C43"/>
    <w:rsid w:val="000E1155"/>
    <w:rsid w:val="000E1ADF"/>
    <w:rsid w:val="000E1FD7"/>
    <w:rsid w:val="000E2CC7"/>
    <w:rsid w:val="000E2D77"/>
    <w:rsid w:val="000E3344"/>
    <w:rsid w:val="000E3629"/>
    <w:rsid w:val="000E3E92"/>
    <w:rsid w:val="000E4024"/>
    <w:rsid w:val="000E40B6"/>
    <w:rsid w:val="000E6700"/>
    <w:rsid w:val="000E7A84"/>
    <w:rsid w:val="000F0679"/>
    <w:rsid w:val="000F0B03"/>
    <w:rsid w:val="000F0EB9"/>
    <w:rsid w:val="000F17E7"/>
    <w:rsid w:val="000F198D"/>
    <w:rsid w:val="000F2B3D"/>
    <w:rsid w:val="000F2C92"/>
    <w:rsid w:val="000F2D6F"/>
    <w:rsid w:val="000F3EF2"/>
    <w:rsid w:val="000F4465"/>
    <w:rsid w:val="000F53AA"/>
    <w:rsid w:val="000F5823"/>
    <w:rsid w:val="000F5DE1"/>
    <w:rsid w:val="000F609C"/>
    <w:rsid w:val="000F68A7"/>
    <w:rsid w:val="001005E7"/>
    <w:rsid w:val="0010062F"/>
    <w:rsid w:val="00102E31"/>
    <w:rsid w:val="00104486"/>
    <w:rsid w:val="00104CB4"/>
    <w:rsid w:val="00106351"/>
    <w:rsid w:val="00106427"/>
    <w:rsid w:val="001100E9"/>
    <w:rsid w:val="00110C1D"/>
    <w:rsid w:val="00113A0C"/>
    <w:rsid w:val="001157B2"/>
    <w:rsid w:val="00115E49"/>
    <w:rsid w:val="001170D6"/>
    <w:rsid w:val="001174F9"/>
    <w:rsid w:val="00117F32"/>
    <w:rsid w:val="00120E50"/>
    <w:rsid w:val="0012116A"/>
    <w:rsid w:val="0012158A"/>
    <w:rsid w:val="001217F2"/>
    <w:rsid w:val="00121B16"/>
    <w:rsid w:val="00121C43"/>
    <w:rsid w:val="00123060"/>
    <w:rsid w:val="001231B5"/>
    <w:rsid w:val="00123ADA"/>
    <w:rsid w:val="00124D33"/>
    <w:rsid w:val="00125357"/>
    <w:rsid w:val="0012592B"/>
    <w:rsid w:val="00125DAA"/>
    <w:rsid w:val="00126DCB"/>
    <w:rsid w:val="00126F50"/>
    <w:rsid w:val="00127839"/>
    <w:rsid w:val="00127BAF"/>
    <w:rsid w:val="00127DEE"/>
    <w:rsid w:val="0013144D"/>
    <w:rsid w:val="00131CEB"/>
    <w:rsid w:val="00131D5F"/>
    <w:rsid w:val="00134BCC"/>
    <w:rsid w:val="00135403"/>
    <w:rsid w:val="0013640A"/>
    <w:rsid w:val="00140F02"/>
    <w:rsid w:val="001414C1"/>
    <w:rsid w:val="001416F3"/>
    <w:rsid w:val="001421FF"/>
    <w:rsid w:val="0014361A"/>
    <w:rsid w:val="0014375F"/>
    <w:rsid w:val="00144451"/>
    <w:rsid w:val="00144559"/>
    <w:rsid w:val="0014486C"/>
    <w:rsid w:val="001452B0"/>
    <w:rsid w:val="00145DDC"/>
    <w:rsid w:val="001471A1"/>
    <w:rsid w:val="001500E9"/>
    <w:rsid w:val="001532D5"/>
    <w:rsid w:val="00155082"/>
    <w:rsid w:val="00155255"/>
    <w:rsid w:val="0015555C"/>
    <w:rsid w:val="00155AF7"/>
    <w:rsid w:val="00155DB7"/>
    <w:rsid w:val="00157D92"/>
    <w:rsid w:val="00160025"/>
    <w:rsid w:val="00161793"/>
    <w:rsid w:val="00161E2F"/>
    <w:rsid w:val="0016233C"/>
    <w:rsid w:val="00163AB0"/>
    <w:rsid w:val="00163E69"/>
    <w:rsid w:val="00163F13"/>
    <w:rsid w:val="0016443E"/>
    <w:rsid w:val="00164E16"/>
    <w:rsid w:val="0016519F"/>
    <w:rsid w:val="0016535D"/>
    <w:rsid w:val="00165DF5"/>
    <w:rsid w:val="00165F53"/>
    <w:rsid w:val="0016637C"/>
    <w:rsid w:val="0016648C"/>
    <w:rsid w:val="00166E67"/>
    <w:rsid w:val="001670C3"/>
    <w:rsid w:val="00170A0A"/>
    <w:rsid w:val="00171AFC"/>
    <w:rsid w:val="00171D6D"/>
    <w:rsid w:val="0017228D"/>
    <w:rsid w:val="001722A2"/>
    <w:rsid w:val="001728F2"/>
    <w:rsid w:val="00172E29"/>
    <w:rsid w:val="0017383F"/>
    <w:rsid w:val="00174249"/>
    <w:rsid w:val="00174316"/>
    <w:rsid w:val="00174CB3"/>
    <w:rsid w:val="0017561F"/>
    <w:rsid w:val="00175910"/>
    <w:rsid w:val="001765C6"/>
    <w:rsid w:val="00180560"/>
    <w:rsid w:val="001807C5"/>
    <w:rsid w:val="00180F18"/>
    <w:rsid w:val="001810BA"/>
    <w:rsid w:val="00181BE8"/>
    <w:rsid w:val="00182DF2"/>
    <w:rsid w:val="00182F88"/>
    <w:rsid w:val="001839A9"/>
    <w:rsid w:val="001840B4"/>
    <w:rsid w:val="001844FC"/>
    <w:rsid w:val="00184904"/>
    <w:rsid w:val="00185881"/>
    <w:rsid w:val="00186AAB"/>
    <w:rsid w:val="001879D1"/>
    <w:rsid w:val="001900BE"/>
    <w:rsid w:val="00190D70"/>
    <w:rsid w:val="00191647"/>
    <w:rsid w:val="00191EEE"/>
    <w:rsid w:val="00192477"/>
    <w:rsid w:val="001927BC"/>
    <w:rsid w:val="00193111"/>
    <w:rsid w:val="00193387"/>
    <w:rsid w:val="00193477"/>
    <w:rsid w:val="001934BC"/>
    <w:rsid w:val="00194A81"/>
    <w:rsid w:val="00194F52"/>
    <w:rsid w:val="00195F77"/>
    <w:rsid w:val="00196878"/>
    <w:rsid w:val="00196B4A"/>
    <w:rsid w:val="001A022B"/>
    <w:rsid w:val="001A0865"/>
    <w:rsid w:val="001A23DF"/>
    <w:rsid w:val="001A34FD"/>
    <w:rsid w:val="001A3A3E"/>
    <w:rsid w:val="001A3D1B"/>
    <w:rsid w:val="001A3D8B"/>
    <w:rsid w:val="001A5426"/>
    <w:rsid w:val="001A64F7"/>
    <w:rsid w:val="001A6BC3"/>
    <w:rsid w:val="001A7790"/>
    <w:rsid w:val="001B0578"/>
    <w:rsid w:val="001B0FA8"/>
    <w:rsid w:val="001B0FEC"/>
    <w:rsid w:val="001B105A"/>
    <w:rsid w:val="001B137E"/>
    <w:rsid w:val="001B179C"/>
    <w:rsid w:val="001B49F9"/>
    <w:rsid w:val="001B5EBE"/>
    <w:rsid w:val="001B60FB"/>
    <w:rsid w:val="001B69B1"/>
    <w:rsid w:val="001B7D64"/>
    <w:rsid w:val="001C0F22"/>
    <w:rsid w:val="001C2B5D"/>
    <w:rsid w:val="001C2CE3"/>
    <w:rsid w:val="001C355D"/>
    <w:rsid w:val="001C3A75"/>
    <w:rsid w:val="001C3FFB"/>
    <w:rsid w:val="001C53C1"/>
    <w:rsid w:val="001C55D3"/>
    <w:rsid w:val="001C579F"/>
    <w:rsid w:val="001C5C23"/>
    <w:rsid w:val="001C7BE4"/>
    <w:rsid w:val="001C7D4E"/>
    <w:rsid w:val="001C7DF7"/>
    <w:rsid w:val="001D1003"/>
    <w:rsid w:val="001D14F3"/>
    <w:rsid w:val="001D18C4"/>
    <w:rsid w:val="001D2175"/>
    <w:rsid w:val="001D22B3"/>
    <w:rsid w:val="001D49D9"/>
    <w:rsid w:val="001D4A04"/>
    <w:rsid w:val="001D4A85"/>
    <w:rsid w:val="001D4B2F"/>
    <w:rsid w:val="001D5276"/>
    <w:rsid w:val="001D6A4B"/>
    <w:rsid w:val="001E12A0"/>
    <w:rsid w:val="001E3167"/>
    <w:rsid w:val="001E3D00"/>
    <w:rsid w:val="001E4952"/>
    <w:rsid w:val="001E5B31"/>
    <w:rsid w:val="001E67FE"/>
    <w:rsid w:val="001E76EA"/>
    <w:rsid w:val="001E7A55"/>
    <w:rsid w:val="001F01F9"/>
    <w:rsid w:val="001F0748"/>
    <w:rsid w:val="001F10C2"/>
    <w:rsid w:val="001F1D3B"/>
    <w:rsid w:val="001F241F"/>
    <w:rsid w:val="001F2448"/>
    <w:rsid w:val="001F2709"/>
    <w:rsid w:val="001F33DC"/>
    <w:rsid w:val="001F4C36"/>
    <w:rsid w:val="001F4C58"/>
    <w:rsid w:val="001F5569"/>
    <w:rsid w:val="001F651F"/>
    <w:rsid w:val="001F7180"/>
    <w:rsid w:val="001F73B6"/>
    <w:rsid w:val="001F7E90"/>
    <w:rsid w:val="002001A9"/>
    <w:rsid w:val="00200961"/>
    <w:rsid w:val="00201170"/>
    <w:rsid w:val="00201AD6"/>
    <w:rsid w:val="00201AFB"/>
    <w:rsid w:val="00201B25"/>
    <w:rsid w:val="00201E7A"/>
    <w:rsid w:val="00201EEC"/>
    <w:rsid w:val="002023B7"/>
    <w:rsid w:val="002039D7"/>
    <w:rsid w:val="00204AB9"/>
    <w:rsid w:val="002053E4"/>
    <w:rsid w:val="00205C58"/>
    <w:rsid w:val="00207C4A"/>
    <w:rsid w:val="0021072B"/>
    <w:rsid w:val="002110D5"/>
    <w:rsid w:val="002127E4"/>
    <w:rsid w:val="00212DC4"/>
    <w:rsid w:val="00213352"/>
    <w:rsid w:val="00214042"/>
    <w:rsid w:val="00216344"/>
    <w:rsid w:val="0021635D"/>
    <w:rsid w:val="00216C7F"/>
    <w:rsid w:val="00217470"/>
    <w:rsid w:val="002210A0"/>
    <w:rsid w:val="00221129"/>
    <w:rsid w:val="0022233A"/>
    <w:rsid w:val="0022333A"/>
    <w:rsid w:val="00223413"/>
    <w:rsid w:val="0022386D"/>
    <w:rsid w:val="002244A3"/>
    <w:rsid w:val="00225603"/>
    <w:rsid w:val="00225D15"/>
    <w:rsid w:val="00225F9F"/>
    <w:rsid w:val="00226276"/>
    <w:rsid w:val="00226ED8"/>
    <w:rsid w:val="00230583"/>
    <w:rsid w:val="0023072C"/>
    <w:rsid w:val="00230839"/>
    <w:rsid w:val="00230881"/>
    <w:rsid w:val="002314BC"/>
    <w:rsid w:val="002320AD"/>
    <w:rsid w:val="00233225"/>
    <w:rsid w:val="00233A8D"/>
    <w:rsid w:val="00234016"/>
    <w:rsid w:val="002355B4"/>
    <w:rsid w:val="002356B9"/>
    <w:rsid w:val="00235805"/>
    <w:rsid w:val="00236194"/>
    <w:rsid w:val="00242310"/>
    <w:rsid w:val="002431AC"/>
    <w:rsid w:val="00243E72"/>
    <w:rsid w:val="00244946"/>
    <w:rsid w:val="00244B3B"/>
    <w:rsid w:val="002452D3"/>
    <w:rsid w:val="00245AC0"/>
    <w:rsid w:val="00245B74"/>
    <w:rsid w:val="00245C0D"/>
    <w:rsid w:val="00245FCC"/>
    <w:rsid w:val="0024623C"/>
    <w:rsid w:val="002464AF"/>
    <w:rsid w:val="00247064"/>
    <w:rsid w:val="0024776A"/>
    <w:rsid w:val="00247A15"/>
    <w:rsid w:val="002505C9"/>
    <w:rsid w:val="00250ADD"/>
    <w:rsid w:val="00251642"/>
    <w:rsid w:val="00251D2F"/>
    <w:rsid w:val="002522E0"/>
    <w:rsid w:val="00253C4F"/>
    <w:rsid w:val="002541E3"/>
    <w:rsid w:val="00254311"/>
    <w:rsid w:val="00254BC2"/>
    <w:rsid w:val="0025508E"/>
    <w:rsid w:val="0025662C"/>
    <w:rsid w:val="0025734F"/>
    <w:rsid w:val="00257570"/>
    <w:rsid w:val="002579D5"/>
    <w:rsid w:val="00257B59"/>
    <w:rsid w:val="002618E8"/>
    <w:rsid w:val="002633A2"/>
    <w:rsid w:val="0026362A"/>
    <w:rsid w:val="00263958"/>
    <w:rsid w:val="00264149"/>
    <w:rsid w:val="00264B1A"/>
    <w:rsid w:val="00267BC0"/>
    <w:rsid w:val="002704AC"/>
    <w:rsid w:val="00270B8F"/>
    <w:rsid w:val="00271A04"/>
    <w:rsid w:val="00271F9D"/>
    <w:rsid w:val="00273635"/>
    <w:rsid w:val="00273FE4"/>
    <w:rsid w:val="00274D5A"/>
    <w:rsid w:val="00275AA5"/>
    <w:rsid w:val="00276BBB"/>
    <w:rsid w:val="00281DD7"/>
    <w:rsid w:val="00282FE3"/>
    <w:rsid w:val="002832F1"/>
    <w:rsid w:val="00283D41"/>
    <w:rsid w:val="002851F8"/>
    <w:rsid w:val="00285825"/>
    <w:rsid w:val="002859BE"/>
    <w:rsid w:val="00287C87"/>
    <w:rsid w:val="002904E8"/>
    <w:rsid w:val="00290EEC"/>
    <w:rsid w:val="0029107B"/>
    <w:rsid w:val="00291610"/>
    <w:rsid w:val="00291806"/>
    <w:rsid w:val="0029222C"/>
    <w:rsid w:val="0029241E"/>
    <w:rsid w:val="00292637"/>
    <w:rsid w:val="0029284F"/>
    <w:rsid w:val="002931E1"/>
    <w:rsid w:val="0029333F"/>
    <w:rsid w:val="00293371"/>
    <w:rsid w:val="00296D28"/>
    <w:rsid w:val="00297C0C"/>
    <w:rsid w:val="00297DE1"/>
    <w:rsid w:val="002A3A72"/>
    <w:rsid w:val="002A44B2"/>
    <w:rsid w:val="002A4C14"/>
    <w:rsid w:val="002A4EDD"/>
    <w:rsid w:val="002A5584"/>
    <w:rsid w:val="002A5E24"/>
    <w:rsid w:val="002A635C"/>
    <w:rsid w:val="002A736E"/>
    <w:rsid w:val="002A7433"/>
    <w:rsid w:val="002A75BD"/>
    <w:rsid w:val="002A7F58"/>
    <w:rsid w:val="002B0227"/>
    <w:rsid w:val="002B17A0"/>
    <w:rsid w:val="002B1E4A"/>
    <w:rsid w:val="002B3949"/>
    <w:rsid w:val="002B3D5D"/>
    <w:rsid w:val="002B4A21"/>
    <w:rsid w:val="002B4E13"/>
    <w:rsid w:val="002B5E54"/>
    <w:rsid w:val="002B66FB"/>
    <w:rsid w:val="002B6962"/>
    <w:rsid w:val="002B71FC"/>
    <w:rsid w:val="002B79E8"/>
    <w:rsid w:val="002C0A41"/>
    <w:rsid w:val="002C0DF6"/>
    <w:rsid w:val="002C16C0"/>
    <w:rsid w:val="002C1EE5"/>
    <w:rsid w:val="002C25A7"/>
    <w:rsid w:val="002C2CB1"/>
    <w:rsid w:val="002C362F"/>
    <w:rsid w:val="002C39BF"/>
    <w:rsid w:val="002C3D9E"/>
    <w:rsid w:val="002C40C2"/>
    <w:rsid w:val="002C4233"/>
    <w:rsid w:val="002C4EE5"/>
    <w:rsid w:val="002C59A9"/>
    <w:rsid w:val="002C5BA1"/>
    <w:rsid w:val="002C5CD3"/>
    <w:rsid w:val="002C6F55"/>
    <w:rsid w:val="002C7B7E"/>
    <w:rsid w:val="002C7E6F"/>
    <w:rsid w:val="002D1AD5"/>
    <w:rsid w:val="002D388A"/>
    <w:rsid w:val="002D3BDE"/>
    <w:rsid w:val="002D3C51"/>
    <w:rsid w:val="002D4EC4"/>
    <w:rsid w:val="002D4F4B"/>
    <w:rsid w:val="002D54D7"/>
    <w:rsid w:val="002E0701"/>
    <w:rsid w:val="002E151A"/>
    <w:rsid w:val="002E1F09"/>
    <w:rsid w:val="002E34C1"/>
    <w:rsid w:val="002E3F15"/>
    <w:rsid w:val="002E4167"/>
    <w:rsid w:val="002E4233"/>
    <w:rsid w:val="002E5B07"/>
    <w:rsid w:val="002E5CF5"/>
    <w:rsid w:val="002E7324"/>
    <w:rsid w:val="002E7669"/>
    <w:rsid w:val="002F0A85"/>
    <w:rsid w:val="002F11CF"/>
    <w:rsid w:val="002F16E8"/>
    <w:rsid w:val="002F3B75"/>
    <w:rsid w:val="002F5324"/>
    <w:rsid w:val="002F5E60"/>
    <w:rsid w:val="002F6BBF"/>
    <w:rsid w:val="002F6CC6"/>
    <w:rsid w:val="002F6FCA"/>
    <w:rsid w:val="00301D3F"/>
    <w:rsid w:val="00302CDF"/>
    <w:rsid w:val="0030366F"/>
    <w:rsid w:val="00303C74"/>
    <w:rsid w:val="00304DA0"/>
    <w:rsid w:val="00305216"/>
    <w:rsid w:val="003059CB"/>
    <w:rsid w:val="00307D02"/>
    <w:rsid w:val="003116BF"/>
    <w:rsid w:val="00312D16"/>
    <w:rsid w:val="00312E2C"/>
    <w:rsid w:val="003130D1"/>
    <w:rsid w:val="00313614"/>
    <w:rsid w:val="00314428"/>
    <w:rsid w:val="0031453A"/>
    <w:rsid w:val="00314604"/>
    <w:rsid w:val="00315A5C"/>
    <w:rsid w:val="0031627A"/>
    <w:rsid w:val="0031655B"/>
    <w:rsid w:val="0031706C"/>
    <w:rsid w:val="00317285"/>
    <w:rsid w:val="00317348"/>
    <w:rsid w:val="00317BC1"/>
    <w:rsid w:val="00317CD4"/>
    <w:rsid w:val="003205B6"/>
    <w:rsid w:val="00321626"/>
    <w:rsid w:val="00321AB9"/>
    <w:rsid w:val="0032275C"/>
    <w:rsid w:val="00322AFE"/>
    <w:rsid w:val="00322C24"/>
    <w:rsid w:val="0032346C"/>
    <w:rsid w:val="003255D2"/>
    <w:rsid w:val="00326583"/>
    <w:rsid w:val="00326A8C"/>
    <w:rsid w:val="00326B11"/>
    <w:rsid w:val="00327C58"/>
    <w:rsid w:val="003303A9"/>
    <w:rsid w:val="003304E2"/>
    <w:rsid w:val="003307BF"/>
    <w:rsid w:val="00331EE2"/>
    <w:rsid w:val="00332129"/>
    <w:rsid w:val="00332147"/>
    <w:rsid w:val="00332582"/>
    <w:rsid w:val="00332AED"/>
    <w:rsid w:val="003339F9"/>
    <w:rsid w:val="00333BE5"/>
    <w:rsid w:val="00333E2C"/>
    <w:rsid w:val="00334B15"/>
    <w:rsid w:val="0033534E"/>
    <w:rsid w:val="00335CAF"/>
    <w:rsid w:val="003360FC"/>
    <w:rsid w:val="003367D5"/>
    <w:rsid w:val="00337392"/>
    <w:rsid w:val="00337ABA"/>
    <w:rsid w:val="00342974"/>
    <w:rsid w:val="00342AAA"/>
    <w:rsid w:val="00344883"/>
    <w:rsid w:val="00344FDC"/>
    <w:rsid w:val="003451E9"/>
    <w:rsid w:val="0034623C"/>
    <w:rsid w:val="003467DF"/>
    <w:rsid w:val="0034765B"/>
    <w:rsid w:val="00347851"/>
    <w:rsid w:val="0035050D"/>
    <w:rsid w:val="003521E4"/>
    <w:rsid w:val="003525FE"/>
    <w:rsid w:val="00352E4A"/>
    <w:rsid w:val="00352F62"/>
    <w:rsid w:val="0035320B"/>
    <w:rsid w:val="00353BBA"/>
    <w:rsid w:val="003541AE"/>
    <w:rsid w:val="0035468B"/>
    <w:rsid w:val="0035469D"/>
    <w:rsid w:val="003550E6"/>
    <w:rsid w:val="003568E6"/>
    <w:rsid w:val="00356E37"/>
    <w:rsid w:val="00357706"/>
    <w:rsid w:val="00357975"/>
    <w:rsid w:val="003607A0"/>
    <w:rsid w:val="00360F26"/>
    <w:rsid w:val="0036104A"/>
    <w:rsid w:val="003614A9"/>
    <w:rsid w:val="00361997"/>
    <w:rsid w:val="00361F5F"/>
    <w:rsid w:val="003628F0"/>
    <w:rsid w:val="0036334E"/>
    <w:rsid w:val="00363357"/>
    <w:rsid w:val="00363BAF"/>
    <w:rsid w:val="00363DED"/>
    <w:rsid w:val="003641B4"/>
    <w:rsid w:val="003666AC"/>
    <w:rsid w:val="00366CD3"/>
    <w:rsid w:val="00367E03"/>
    <w:rsid w:val="0037080B"/>
    <w:rsid w:val="00371F0A"/>
    <w:rsid w:val="00372B2F"/>
    <w:rsid w:val="003730BA"/>
    <w:rsid w:val="003730DA"/>
    <w:rsid w:val="0037345B"/>
    <w:rsid w:val="0037391B"/>
    <w:rsid w:val="00373B00"/>
    <w:rsid w:val="00374BAF"/>
    <w:rsid w:val="00374CE8"/>
    <w:rsid w:val="00375125"/>
    <w:rsid w:val="00375199"/>
    <w:rsid w:val="00375C3C"/>
    <w:rsid w:val="0037649D"/>
    <w:rsid w:val="0037669D"/>
    <w:rsid w:val="00376C2B"/>
    <w:rsid w:val="00377523"/>
    <w:rsid w:val="00383F7F"/>
    <w:rsid w:val="00384A3E"/>
    <w:rsid w:val="003867BA"/>
    <w:rsid w:val="003867FF"/>
    <w:rsid w:val="00386C47"/>
    <w:rsid w:val="0038778D"/>
    <w:rsid w:val="0038789F"/>
    <w:rsid w:val="00392065"/>
    <w:rsid w:val="003932DA"/>
    <w:rsid w:val="00393A18"/>
    <w:rsid w:val="00393ACD"/>
    <w:rsid w:val="00394DA9"/>
    <w:rsid w:val="00395414"/>
    <w:rsid w:val="00395482"/>
    <w:rsid w:val="00395B60"/>
    <w:rsid w:val="0039626A"/>
    <w:rsid w:val="00396F67"/>
    <w:rsid w:val="0039739A"/>
    <w:rsid w:val="00397D36"/>
    <w:rsid w:val="003A085F"/>
    <w:rsid w:val="003A15B1"/>
    <w:rsid w:val="003A1742"/>
    <w:rsid w:val="003A1A92"/>
    <w:rsid w:val="003A2929"/>
    <w:rsid w:val="003A446A"/>
    <w:rsid w:val="003A492A"/>
    <w:rsid w:val="003A4DF2"/>
    <w:rsid w:val="003A57F0"/>
    <w:rsid w:val="003A648E"/>
    <w:rsid w:val="003A71FF"/>
    <w:rsid w:val="003A788A"/>
    <w:rsid w:val="003A7A9A"/>
    <w:rsid w:val="003B0F1D"/>
    <w:rsid w:val="003B1213"/>
    <w:rsid w:val="003B3666"/>
    <w:rsid w:val="003B44F9"/>
    <w:rsid w:val="003B4C78"/>
    <w:rsid w:val="003B5467"/>
    <w:rsid w:val="003B5925"/>
    <w:rsid w:val="003B61B8"/>
    <w:rsid w:val="003B71A5"/>
    <w:rsid w:val="003B7844"/>
    <w:rsid w:val="003C0227"/>
    <w:rsid w:val="003C0BCA"/>
    <w:rsid w:val="003C28D9"/>
    <w:rsid w:val="003C2D1A"/>
    <w:rsid w:val="003C3FE5"/>
    <w:rsid w:val="003C4807"/>
    <w:rsid w:val="003C4818"/>
    <w:rsid w:val="003C4CB4"/>
    <w:rsid w:val="003C5814"/>
    <w:rsid w:val="003C6607"/>
    <w:rsid w:val="003C7258"/>
    <w:rsid w:val="003C77C2"/>
    <w:rsid w:val="003C7B5B"/>
    <w:rsid w:val="003C7D1F"/>
    <w:rsid w:val="003D0DB9"/>
    <w:rsid w:val="003D0FA3"/>
    <w:rsid w:val="003D16DC"/>
    <w:rsid w:val="003D1C43"/>
    <w:rsid w:val="003D1FAB"/>
    <w:rsid w:val="003D4D85"/>
    <w:rsid w:val="003D4E4F"/>
    <w:rsid w:val="003D57C6"/>
    <w:rsid w:val="003D6471"/>
    <w:rsid w:val="003D6CCA"/>
    <w:rsid w:val="003D750B"/>
    <w:rsid w:val="003D7F21"/>
    <w:rsid w:val="003E3B8D"/>
    <w:rsid w:val="003E50BD"/>
    <w:rsid w:val="003E51A1"/>
    <w:rsid w:val="003E51B4"/>
    <w:rsid w:val="003E5236"/>
    <w:rsid w:val="003E5680"/>
    <w:rsid w:val="003E588C"/>
    <w:rsid w:val="003E5F7A"/>
    <w:rsid w:val="003E60C5"/>
    <w:rsid w:val="003E6868"/>
    <w:rsid w:val="003E694F"/>
    <w:rsid w:val="003E7181"/>
    <w:rsid w:val="003E7434"/>
    <w:rsid w:val="003E7479"/>
    <w:rsid w:val="003F0819"/>
    <w:rsid w:val="003F0A44"/>
    <w:rsid w:val="003F1B94"/>
    <w:rsid w:val="003F2F75"/>
    <w:rsid w:val="003F3877"/>
    <w:rsid w:val="003F38F3"/>
    <w:rsid w:val="003F4671"/>
    <w:rsid w:val="003F4742"/>
    <w:rsid w:val="003F5A27"/>
    <w:rsid w:val="003F66DE"/>
    <w:rsid w:val="003F7377"/>
    <w:rsid w:val="003F759A"/>
    <w:rsid w:val="004014F0"/>
    <w:rsid w:val="004017AA"/>
    <w:rsid w:val="00402285"/>
    <w:rsid w:val="004023DB"/>
    <w:rsid w:val="00402ECC"/>
    <w:rsid w:val="004036A3"/>
    <w:rsid w:val="00403C85"/>
    <w:rsid w:val="00403E51"/>
    <w:rsid w:val="0040660F"/>
    <w:rsid w:val="00406945"/>
    <w:rsid w:val="00406B67"/>
    <w:rsid w:val="00406F1B"/>
    <w:rsid w:val="00407B2A"/>
    <w:rsid w:val="00413D7A"/>
    <w:rsid w:val="00413E13"/>
    <w:rsid w:val="00413F01"/>
    <w:rsid w:val="0041553B"/>
    <w:rsid w:val="00415A2A"/>
    <w:rsid w:val="00416E89"/>
    <w:rsid w:val="004201AF"/>
    <w:rsid w:val="004204D7"/>
    <w:rsid w:val="00420CC1"/>
    <w:rsid w:val="004218C4"/>
    <w:rsid w:val="00421B46"/>
    <w:rsid w:val="00422DFD"/>
    <w:rsid w:val="0042334A"/>
    <w:rsid w:val="00424A26"/>
    <w:rsid w:val="00424DE9"/>
    <w:rsid w:val="004250AB"/>
    <w:rsid w:val="00425130"/>
    <w:rsid w:val="004254B4"/>
    <w:rsid w:val="00425646"/>
    <w:rsid w:val="00425D50"/>
    <w:rsid w:val="0043011F"/>
    <w:rsid w:val="004306EF"/>
    <w:rsid w:val="004318EF"/>
    <w:rsid w:val="00432827"/>
    <w:rsid w:val="0043284A"/>
    <w:rsid w:val="0043584B"/>
    <w:rsid w:val="0043606A"/>
    <w:rsid w:val="00436491"/>
    <w:rsid w:val="00436A77"/>
    <w:rsid w:val="00436C16"/>
    <w:rsid w:val="00437418"/>
    <w:rsid w:val="00437A2E"/>
    <w:rsid w:val="00441488"/>
    <w:rsid w:val="0044234C"/>
    <w:rsid w:val="00442D94"/>
    <w:rsid w:val="00442DEB"/>
    <w:rsid w:val="004441FA"/>
    <w:rsid w:val="00446BEC"/>
    <w:rsid w:val="00447886"/>
    <w:rsid w:val="004479C0"/>
    <w:rsid w:val="00447F4D"/>
    <w:rsid w:val="00451352"/>
    <w:rsid w:val="00451354"/>
    <w:rsid w:val="004518DE"/>
    <w:rsid w:val="004526EE"/>
    <w:rsid w:val="00452B61"/>
    <w:rsid w:val="004547F3"/>
    <w:rsid w:val="00454E71"/>
    <w:rsid w:val="004557E9"/>
    <w:rsid w:val="004562E8"/>
    <w:rsid w:val="00456E7A"/>
    <w:rsid w:val="00457192"/>
    <w:rsid w:val="00457381"/>
    <w:rsid w:val="00460EA0"/>
    <w:rsid w:val="0046134E"/>
    <w:rsid w:val="00461C2A"/>
    <w:rsid w:val="00462083"/>
    <w:rsid w:val="004622A0"/>
    <w:rsid w:val="00463345"/>
    <w:rsid w:val="00463BE3"/>
    <w:rsid w:val="00464D5E"/>
    <w:rsid w:val="00464E22"/>
    <w:rsid w:val="00465EC7"/>
    <w:rsid w:val="00465F86"/>
    <w:rsid w:val="00466019"/>
    <w:rsid w:val="0047077F"/>
    <w:rsid w:val="004735D7"/>
    <w:rsid w:val="0047373F"/>
    <w:rsid w:val="00473F40"/>
    <w:rsid w:val="0047485D"/>
    <w:rsid w:val="0047492B"/>
    <w:rsid w:val="004749BC"/>
    <w:rsid w:val="00474A1F"/>
    <w:rsid w:val="004779D2"/>
    <w:rsid w:val="0048003B"/>
    <w:rsid w:val="0048039C"/>
    <w:rsid w:val="004824A5"/>
    <w:rsid w:val="0048393F"/>
    <w:rsid w:val="00484250"/>
    <w:rsid w:val="004844C2"/>
    <w:rsid w:val="0048453F"/>
    <w:rsid w:val="004846E8"/>
    <w:rsid w:val="00486D7D"/>
    <w:rsid w:val="00486F86"/>
    <w:rsid w:val="0049006E"/>
    <w:rsid w:val="0049008E"/>
    <w:rsid w:val="0049050A"/>
    <w:rsid w:val="004907CC"/>
    <w:rsid w:val="00490D2D"/>
    <w:rsid w:val="00491AC3"/>
    <w:rsid w:val="0049278F"/>
    <w:rsid w:val="00493550"/>
    <w:rsid w:val="004939C3"/>
    <w:rsid w:val="00493C7B"/>
    <w:rsid w:val="00494224"/>
    <w:rsid w:val="00495062"/>
    <w:rsid w:val="00496331"/>
    <w:rsid w:val="00496B8A"/>
    <w:rsid w:val="00497978"/>
    <w:rsid w:val="004A15C9"/>
    <w:rsid w:val="004A178A"/>
    <w:rsid w:val="004A207F"/>
    <w:rsid w:val="004A34E0"/>
    <w:rsid w:val="004A511C"/>
    <w:rsid w:val="004A68A1"/>
    <w:rsid w:val="004A69AD"/>
    <w:rsid w:val="004B1142"/>
    <w:rsid w:val="004B17B7"/>
    <w:rsid w:val="004B2297"/>
    <w:rsid w:val="004B283B"/>
    <w:rsid w:val="004B2F02"/>
    <w:rsid w:val="004B520E"/>
    <w:rsid w:val="004B5D03"/>
    <w:rsid w:val="004B5F93"/>
    <w:rsid w:val="004B689C"/>
    <w:rsid w:val="004B6FB5"/>
    <w:rsid w:val="004B7396"/>
    <w:rsid w:val="004B7C00"/>
    <w:rsid w:val="004C0331"/>
    <w:rsid w:val="004C2026"/>
    <w:rsid w:val="004C20F2"/>
    <w:rsid w:val="004C21E3"/>
    <w:rsid w:val="004C299E"/>
    <w:rsid w:val="004C3B1F"/>
    <w:rsid w:val="004C4132"/>
    <w:rsid w:val="004C4A62"/>
    <w:rsid w:val="004C5842"/>
    <w:rsid w:val="004C7479"/>
    <w:rsid w:val="004C7CD3"/>
    <w:rsid w:val="004D0293"/>
    <w:rsid w:val="004D0325"/>
    <w:rsid w:val="004D044C"/>
    <w:rsid w:val="004D047E"/>
    <w:rsid w:val="004D0DD6"/>
    <w:rsid w:val="004D2082"/>
    <w:rsid w:val="004D2510"/>
    <w:rsid w:val="004D25CA"/>
    <w:rsid w:val="004D2F5F"/>
    <w:rsid w:val="004D33D2"/>
    <w:rsid w:val="004D65E2"/>
    <w:rsid w:val="004D6647"/>
    <w:rsid w:val="004D7C50"/>
    <w:rsid w:val="004E11D7"/>
    <w:rsid w:val="004E21D2"/>
    <w:rsid w:val="004E4198"/>
    <w:rsid w:val="004E79A5"/>
    <w:rsid w:val="004F07B8"/>
    <w:rsid w:val="004F1717"/>
    <w:rsid w:val="004F30B4"/>
    <w:rsid w:val="004F386D"/>
    <w:rsid w:val="004F42F6"/>
    <w:rsid w:val="004F4A3A"/>
    <w:rsid w:val="004F4F4B"/>
    <w:rsid w:val="004F51D5"/>
    <w:rsid w:val="004F52A0"/>
    <w:rsid w:val="004F5576"/>
    <w:rsid w:val="004F5F71"/>
    <w:rsid w:val="004F7A59"/>
    <w:rsid w:val="0050015C"/>
    <w:rsid w:val="005007A9"/>
    <w:rsid w:val="00500BED"/>
    <w:rsid w:val="00501F6B"/>
    <w:rsid w:val="0050267D"/>
    <w:rsid w:val="00502A06"/>
    <w:rsid w:val="0050317D"/>
    <w:rsid w:val="00503265"/>
    <w:rsid w:val="0050337B"/>
    <w:rsid w:val="00503BAF"/>
    <w:rsid w:val="0050439E"/>
    <w:rsid w:val="00504BC2"/>
    <w:rsid w:val="00504BFD"/>
    <w:rsid w:val="00504DDC"/>
    <w:rsid w:val="00505D81"/>
    <w:rsid w:val="00506814"/>
    <w:rsid w:val="00506B9C"/>
    <w:rsid w:val="00507DD1"/>
    <w:rsid w:val="00510F26"/>
    <w:rsid w:val="005117F0"/>
    <w:rsid w:val="00511D8D"/>
    <w:rsid w:val="005120A1"/>
    <w:rsid w:val="00512D84"/>
    <w:rsid w:val="00513505"/>
    <w:rsid w:val="0051361F"/>
    <w:rsid w:val="00514088"/>
    <w:rsid w:val="005140D1"/>
    <w:rsid w:val="00514B06"/>
    <w:rsid w:val="00514EEA"/>
    <w:rsid w:val="00515495"/>
    <w:rsid w:val="00516395"/>
    <w:rsid w:val="00516EAA"/>
    <w:rsid w:val="005174B7"/>
    <w:rsid w:val="005202DE"/>
    <w:rsid w:val="005204C4"/>
    <w:rsid w:val="0052076D"/>
    <w:rsid w:val="00521910"/>
    <w:rsid w:val="00523BD0"/>
    <w:rsid w:val="005242A2"/>
    <w:rsid w:val="0052446E"/>
    <w:rsid w:val="0052574C"/>
    <w:rsid w:val="00525CF9"/>
    <w:rsid w:val="005267D3"/>
    <w:rsid w:val="00526B0B"/>
    <w:rsid w:val="00527CCA"/>
    <w:rsid w:val="00530DDD"/>
    <w:rsid w:val="0053109B"/>
    <w:rsid w:val="005314B6"/>
    <w:rsid w:val="005334E9"/>
    <w:rsid w:val="00534047"/>
    <w:rsid w:val="005347AC"/>
    <w:rsid w:val="00535EE9"/>
    <w:rsid w:val="00536349"/>
    <w:rsid w:val="005366DC"/>
    <w:rsid w:val="0053746E"/>
    <w:rsid w:val="00540487"/>
    <w:rsid w:val="00541510"/>
    <w:rsid w:val="00541D16"/>
    <w:rsid w:val="00541EF6"/>
    <w:rsid w:val="00542262"/>
    <w:rsid w:val="005430B9"/>
    <w:rsid w:val="00543465"/>
    <w:rsid w:val="00543796"/>
    <w:rsid w:val="005437BF"/>
    <w:rsid w:val="00543806"/>
    <w:rsid w:val="00543885"/>
    <w:rsid w:val="00544980"/>
    <w:rsid w:val="00545B3F"/>
    <w:rsid w:val="005464D0"/>
    <w:rsid w:val="005475E4"/>
    <w:rsid w:val="005479DA"/>
    <w:rsid w:val="00550360"/>
    <w:rsid w:val="00550A68"/>
    <w:rsid w:val="00550F68"/>
    <w:rsid w:val="00551071"/>
    <w:rsid w:val="00551789"/>
    <w:rsid w:val="0055262A"/>
    <w:rsid w:val="00553691"/>
    <w:rsid w:val="00554C94"/>
    <w:rsid w:val="0055623A"/>
    <w:rsid w:val="00556358"/>
    <w:rsid w:val="00556B7F"/>
    <w:rsid w:val="00557B4B"/>
    <w:rsid w:val="00561685"/>
    <w:rsid w:val="00561D25"/>
    <w:rsid w:val="00562081"/>
    <w:rsid w:val="0056288E"/>
    <w:rsid w:val="00562917"/>
    <w:rsid w:val="00562955"/>
    <w:rsid w:val="005638E3"/>
    <w:rsid w:val="00563BE9"/>
    <w:rsid w:val="00564B15"/>
    <w:rsid w:val="005658BD"/>
    <w:rsid w:val="00565B7B"/>
    <w:rsid w:val="005662E4"/>
    <w:rsid w:val="00567470"/>
    <w:rsid w:val="005675DF"/>
    <w:rsid w:val="005716D0"/>
    <w:rsid w:val="005726DC"/>
    <w:rsid w:val="00573528"/>
    <w:rsid w:val="00573ACB"/>
    <w:rsid w:val="00576AE4"/>
    <w:rsid w:val="005772D9"/>
    <w:rsid w:val="0058031C"/>
    <w:rsid w:val="005804D6"/>
    <w:rsid w:val="00580BF3"/>
    <w:rsid w:val="00581412"/>
    <w:rsid w:val="00581900"/>
    <w:rsid w:val="00582064"/>
    <w:rsid w:val="00582091"/>
    <w:rsid w:val="00582D3D"/>
    <w:rsid w:val="005836BB"/>
    <w:rsid w:val="005839C2"/>
    <w:rsid w:val="0058479F"/>
    <w:rsid w:val="005851D2"/>
    <w:rsid w:val="00586003"/>
    <w:rsid w:val="00586618"/>
    <w:rsid w:val="005868AF"/>
    <w:rsid w:val="00586B8F"/>
    <w:rsid w:val="005873BB"/>
    <w:rsid w:val="00590E95"/>
    <w:rsid w:val="005911F7"/>
    <w:rsid w:val="00591540"/>
    <w:rsid w:val="00591C50"/>
    <w:rsid w:val="00592F43"/>
    <w:rsid w:val="005931EA"/>
    <w:rsid w:val="0059435A"/>
    <w:rsid w:val="005947E3"/>
    <w:rsid w:val="0059522E"/>
    <w:rsid w:val="00595766"/>
    <w:rsid w:val="00596CDA"/>
    <w:rsid w:val="0059720A"/>
    <w:rsid w:val="005A00E3"/>
    <w:rsid w:val="005A0157"/>
    <w:rsid w:val="005A02F4"/>
    <w:rsid w:val="005A080F"/>
    <w:rsid w:val="005A475F"/>
    <w:rsid w:val="005A5D18"/>
    <w:rsid w:val="005B021F"/>
    <w:rsid w:val="005B0CCE"/>
    <w:rsid w:val="005B0D54"/>
    <w:rsid w:val="005B0E92"/>
    <w:rsid w:val="005B16C5"/>
    <w:rsid w:val="005B16F5"/>
    <w:rsid w:val="005B1B28"/>
    <w:rsid w:val="005B2FE2"/>
    <w:rsid w:val="005B4FD7"/>
    <w:rsid w:val="005B51E9"/>
    <w:rsid w:val="005B53DF"/>
    <w:rsid w:val="005B5835"/>
    <w:rsid w:val="005B7CE5"/>
    <w:rsid w:val="005C0534"/>
    <w:rsid w:val="005C2096"/>
    <w:rsid w:val="005C272F"/>
    <w:rsid w:val="005C4DD6"/>
    <w:rsid w:val="005C5088"/>
    <w:rsid w:val="005C532C"/>
    <w:rsid w:val="005C5D13"/>
    <w:rsid w:val="005C67C6"/>
    <w:rsid w:val="005C7A90"/>
    <w:rsid w:val="005D02AC"/>
    <w:rsid w:val="005D0665"/>
    <w:rsid w:val="005D24FB"/>
    <w:rsid w:val="005D3089"/>
    <w:rsid w:val="005D449A"/>
    <w:rsid w:val="005D533C"/>
    <w:rsid w:val="005D5F33"/>
    <w:rsid w:val="005D6CAE"/>
    <w:rsid w:val="005D72E4"/>
    <w:rsid w:val="005D7945"/>
    <w:rsid w:val="005E0BA4"/>
    <w:rsid w:val="005E142A"/>
    <w:rsid w:val="005E160A"/>
    <w:rsid w:val="005E18D8"/>
    <w:rsid w:val="005E22E5"/>
    <w:rsid w:val="005E23CD"/>
    <w:rsid w:val="005E4C79"/>
    <w:rsid w:val="005E6C23"/>
    <w:rsid w:val="005E76BA"/>
    <w:rsid w:val="005E7A6F"/>
    <w:rsid w:val="005F0235"/>
    <w:rsid w:val="005F1185"/>
    <w:rsid w:val="005F2329"/>
    <w:rsid w:val="005F3B8B"/>
    <w:rsid w:val="005F3D28"/>
    <w:rsid w:val="005F412D"/>
    <w:rsid w:val="005F417E"/>
    <w:rsid w:val="005F4C22"/>
    <w:rsid w:val="005F4D86"/>
    <w:rsid w:val="005F4E96"/>
    <w:rsid w:val="005F4F4C"/>
    <w:rsid w:val="005F53C4"/>
    <w:rsid w:val="005F5424"/>
    <w:rsid w:val="005F709A"/>
    <w:rsid w:val="005F710C"/>
    <w:rsid w:val="005F7E80"/>
    <w:rsid w:val="00600AB4"/>
    <w:rsid w:val="00600F69"/>
    <w:rsid w:val="006011B8"/>
    <w:rsid w:val="006014B4"/>
    <w:rsid w:val="006025B0"/>
    <w:rsid w:val="00602E25"/>
    <w:rsid w:val="0060380F"/>
    <w:rsid w:val="00603928"/>
    <w:rsid w:val="00604234"/>
    <w:rsid w:val="00604AD4"/>
    <w:rsid w:val="0060521F"/>
    <w:rsid w:val="0060635A"/>
    <w:rsid w:val="00607464"/>
    <w:rsid w:val="006079F3"/>
    <w:rsid w:val="0061132C"/>
    <w:rsid w:val="00611697"/>
    <w:rsid w:val="0061173D"/>
    <w:rsid w:val="006118CB"/>
    <w:rsid w:val="006121F8"/>
    <w:rsid w:val="006134E3"/>
    <w:rsid w:val="006156A7"/>
    <w:rsid w:val="00615E9E"/>
    <w:rsid w:val="00615FB5"/>
    <w:rsid w:val="00616F32"/>
    <w:rsid w:val="00616F54"/>
    <w:rsid w:val="006170A7"/>
    <w:rsid w:val="00617925"/>
    <w:rsid w:val="006179F2"/>
    <w:rsid w:val="00620823"/>
    <w:rsid w:val="00620D42"/>
    <w:rsid w:val="0062104A"/>
    <w:rsid w:val="0062134E"/>
    <w:rsid w:val="0062224E"/>
    <w:rsid w:val="006228DE"/>
    <w:rsid w:val="006229A3"/>
    <w:rsid w:val="00623D64"/>
    <w:rsid w:val="0062545D"/>
    <w:rsid w:val="0062560B"/>
    <w:rsid w:val="0062672D"/>
    <w:rsid w:val="00627D80"/>
    <w:rsid w:val="006302AC"/>
    <w:rsid w:val="00630BA7"/>
    <w:rsid w:val="00632929"/>
    <w:rsid w:val="0063292C"/>
    <w:rsid w:val="00632BDD"/>
    <w:rsid w:val="006340E3"/>
    <w:rsid w:val="00634D93"/>
    <w:rsid w:val="00635DE0"/>
    <w:rsid w:val="00636D30"/>
    <w:rsid w:val="00637B0B"/>
    <w:rsid w:val="0064069D"/>
    <w:rsid w:val="00641C8C"/>
    <w:rsid w:val="00642ED3"/>
    <w:rsid w:val="006439F1"/>
    <w:rsid w:val="00644199"/>
    <w:rsid w:val="0064517D"/>
    <w:rsid w:val="0064564C"/>
    <w:rsid w:val="0064589E"/>
    <w:rsid w:val="006461D2"/>
    <w:rsid w:val="006467CD"/>
    <w:rsid w:val="00646C7F"/>
    <w:rsid w:val="006501F4"/>
    <w:rsid w:val="006505E9"/>
    <w:rsid w:val="00650F9E"/>
    <w:rsid w:val="00650FD3"/>
    <w:rsid w:val="00652065"/>
    <w:rsid w:val="006526E1"/>
    <w:rsid w:val="006529AE"/>
    <w:rsid w:val="00653546"/>
    <w:rsid w:val="00653D9A"/>
    <w:rsid w:val="00656312"/>
    <w:rsid w:val="00656450"/>
    <w:rsid w:val="00657D06"/>
    <w:rsid w:val="006625AD"/>
    <w:rsid w:val="00662ACE"/>
    <w:rsid w:val="006633EA"/>
    <w:rsid w:val="00663551"/>
    <w:rsid w:val="00664BF6"/>
    <w:rsid w:val="006655DC"/>
    <w:rsid w:val="00665763"/>
    <w:rsid w:val="00665BEC"/>
    <w:rsid w:val="00665E4E"/>
    <w:rsid w:val="00666472"/>
    <w:rsid w:val="00667F72"/>
    <w:rsid w:val="00667F76"/>
    <w:rsid w:val="00670537"/>
    <w:rsid w:val="0067258B"/>
    <w:rsid w:val="00675D65"/>
    <w:rsid w:val="0067647C"/>
    <w:rsid w:val="006765E8"/>
    <w:rsid w:val="006773BE"/>
    <w:rsid w:val="00680C49"/>
    <w:rsid w:val="0068294D"/>
    <w:rsid w:val="00683D1B"/>
    <w:rsid w:val="006845FD"/>
    <w:rsid w:val="006847B2"/>
    <w:rsid w:val="00684F87"/>
    <w:rsid w:val="00686401"/>
    <w:rsid w:val="00690AE6"/>
    <w:rsid w:val="00691CDE"/>
    <w:rsid w:val="006922F9"/>
    <w:rsid w:val="0069279B"/>
    <w:rsid w:val="006929AF"/>
    <w:rsid w:val="00692D62"/>
    <w:rsid w:val="00693662"/>
    <w:rsid w:val="00693C1D"/>
    <w:rsid w:val="006945BC"/>
    <w:rsid w:val="00694D2B"/>
    <w:rsid w:val="00695847"/>
    <w:rsid w:val="00695AD7"/>
    <w:rsid w:val="00696BFA"/>
    <w:rsid w:val="00696E6C"/>
    <w:rsid w:val="00697FCF"/>
    <w:rsid w:val="006A06B3"/>
    <w:rsid w:val="006A0996"/>
    <w:rsid w:val="006A14F9"/>
    <w:rsid w:val="006A16C1"/>
    <w:rsid w:val="006A1995"/>
    <w:rsid w:val="006A24F2"/>
    <w:rsid w:val="006A2CB4"/>
    <w:rsid w:val="006A41EE"/>
    <w:rsid w:val="006A4293"/>
    <w:rsid w:val="006A515A"/>
    <w:rsid w:val="006A540A"/>
    <w:rsid w:val="006A5499"/>
    <w:rsid w:val="006A6116"/>
    <w:rsid w:val="006A68B7"/>
    <w:rsid w:val="006A68CD"/>
    <w:rsid w:val="006A6CAA"/>
    <w:rsid w:val="006A7882"/>
    <w:rsid w:val="006B0409"/>
    <w:rsid w:val="006B1E3B"/>
    <w:rsid w:val="006B26D3"/>
    <w:rsid w:val="006B3D0E"/>
    <w:rsid w:val="006B4404"/>
    <w:rsid w:val="006B4486"/>
    <w:rsid w:val="006B4D97"/>
    <w:rsid w:val="006B6EDB"/>
    <w:rsid w:val="006B7D6A"/>
    <w:rsid w:val="006C05A6"/>
    <w:rsid w:val="006C0DD5"/>
    <w:rsid w:val="006C18B5"/>
    <w:rsid w:val="006C2AD7"/>
    <w:rsid w:val="006C2B89"/>
    <w:rsid w:val="006C2E1E"/>
    <w:rsid w:val="006C727C"/>
    <w:rsid w:val="006C7A17"/>
    <w:rsid w:val="006D0A7D"/>
    <w:rsid w:val="006D1AED"/>
    <w:rsid w:val="006D2C49"/>
    <w:rsid w:val="006D3FC4"/>
    <w:rsid w:val="006D5D5C"/>
    <w:rsid w:val="006D5E0E"/>
    <w:rsid w:val="006D6D12"/>
    <w:rsid w:val="006E1CF9"/>
    <w:rsid w:val="006E1DBF"/>
    <w:rsid w:val="006E2C38"/>
    <w:rsid w:val="006E2CB1"/>
    <w:rsid w:val="006E3DB4"/>
    <w:rsid w:val="006E3F7C"/>
    <w:rsid w:val="006E3FAA"/>
    <w:rsid w:val="006E4278"/>
    <w:rsid w:val="006E556E"/>
    <w:rsid w:val="006E6E1B"/>
    <w:rsid w:val="006E7714"/>
    <w:rsid w:val="006F00FE"/>
    <w:rsid w:val="006F05B5"/>
    <w:rsid w:val="006F28D0"/>
    <w:rsid w:val="006F3455"/>
    <w:rsid w:val="006F3C7A"/>
    <w:rsid w:val="006F42C5"/>
    <w:rsid w:val="006F7001"/>
    <w:rsid w:val="006F7291"/>
    <w:rsid w:val="007008E9"/>
    <w:rsid w:val="00700947"/>
    <w:rsid w:val="0070115B"/>
    <w:rsid w:val="00703AD3"/>
    <w:rsid w:val="00703F74"/>
    <w:rsid w:val="007041FD"/>
    <w:rsid w:val="00706F48"/>
    <w:rsid w:val="0070737E"/>
    <w:rsid w:val="00710438"/>
    <w:rsid w:val="00710EA8"/>
    <w:rsid w:val="007110CD"/>
    <w:rsid w:val="00711D00"/>
    <w:rsid w:val="00712557"/>
    <w:rsid w:val="00712BB6"/>
    <w:rsid w:val="007143FA"/>
    <w:rsid w:val="00714413"/>
    <w:rsid w:val="00714A3D"/>
    <w:rsid w:val="00716182"/>
    <w:rsid w:val="00716821"/>
    <w:rsid w:val="007174F1"/>
    <w:rsid w:val="00717918"/>
    <w:rsid w:val="00717AE6"/>
    <w:rsid w:val="00720098"/>
    <w:rsid w:val="0072068F"/>
    <w:rsid w:val="00720789"/>
    <w:rsid w:val="00720A07"/>
    <w:rsid w:val="00721EAC"/>
    <w:rsid w:val="007221C7"/>
    <w:rsid w:val="00722985"/>
    <w:rsid w:val="00722C95"/>
    <w:rsid w:val="00723916"/>
    <w:rsid w:val="00723D22"/>
    <w:rsid w:val="00724184"/>
    <w:rsid w:val="00725031"/>
    <w:rsid w:val="00725603"/>
    <w:rsid w:val="00725F78"/>
    <w:rsid w:val="007262CB"/>
    <w:rsid w:val="007266A3"/>
    <w:rsid w:val="00726BF5"/>
    <w:rsid w:val="00726C77"/>
    <w:rsid w:val="00726E16"/>
    <w:rsid w:val="00727ABE"/>
    <w:rsid w:val="00727AC0"/>
    <w:rsid w:val="0073052F"/>
    <w:rsid w:val="00730628"/>
    <w:rsid w:val="00730AFE"/>
    <w:rsid w:val="0073141C"/>
    <w:rsid w:val="00731AB6"/>
    <w:rsid w:val="007330DE"/>
    <w:rsid w:val="00733377"/>
    <w:rsid w:val="00733D31"/>
    <w:rsid w:val="007347AC"/>
    <w:rsid w:val="00735C16"/>
    <w:rsid w:val="00736630"/>
    <w:rsid w:val="00736865"/>
    <w:rsid w:val="0073691B"/>
    <w:rsid w:val="00740396"/>
    <w:rsid w:val="0074040B"/>
    <w:rsid w:val="00740491"/>
    <w:rsid w:val="007405B7"/>
    <w:rsid w:val="00740B8F"/>
    <w:rsid w:val="00741B37"/>
    <w:rsid w:val="007432E2"/>
    <w:rsid w:val="00744D63"/>
    <w:rsid w:val="007452BC"/>
    <w:rsid w:val="00746435"/>
    <w:rsid w:val="007467A5"/>
    <w:rsid w:val="00746901"/>
    <w:rsid w:val="00746A32"/>
    <w:rsid w:val="00746B66"/>
    <w:rsid w:val="00746BA7"/>
    <w:rsid w:val="00746EDE"/>
    <w:rsid w:val="00747C59"/>
    <w:rsid w:val="00750E96"/>
    <w:rsid w:val="007513F9"/>
    <w:rsid w:val="00752ABC"/>
    <w:rsid w:val="007534FE"/>
    <w:rsid w:val="00753BA0"/>
    <w:rsid w:val="0075441E"/>
    <w:rsid w:val="0075587B"/>
    <w:rsid w:val="0075615B"/>
    <w:rsid w:val="0075679C"/>
    <w:rsid w:val="00756FA2"/>
    <w:rsid w:val="00757551"/>
    <w:rsid w:val="00757899"/>
    <w:rsid w:val="00760794"/>
    <w:rsid w:val="00761F30"/>
    <w:rsid w:val="0076214C"/>
    <w:rsid w:val="00764295"/>
    <w:rsid w:val="0076557B"/>
    <w:rsid w:val="007656F7"/>
    <w:rsid w:val="007659C6"/>
    <w:rsid w:val="00767CB4"/>
    <w:rsid w:val="0077131B"/>
    <w:rsid w:val="007717BC"/>
    <w:rsid w:val="00772180"/>
    <w:rsid w:val="00772C1C"/>
    <w:rsid w:val="00772EB5"/>
    <w:rsid w:val="007736BD"/>
    <w:rsid w:val="00773C1E"/>
    <w:rsid w:val="007752FA"/>
    <w:rsid w:val="00775561"/>
    <w:rsid w:val="0077560A"/>
    <w:rsid w:val="00776AFA"/>
    <w:rsid w:val="00776CFD"/>
    <w:rsid w:val="007777BA"/>
    <w:rsid w:val="00780495"/>
    <w:rsid w:val="00780A3B"/>
    <w:rsid w:val="0078211E"/>
    <w:rsid w:val="007830AE"/>
    <w:rsid w:val="00783450"/>
    <w:rsid w:val="00787474"/>
    <w:rsid w:val="00790894"/>
    <w:rsid w:val="00790E7A"/>
    <w:rsid w:val="00792189"/>
    <w:rsid w:val="00792835"/>
    <w:rsid w:val="00792BA4"/>
    <w:rsid w:val="007934F7"/>
    <w:rsid w:val="00793D7C"/>
    <w:rsid w:val="00794F2D"/>
    <w:rsid w:val="007960F9"/>
    <w:rsid w:val="007961A9"/>
    <w:rsid w:val="007962FE"/>
    <w:rsid w:val="00797142"/>
    <w:rsid w:val="007972B3"/>
    <w:rsid w:val="00797887"/>
    <w:rsid w:val="007979BE"/>
    <w:rsid w:val="007A050F"/>
    <w:rsid w:val="007A1B92"/>
    <w:rsid w:val="007A4559"/>
    <w:rsid w:val="007A4E32"/>
    <w:rsid w:val="007A6469"/>
    <w:rsid w:val="007A6984"/>
    <w:rsid w:val="007B0795"/>
    <w:rsid w:val="007B0A6B"/>
    <w:rsid w:val="007B0CCE"/>
    <w:rsid w:val="007B0DA7"/>
    <w:rsid w:val="007B156A"/>
    <w:rsid w:val="007B18DB"/>
    <w:rsid w:val="007B1A54"/>
    <w:rsid w:val="007B1CEF"/>
    <w:rsid w:val="007B3E2C"/>
    <w:rsid w:val="007B45E9"/>
    <w:rsid w:val="007B502E"/>
    <w:rsid w:val="007B54FB"/>
    <w:rsid w:val="007B681F"/>
    <w:rsid w:val="007B6C69"/>
    <w:rsid w:val="007B7D5E"/>
    <w:rsid w:val="007C0438"/>
    <w:rsid w:val="007C16E7"/>
    <w:rsid w:val="007C1C56"/>
    <w:rsid w:val="007C2E40"/>
    <w:rsid w:val="007C387A"/>
    <w:rsid w:val="007C3B0C"/>
    <w:rsid w:val="007C44B7"/>
    <w:rsid w:val="007C459A"/>
    <w:rsid w:val="007C460B"/>
    <w:rsid w:val="007C48EE"/>
    <w:rsid w:val="007C5742"/>
    <w:rsid w:val="007C5DBF"/>
    <w:rsid w:val="007C7415"/>
    <w:rsid w:val="007D0033"/>
    <w:rsid w:val="007D0874"/>
    <w:rsid w:val="007D285A"/>
    <w:rsid w:val="007D3D72"/>
    <w:rsid w:val="007D4C9A"/>
    <w:rsid w:val="007D4DD9"/>
    <w:rsid w:val="007D5B7C"/>
    <w:rsid w:val="007D5E7D"/>
    <w:rsid w:val="007D6151"/>
    <w:rsid w:val="007D6721"/>
    <w:rsid w:val="007D6910"/>
    <w:rsid w:val="007E00B1"/>
    <w:rsid w:val="007E0676"/>
    <w:rsid w:val="007E1644"/>
    <w:rsid w:val="007E17B3"/>
    <w:rsid w:val="007E253E"/>
    <w:rsid w:val="007E2D0C"/>
    <w:rsid w:val="007E45C1"/>
    <w:rsid w:val="007E5A0A"/>
    <w:rsid w:val="007E5DC7"/>
    <w:rsid w:val="007E797B"/>
    <w:rsid w:val="007E7C5E"/>
    <w:rsid w:val="007F0CC0"/>
    <w:rsid w:val="007F264C"/>
    <w:rsid w:val="007F34CD"/>
    <w:rsid w:val="007F3C06"/>
    <w:rsid w:val="007F42B6"/>
    <w:rsid w:val="007F4897"/>
    <w:rsid w:val="007F5196"/>
    <w:rsid w:val="007F64C2"/>
    <w:rsid w:val="007F6D98"/>
    <w:rsid w:val="00800A89"/>
    <w:rsid w:val="008015A2"/>
    <w:rsid w:val="0080205A"/>
    <w:rsid w:val="008023C1"/>
    <w:rsid w:val="00802CEC"/>
    <w:rsid w:val="00802D6F"/>
    <w:rsid w:val="00803E05"/>
    <w:rsid w:val="00803FD6"/>
    <w:rsid w:val="00806463"/>
    <w:rsid w:val="008068D0"/>
    <w:rsid w:val="00807135"/>
    <w:rsid w:val="00807838"/>
    <w:rsid w:val="00810380"/>
    <w:rsid w:val="008105E9"/>
    <w:rsid w:val="00810C2D"/>
    <w:rsid w:val="00810FDD"/>
    <w:rsid w:val="0081131B"/>
    <w:rsid w:val="00812A0A"/>
    <w:rsid w:val="00813B43"/>
    <w:rsid w:val="00814CD5"/>
    <w:rsid w:val="008150B7"/>
    <w:rsid w:val="00815C1E"/>
    <w:rsid w:val="0081742B"/>
    <w:rsid w:val="00820D02"/>
    <w:rsid w:val="008213FC"/>
    <w:rsid w:val="00822D41"/>
    <w:rsid w:val="00823708"/>
    <w:rsid w:val="0082524A"/>
    <w:rsid w:val="008259DE"/>
    <w:rsid w:val="008260A7"/>
    <w:rsid w:val="00826E24"/>
    <w:rsid w:val="008278AA"/>
    <w:rsid w:val="008279BE"/>
    <w:rsid w:val="00827BD0"/>
    <w:rsid w:val="00830A33"/>
    <w:rsid w:val="00830C45"/>
    <w:rsid w:val="008313DB"/>
    <w:rsid w:val="008327BF"/>
    <w:rsid w:val="00832BF8"/>
    <w:rsid w:val="00833B41"/>
    <w:rsid w:val="00834749"/>
    <w:rsid w:val="00835A43"/>
    <w:rsid w:val="00835DDB"/>
    <w:rsid w:val="00836045"/>
    <w:rsid w:val="00836B2D"/>
    <w:rsid w:val="0083721C"/>
    <w:rsid w:val="008423F4"/>
    <w:rsid w:val="00843532"/>
    <w:rsid w:val="0084476C"/>
    <w:rsid w:val="00844A52"/>
    <w:rsid w:val="008464A3"/>
    <w:rsid w:val="00846E9A"/>
    <w:rsid w:val="00846F69"/>
    <w:rsid w:val="00847E3C"/>
    <w:rsid w:val="0085060F"/>
    <w:rsid w:val="00850B5D"/>
    <w:rsid w:val="00852F52"/>
    <w:rsid w:val="00853013"/>
    <w:rsid w:val="0085322A"/>
    <w:rsid w:val="008535A1"/>
    <w:rsid w:val="0085383E"/>
    <w:rsid w:val="008541F1"/>
    <w:rsid w:val="00854E15"/>
    <w:rsid w:val="008552C1"/>
    <w:rsid w:val="00856B4D"/>
    <w:rsid w:val="0085797A"/>
    <w:rsid w:val="00861A9C"/>
    <w:rsid w:val="00861F12"/>
    <w:rsid w:val="00862CF0"/>
    <w:rsid w:val="00862E2E"/>
    <w:rsid w:val="008631FD"/>
    <w:rsid w:val="008635AA"/>
    <w:rsid w:val="008662ED"/>
    <w:rsid w:val="008667A6"/>
    <w:rsid w:val="00866867"/>
    <w:rsid w:val="0086736D"/>
    <w:rsid w:val="00870666"/>
    <w:rsid w:val="008713AF"/>
    <w:rsid w:val="00873970"/>
    <w:rsid w:val="00873C3A"/>
    <w:rsid w:val="00874060"/>
    <w:rsid w:val="008749EC"/>
    <w:rsid w:val="00874A0E"/>
    <w:rsid w:val="00875DD4"/>
    <w:rsid w:val="008761D5"/>
    <w:rsid w:val="00876872"/>
    <w:rsid w:val="00877387"/>
    <w:rsid w:val="00877521"/>
    <w:rsid w:val="008808DD"/>
    <w:rsid w:val="008809A7"/>
    <w:rsid w:val="00880C56"/>
    <w:rsid w:val="00880D28"/>
    <w:rsid w:val="008812D4"/>
    <w:rsid w:val="0088168F"/>
    <w:rsid w:val="00881A4D"/>
    <w:rsid w:val="00881D22"/>
    <w:rsid w:val="00881EA1"/>
    <w:rsid w:val="00881EA3"/>
    <w:rsid w:val="00882A3C"/>
    <w:rsid w:val="00882D4E"/>
    <w:rsid w:val="008838D9"/>
    <w:rsid w:val="0088538B"/>
    <w:rsid w:val="008856A1"/>
    <w:rsid w:val="008856B7"/>
    <w:rsid w:val="00886211"/>
    <w:rsid w:val="00886971"/>
    <w:rsid w:val="00887BC5"/>
    <w:rsid w:val="008900E5"/>
    <w:rsid w:val="008914BD"/>
    <w:rsid w:val="00891B0C"/>
    <w:rsid w:val="00891D42"/>
    <w:rsid w:val="0089235F"/>
    <w:rsid w:val="008923B6"/>
    <w:rsid w:val="00892539"/>
    <w:rsid w:val="008928F6"/>
    <w:rsid w:val="00894528"/>
    <w:rsid w:val="00895F54"/>
    <w:rsid w:val="00896485"/>
    <w:rsid w:val="00896815"/>
    <w:rsid w:val="00896BAD"/>
    <w:rsid w:val="0089727D"/>
    <w:rsid w:val="00897406"/>
    <w:rsid w:val="008A1E80"/>
    <w:rsid w:val="008A286D"/>
    <w:rsid w:val="008A2E50"/>
    <w:rsid w:val="008A2F7C"/>
    <w:rsid w:val="008A348D"/>
    <w:rsid w:val="008A3B80"/>
    <w:rsid w:val="008A4032"/>
    <w:rsid w:val="008A5BFB"/>
    <w:rsid w:val="008A65E4"/>
    <w:rsid w:val="008A6828"/>
    <w:rsid w:val="008A7303"/>
    <w:rsid w:val="008A7417"/>
    <w:rsid w:val="008A7E80"/>
    <w:rsid w:val="008B048D"/>
    <w:rsid w:val="008B0629"/>
    <w:rsid w:val="008B10AE"/>
    <w:rsid w:val="008B218D"/>
    <w:rsid w:val="008B3BCC"/>
    <w:rsid w:val="008B4884"/>
    <w:rsid w:val="008B4A0F"/>
    <w:rsid w:val="008B4A5F"/>
    <w:rsid w:val="008B4FB1"/>
    <w:rsid w:val="008B5145"/>
    <w:rsid w:val="008B52C5"/>
    <w:rsid w:val="008B5795"/>
    <w:rsid w:val="008B585C"/>
    <w:rsid w:val="008B60FC"/>
    <w:rsid w:val="008B7063"/>
    <w:rsid w:val="008B7AA9"/>
    <w:rsid w:val="008B7F88"/>
    <w:rsid w:val="008C010B"/>
    <w:rsid w:val="008C042D"/>
    <w:rsid w:val="008C04EE"/>
    <w:rsid w:val="008C1A2E"/>
    <w:rsid w:val="008C1C9B"/>
    <w:rsid w:val="008C2577"/>
    <w:rsid w:val="008C2CBF"/>
    <w:rsid w:val="008C4239"/>
    <w:rsid w:val="008C6B73"/>
    <w:rsid w:val="008D0AA3"/>
    <w:rsid w:val="008D0FE3"/>
    <w:rsid w:val="008D1808"/>
    <w:rsid w:val="008D1924"/>
    <w:rsid w:val="008D1D16"/>
    <w:rsid w:val="008D2201"/>
    <w:rsid w:val="008D3583"/>
    <w:rsid w:val="008D35B6"/>
    <w:rsid w:val="008D3B60"/>
    <w:rsid w:val="008D400D"/>
    <w:rsid w:val="008D485D"/>
    <w:rsid w:val="008D4BAF"/>
    <w:rsid w:val="008D4CCD"/>
    <w:rsid w:val="008D501D"/>
    <w:rsid w:val="008D5DBF"/>
    <w:rsid w:val="008D614B"/>
    <w:rsid w:val="008D63C6"/>
    <w:rsid w:val="008D71D2"/>
    <w:rsid w:val="008D7365"/>
    <w:rsid w:val="008D75FC"/>
    <w:rsid w:val="008D7899"/>
    <w:rsid w:val="008D78D6"/>
    <w:rsid w:val="008E0717"/>
    <w:rsid w:val="008E0F26"/>
    <w:rsid w:val="008E237B"/>
    <w:rsid w:val="008E4AED"/>
    <w:rsid w:val="008E6867"/>
    <w:rsid w:val="008E6FE6"/>
    <w:rsid w:val="008E7223"/>
    <w:rsid w:val="008E75B3"/>
    <w:rsid w:val="008F046A"/>
    <w:rsid w:val="008F06D6"/>
    <w:rsid w:val="008F1650"/>
    <w:rsid w:val="008F2854"/>
    <w:rsid w:val="008F31A6"/>
    <w:rsid w:val="008F34C8"/>
    <w:rsid w:val="008F4404"/>
    <w:rsid w:val="008F46C1"/>
    <w:rsid w:val="008F4E54"/>
    <w:rsid w:val="008F5530"/>
    <w:rsid w:val="008F5B67"/>
    <w:rsid w:val="008F6E30"/>
    <w:rsid w:val="008F77BB"/>
    <w:rsid w:val="008F7BF5"/>
    <w:rsid w:val="0090045B"/>
    <w:rsid w:val="009008B2"/>
    <w:rsid w:val="0090126A"/>
    <w:rsid w:val="009024BC"/>
    <w:rsid w:val="00902519"/>
    <w:rsid w:val="00902A5F"/>
    <w:rsid w:val="00903B76"/>
    <w:rsid w:val="00904197"/>
    <w:rsid w:val="009043CA"/>
    <w:rsid w:val="00905755"/>
    <w:rsid w:val="009059F3"/>
    <w:rsid w:val="00905C3F"/>
    <w:rsid w:val="00905E47"/>
    <w:rsid w:val="00905E67"/>
    <w:rsid w:val="009067C9"/>
    <w:rsid w:val="00906F69"/>
    <w:rsid w:val="00906F6F"/>
    <w:rsid w:val="00907056"/>
    <w:rsid w:val="009071BF"/>
    <w:rsid w:val="009075D9"/>
    <w:rsid w:val="00907844"/>
    <w:rsid w:val="009104C3"/>
    <w:rsid w:val="0091081F"/>
    <w:rsid w:val="009120F8"/>
    <w:rsid w:val="009129C1"/>
    <w:rsid w:val="00913058"/>
    <w:rsid w:val="009131FF"/>
    <w:rsid w:val="00913422"/>
    <w:rsid w:val="0091382A"/>
    <w:rsid w:val="0091441C"/>
    <w:rsid w:val="00914B3F"/>
    <w:rsid w:val="00915B25"/>
    <w:rsid w:val="00916497"/>
    <w:rsid w:val="00916AB5"/>
    <w:rsid w:val="00917CE7"/>
    <w:rsid w:val="00917E9D"/>
    <w:rsid w:val="00920A82"/>
    <w:rsid w:val="00920B3A"/>
    <w:rsid w:val="00921037"/>
    <w:rsid w:val="0092357C"/>
    <w:rsid w:val="0092400A"/>
    <w:rsid w:val="0092476A"/>
    <w:rsid w:val="00924B27"/>
    <w:rsid w:val="00924CAC"/>
    <w:rsid w:val="00925713"/>
    <w:rsid w:val="009262AA"/>
    <w:rsid w:val="00926C83"/>
    <w:rsid w:val="009274ED"/>
    <w:rsid w:val="009275EA"/>
    <w:rsid w:val="0092771A"/>
    <w:rsid w:val="00927A17"/>
    <w:rsid w:val="00927D78"/>
    <w:rsid w:val="0093129B"/>
    <w:rsid w:val="00931383"/>
    <w:rsid w:val="0093175B"/>
    <w:rsid w:val="00932767"/>
    <w:rsid w:val="009329A0"/>
    <w:rsid w:val="00932E82"/>
    <w:rsid w:val="0093406E"/>
    <w:rsid w:val="00934130"/>
    <w:rsid w:val="00934F55"/>
    <w:rsid w:val="00934FD5"/>
    <w:rsid w:val="00936E20"/>
    <w:rsid w:val="00936FA1"/>
    <w:rsid w:val="00937C6D"/>
    <w:rsid w:val="0094008F"/>
    <w:rsid w:val="009404E5"/>
    <w:rsid w:val="00940A66"/>
    <w:rsid w:val="009416EB"/>
    <w:rsid w:val="00942B15"/>
    <w:rsid w:val="0094447B"/>
    <w:rsid w:val="009445F8"/>
    <w:rsid w:val="0094480C"/>
    <w:rsid w:val="0094498C"/>
    <w:rsid w:val="00945E92"/>
    <w:rsid w:val="0094613F"/>
    <w:rsid w:val="00946231"/>
    <w:rsid w:val="009463A0"/>
    <w:rsid w:val="0094703C"/>
    <w:rsid w:val="00947897"/>
    <w:rsid w:val="009478BE"/>
    <w:rsid w:val="00950006"/>
    <w:rsid w:val="009501BD"/>
    <w:rsid w:val="0095044F"/>
    <w:rsid w:val="00951C6D"/>
    <w:rsid w:val="00951D5B"/>
    <w:rsid w:val="00951DC5"/>
    <w:rsid w:val="00951DCF"/>
    <w:rsid w:val="0095586E"/>
    <w:rsid w:val="009562DE"/>
    <w:rsid w:val="0095680D"/>
    <w:rsid w:val="0095719D"/>
    <w:rsid w:val="009574B0"/>
    <w:rsid w:val="00957CF8"/>
    <w:rsid w:val="009606DE"/>
    <w:rsid w:val="00960DD6"/>
    <w:rsid w:val="00961581"/>
    <w:rsid w:val="009616A3"/>
    <w:rsid w:val="0096382C"/>
    <w:rsid w:val="0096460B"/>
    <w:rsid w:val="00964CC0"/>
    <w:rsid w:val="00964E5F"/>
    <w:rsid w:val="0096517F"/>
    <w:rsid w:val="00965454"/>
    <w:rsid w:val="00965E9D"/>
    <w:rsid w:val="00966024"/>
    <w:rsid w:val="00966490"/>
    <w:rsid w:val="009672A9"/>
    <w:rsid w:val="00970D44"/>
    <w:rsid w:val="00972327"/>
    <w:rsid w:val="00972D06"/>
    <w:rsid w:val="00973221"/>
    <w:rsid w:val="00974331"/>
    <w:rsid w:val="009743DD"/>
    <w:rsid w:val="009768E4"/>
    <w:rsid w:val="00976CFD"/>
    <w:rsid w:val="0097744A"/>
    <w:rsid w:val="00977CF6"/>
    <w:rsid w:val="00980213"/>
    <w:rsid w:val="00980432"/>
    <w:rsid w:val="00980F4D"/>
    <w:rsid w:val="0098113F"/>
    <w:rsid w:val="00981C63"/>
    <w:rsid w:val="009825A2"/>
    <w:rsid w:val="00982703"/>
    <w:rsid w:val="009837F2"/>
    <w:rsid w:val="00983AD1"/>
    <w:rsid w:val="00983E66"/>
    <w:rsid w:val="00984687"/>
    <w:rsid w:val="00984BFF"/>
    <w:rsid w:val="00985B2C"/>
    <w:rsid w:val="00987200"/>
    <w:rsid w:val="009874CD"/>
    <w:rsid w:val="0099033E"/>
    <w:rsid w:val="00990491"/>
    <w:rsid w:val="00991285"/>
    <w:rsid w:val="00991DA3"/>
    <w:rsid w:val="00991DF1"/>
    <w:rsid w:val="009945B9"/>
    <w:rsid w:val="00994C72"/>
    <w:rsid w:val="00996039"/>
    <w:rsid w:val="00996579"/>
    <w:rsid w:val="00996C57"/>
    <w:rsid w:val="009977C0"/>
    <w:rsid w:val="00997A24"/>
    <w:rsid w:val="009A0E72"/>
    <w:rsid w:val="009A1010"/>
    <w:rsid w:val="009A25B3"/>
    <w:rsid w:val="009A477F"/>
    <w:rsid w:val="009A4DFE"/>
    <w:rsid w:val="009A4E55"/>
    <w:rsid w:val="009A5F65"/>
    <w:rsid w:val="009A6AAC"/>
    <w:rsid w:val="009A6CFD"/>
    <w:rsid w:val="009B2787"/>
    <w:rsid w:val="009B2B29"/>
    <w:rsid w:val="009B3604"/>
    <w:rsid w:val="009B36DB"/>
    <w:rsid w:val="009B3D91"/>
    <w:rsid w:val="009B4900"/>
    <w:rsid w:val="009B53AC"/>
    <w:rsid w:val="009B638B"/>
    <w:rsid w:val="009B6E1D"/>
    <w:rsid w:val="009B765E"/>
    <w:rsid w:val="009B77AD"/>
    <w:rsid w:val="009B77B8"/>
    <w:rsid w:val="009B7EB9"/>
    <w:rsid w:val="009C014F"/>
    <w:rsid w:val="009C053D"/>
    <w:rsid w:val="009C095E"/>
    <w:rsid w:val="009C120B"/>
    <w:rsid w:val="009C3646"/>
    <w:rsid w:val="009C3AFB"/>
    <w:rsid w:val="009C4412"/>
    <w:rsid w:val="009C47DA"/>
    <w:rsid w:val="009C4A21"/>
    <w:rsid w:val="009C512B"/>
    <w:rsid w:val="009C54A4"/>
    <w:rsid w:val="009C6667"/>
    <w:rsid w:val="009C6BEB"/>
    <w:rsid w:val="009C6C33"/>
    <w:rsid w:val="009C7093"/>
    <w:rsid w:val="009C740D"/>
    <w:rsid w:val="009D167C"/>
    <w:rsid w:val="009D23BF"/>
    <w:rsid w:val="009D25EB"/>
    <w:rsid w:val="009D2DBE"/>
    <w:rsid w:val="009D3648"/>
    <w:rsid w:val="009D61B2"/>
    <w:rsid w:val="009D621D"/>
    <w:rsid w:val="009D6572"/>
    <w:rsid w:val="009D67ED"/>
    <w:rsid w:val="009D7EB6"/>
    <w:rsid w:val="009E0445"/>
    <w:rsid w:val="009E0D9A"/>
    <w:rsid w:val="009E1022"/>
    <w:rsid w:val="009E1750"/>
    <w:rsid w:val="009E19AF"/>
    <w:rsid w:val="009E24D4"/>
    <w:rsid w:val="009E4D03"/>
    <w:rsid w:val="009E530A"/>
    <w:rsid w:val="009E58AD"/>
    <w:rsid w:val="009E6817"/>
    <w:rsid w:val="009E73E9"/>
    <w:rsid w:val="009F0453"/>
    <w:rsid w:val="009F1DB8"/>
    <w:rsid w:val="009F22CB"/>
    <w:rsid w:val="009F317E"/>
    <w:rsid w:val="009F36D6"/>
    <w:rsid w:val="009F400D"/>
    <w:rsid w:val="009F4A28"/>
    <w:rsid w:val="009F4F9A"/>
    <w:rsid w:val="009F745C"/>
    <w:rsid w:val="009F7789"/>
    <w:rsid w:val="009F7F08"/>
    <w:rsid w:val="00A0003F"/>
    <w:rsid w:val="00A00C5E"/>
    <w:rsid w:val="00A02917"/>
    <w:rsid w:val="00A03146"/>
    <w:rsid w:val="00A03A24"/>
    <w:rsid w:val="00A03E99"/>
    <w:rsid w:val="00A03FD9"/>
    <w:rsid w:val="00A04191"/>
    <w:rsid w:val="00A04822"/>
    <w:rsid w:val="00A04F53"/>
    <w:rsid w:val="00A05A72"/>
    <w:rsid w:val="00A05D56"/>
    <w:rsid w:val="00A065E2"/>
    <w:rsid w:val="00A10A8F"/>
    <w:rsid w:val="00A11618"/>
    <w:rsid w:val="00A126CF"/>
    <w:rsid w:val="00A12AC5"/>
    <w:rsid w:val="00A131B0"/>
    <w:rsid w:val="00A131CF"/>
    <w:rsid w:val="00A14D03"/>
    <w:rsid w:val="00A16139"/>
    <w:rsid w:val="00A1635B"/>
    <w:rsid w:val="00A16ADE"/>
    <w:rsid w:val="00A1700B"/>
    <w:rsid w:val="00A178BA"/>
    <w:rsid w:val="00A20160"/>
    <w:rsid w:val="00A20B93"/>
    <w:rsid w:val="00A212F9"/>
    <w:rsid w:val="00A21F5C"/>
    <w:rsid w:val="00A21FD2"/>
    <w:rsid w:val="00A221A7"/>
    <w:rsid w:val="00A224BB"/>
    <w:rsid w:val="00A22C42"/>
    <w:rsid w:val="00A23AD4"/>
    <w:rsid w:val="00A25F4F"/>
    <w:rsid w:val="00A27D8A"/>
    <w:rsid w:val="00A302AE"/>
    <w:rsid w:val="00A304A6"/>
    <w:rsid w:val="00A3386E"/>
    <w:rsid w:val="00A33A1C"/>
    <w:rsid w:val="00A33E07"/>
    <w:rsid w:val="00A34FEB"/>
    <w:rsid w:val="00A351FA"/>
    <w:rsid w:val="00A35432"/>
    <w:rsid w:val="00A357C4"/>
    <w:rsid w:val="00A36D07"/>
    <w:rsid w:val="00A37054"/>
    <w:rsid w:val="00A40048"/>
    <w:rsid w:val="00A40292"/>
    <w:rsid w:val="00A40BC3"/>
    <w:rsid w:val="00A4142C"/>
    <w:rsid w:val="00A41F9B"/>
    <w:rsid w:val="00A44F92"/>
    <w:rsid w:val="00A457EF"/>
    <w:rsid w:val="00A47D85"/>
    <w:rsid w:val="00A47FE4"/>
    <w:rsid w:val="00A508DC"/>
    <w:rsid w:val="00A50D48"/>
    <w:rsid w:val="00A50FE8"/>
    <w:rsid w:val="00A51E01"/>
    <w:rsid w:val="00A5241E"/>
    <w:rsid w:val="00A5356C"/>
    <w:rsid w:val="00A53EFC"/>
    <w:rsid w:val="00A554D8"/>
    <w:rsid w:val="00A55A62"/>
    <w:rsid w:val="00A56241"/>
    <w:rsid w:val="00A5692B"/>
    <w:rsid w:val="00A5741B"/>
    <w:rsid w:val="00A576E4"/>
    <w:rsid w:val="00A57A09"/>
    <w:rsid w:val="00A601B7"/>
    <w:rsid w:val="00A606B5"/>
    <w:rsid w:val="00A61ACE"/>
    <w:rsid w:val="00A61C66"/>
    <w:rsid w:val="00A61D25"/>
    <w:rsid w:val="00A62720"/>
    <w:rsid w:val="00A62916"/>
    <w:rsid w:val="00A62D11"/>
    <w:rsid w:val="00A62D6B"/>
    <w:rsid w:val="00A64073"/>
    <w:rsid w:val="00A664FE"/>
    <w:rsid w:val="00A66A83"/>
    <w:rsid w:val="00A67051"/>
    <w:rsid w:val="00A679A1"/>
    <w:rsid w:val="00A67F39"/>
    <w:rsid w:val="00A703D9"/>
    <w:rsid w:val="00A7130A"/>
    <w:rsid w:val="00A71BC5"/>
    <w:rsid w:val="00A71CEC"/>
    <w:rsid w:val="00A71F64"/>
    <w:rsid w:val="00A7251F"/>
    <w:rsid w:val="00A72896"/>
    <w:rsid w:val="00A72EAB"/>
    <w:rsid w:val="00A730ED"/>
    <w:rsid w:val="00A73699"/>
    <w:rsid w:val="00A7460A"/>
    <w:rsid w:val="00A74632"/>
    <w:rsid w:val="00A7559C"/>
    <w:rsid w:val="00A75783"/>
    <w:rsid w:val="00A758D1"/>
    <w:rsid w:val="00A762FE"/>
    <w:rsid w:val="00A7659E"/>
    <w:rsid w:val="00A76617"/>
    <w:rsid w:val="00A773AD"/>
    <w:rsid w:val="00A7775A"/>
    <w:rsid w:val="00A807AE"/>
    <w:rsid w:val="00A809B6"/>
    <w:rsid w:val="00A81AB5"/>
    <w:rsid w:val="00A82B31"/>
    <w:rsid w:val="00A83A34"/>
    <w:rsid w:val="00A84798"/>
    <w:rsid w:val="00A848D7"/>
    <w:rsid w:val="00A856E7"/>
    <w:rsid w:val="00A8634C"/>
    <w:rsid w:val="00A86731"/>
    <w:rsid w:val="00A86B95"/>
    <w:rsid w:val="00A86BE2"/>
    <w:rsid w:val="00A875B0"/>
    <w:rsid w:val="00A87F65"/>
    <w:rsid w:val="00A90F9F"/>
    <w:rsid w:val="00A928EF"/>
    <w:rsid w:val="00A9303D"/>
    <w:rsid w:val="00A93B63"/>
    <w:rsid w:val="00A9469C"/>
    <w:rsid w:val="00A94859"/>
    <w:rsid w:val="00A94959"/>
    <w:rsid w:val="00A94E3C"/>
    <w:rsid w:val="00A94EE8"/>
    <w:rsid w:val="00A951AC"/>
    <w:rsid w:val="00A9652F"/>
    <w:rsid w:val="00A968FC"/>
    <w:rsid w:val="00A96AB8"/>
    <w:rsid w:val="00A96B0E"/>
    <w:rsid w:val="00AA078C"/>
    <w:rsid w:val="00AA19F6"/>
    <w:rsid w:val="00AA2742"/>
    <w:rsid w:val="00AA27CA"/>
    <w:rsid w:val="00AA2979"/>
    <w:rsid w:val="00AA2D85"/>
    <w:rsid w:val="00AA3ADD"/>
    <w:rsid w:val="00AA4132"/>
    <w:rsid w:val="00AA51AE"/>
    <w:rsid w:val="00AA533F"/>
    <w:rsid w:val="00AA5995"/>
    <w:rsid w:val="00AA5C75"/>
    <w:rsid w:val="00AA6212"/>
    <w:rsid w:val="00AA6555"/>
    <w:rsid w:val="00AA673B"/>
    <w:rsid w:val="00AB047B"/>
    <w:rsid w:val="00AB096C"/>
    <w:rsid w:val="00AB09DF"/>
    <w:rsid w:val="00AB0EF6"/>
    <w:rsid w:val="00AB109E"/>
    <w:rsid w:val="00AB21BF"/>
    <w:rsid w:val="00AB3781"/>
    <w:rsid w:val="00AB43C7"/>
    <w:rsid w:val="00AB5C86"/>
    <w:rsid w:val="00AB5DAC"/>
    <w:rsid w:val="00AB60A8"/>
    <w:rsid w:val="00AB646B"/>
    <w:rsid w:val="00AB6642"/>
    <w:rsid w:val="00AB69AD"/>
    <w:rsid w:val="00AC0551"/>
    <w:rsid w:val="00AC0859"/>
    <w:rsid w:val="00AC13CE"/>
    <w:rsid w:val="00AC2F2D"/>
    <w:rsid w:val="00AC34D1"/>
    <w:rsid w:val="00AC368A"/>
    <w:rsid w:val="00AC3E8C"/>
    <w:rsid w:val="00AC5523"/>
    <w:rsid w:val="00AC588D"/>
    <w:rsid w:val="00AC60B0"/>
    <w:rsid w:val="00AC616C"/>
    <w:rsid w:val="00AC70CE"/>
    <w:rsid w:val="00AD011B"/>
    <w:rsid w:val="00AD1608"/>
    <w:rsid w:val="00AD1745"/>
    <w:rsid w:val="00AD2E90"/>
    <w:rsid w:val="00AD4648"/>
    <w:rsid w:val="00AD4B06"/>
    <w:rsid w:val="00AD4F85"/>
    <w:rsid w:val="00AD7065"/>
    <w:rsid w:val="00AD7351"/>
    <w:rsid w:val="00AD754E"/>
    <w:rsid w:val="00AD7BBE"/>
    <w:rsid w:val="00AE016F"/>
    <w:rsid w:val="00AE0CB6"/>
    <w:rsid w:val="00AE1070"/>
    <w:rsid w:val="00AE2022"/>
    <w:rsid w:val="00AE2C40"/>
    <w:rsid w:val="00AE2CBB"/>
    <w:rsid w:val="00AE45EE"/>
    <w:rsid w:val="00AE493D"/>
    <w:rsid w:val="00AE4CDD"/>
    <w:rsid w:val="00AE6710"/>
    <w:rsid w:val="00AE71E0"/>
    <w:rsid w:val="00AE7576"/>
    <w:rsid w:val="00AF048D"/>
    <w:rsid w:val="00AF063A"/>
    <w:rsid w:val="00AF15CC"/>
    <w:rsid w:val="00AF1735"/>
    <w:rsid w:val="00AF1DD9"/>
    <w:rsid w:val="00AF36DD"/>
    <w:rsid w:val="00AF3EF4"/>
    <w:rsid w:val="00AF4221"/>
    <w:rsid w:val="00AF50F8"/>
    <w:rsid w:val="00AF5C6F"/>
    <w:rsid w:val="00AF6277"/>
    <w:rsid w:val="00AF6639"/>
    <w:rsid w:val="00AF7676"/>
    <w:rsid w:val="00B00012"/>
    <w:rsid w:val="00B03CA2"/>
    <w:rsid w:val="00B0452D"/>
    <w:rsid w:val="00B051E0"/>
    <w:rsid w:val="00B05282"/>
    <w:rsid w:val="00B06BEC"/>
    <w:rsid w:val="00B0782D"/>
    <w:rsid w:val="00B07C10"/>
    <w:rsid w:val="00B1026A"/>
    <w:rsid w:val="00B10274"/>
    <w:rsid w:val="00B10861"/>
    <w:rsid w:val="00B1092C"/>
    <w:rsid w:val="00B10CCE"/>
    <w:rsid w:val="00B11FCD"/>
    <w:rsid w:val="00B12250"/>
    <w:rsid w:val="00B12C9D"/>
    <w:rsid w:val="00B12E75"/>
    <w:rsid w:val="00B13723"/>
    <w:rsid w:val="00B13FA9"/>
    <w:rsid w:val="00B14EB2"/>
    <w:rsid w:val="00B15E0D"/>
    <w:rsid w:val="00B16B1E"/>
    <w:rsid w:val="00B1716A"/>
    <w:rsid w:val="00B17965"/>
    <w:rsid w:val="00B20B2C"/>
    <w:rsid w:val="00B20CC9"/>
    <w:rsid w:val="00B22593"/>
    <w:rsid w:val="00B22884"/>
    <w:rsid w:val="00B2294E"/>
    <w:rsid w:val="00B229C2"/>
    <w:rsid w:val="00B23045"/>
    <w:rsid w:val="00B232C2"/>
    <w:rsid w:val="00B23FAB"/>
    <w:rsid w:val="00B2653A"/>
    <w:rsid w:val="00B304AD"/>
    <w:rsid w:val="00B315DA"/>
    <w:rsid w:val="00B31B56"/>
    <w:rsid w:val="00B31CF7"/>
    <w:rsid w:val="00B32C84"/>
    <w:rsid w:val="00B33BF9"/>
    <w:rsid w:val="00B370C1"/>
    <w:rsid w:val="00B37509"/>
    <w:rsid w:val="00B37E42"/>
    <w:rsid w:val="00B40C7F"/>
    <w:rsid w:val="00B4142E"/>
    <w:rsid w:val="00B414CE"/>
    <w:rsid w:val="00B419E1"/>
    <w:rsid w:val="00B424DB"/>
    <w:rsid w:val="00B4250A"/>
    <w:rsid w:val="00B429A1"/>
    <w:rsid w:val="00B42F5C"/>
    <w:rsid w:val="00B43018"/>
    <w:rsid w:val="00B43553"/>
    <w:rsid w:val="00B43ADC"/>
    <w:rsid w:val="00B444A8"/>
    <w:rsid w:val="00B44A26"/>
    <w:rsid w:val="00B44FB4"/>
    <w:rsid w:val="00B454B2"/>
    <w:rsid w:val="00B4662B"/>
    <w:rsid w:val="00B46D1A"/>
    <w:rsid w:val="00B47F3D"/>
    <w:rsid w:val="00B50025"/>
    <w:rsid w:val="00B5065A"/>
    <w:rsid w:val="00B51747"/>
    <w:rsid w:val="00B518A5"/>
    <w:rsid w:val="00B51AEF"/>
    <w:rsid w:val="00B52610"/>
    <w:rsid w:val="00B52BF4"/>
    <w:rsid w:val="00B5310A"/>
    <w:rsid w:val="00B535A2"/>
    <w:rsid w:val="00B5381D"/>
    <w:rsid w:val="00B53AE3"/>
    <w:rsid w:val="00B5451E"/>
    <w:rsid w:val="00B5476A"/>
    <w:rsid w:val="00B54B4C"/>
    <w:rsid w:val="00B54C3E"/>
    <w:rsid w:val="00B55332"/>
    <w:rsid w:val="00B55692"/>
    <w:rsid w:val="00B55EFA"/>
    <w:rsid w:val="00B57FC9"/>
    <w:rsid w:val="00B605D4"/>
    <w:rsid w:val="00B62749"/>
    <w:rsid w:val="00B62B2C"/>
    <w:rsid w:val="00B6418E"/>
    <w:rsid w:val="00B64811"/>
    <w:rsid w:val="00B64B82"/>
    <w:rsid w:val="00B64EAB"/>
    <w:rsid w:val="00B64ED5"/>
    <w:rsid w:val="00B6624A"/>
    <w:rsid w:val="00B66C4C"/>
    <w:rsid w:val="00B67D9A"/>
    <w:rsid w:val="00B706C2"/>
    <w:rsid w:val="00B70FA6"/>
    <w:rsid w:val="00B71664"/>
    <w:rsid w:val="00B72038"/>
    <w:rsid w:val="00B72BC5"/>
    <w:rsid w:val="00B7305A"/>
    <w:rsid w:val="00B73FF7"/>
    <w:rsid w:val="00B740F9"/>
    <w:rsid w:val="00B7471E"/>
    <w:rsid w:val="00B74FE5"/>
    <w:rsid w:val="00B753EE"/>
    <w:rsid w:val="00B7640C"/>
    <w:rsid w:val="00B767BB"/>
    <w:rsid w:val="00B7697F"/>
    <w:rsid w:val="00B76EF0"/>
    <w:rsid w:val="00B77066"/>
    <w:rsid w:val="00B772AE"/>
    <w:rsid w:val="00B809A1"/>
    <w:rsid w:val="00B81D4E"/>
    <w:rsid w:val="00B82065"/>
    <w:rsid w:val="00B82B5E"/>
    <w:rsid w:val="00B83048"/>
    <w:rsid w:val="00B83C14"/>
    <w:rsid w:val="00B84935"/>
    <w:rsid w:val="00B84FEF"/>
    <w:rsid w:val="00B858C2"/>
    <w:rsid w:val="00B8675C"/>
    <w:rsid w:val="00B87DD5"/>
    <w:rsid w:val="00B90674"/>
    <w:rsid w:val="00B91272"/>
    <w:rsid w:val="00B91EB6"/>
    <w:rsid w:val="00B92194"/>
    <w:rsid w:val="00B92470"/>
    <w:rsid w:val="00B92E64"/>
    <w:rsid w:val="00B95AAF"/>
    <w:rsid w:val="00B97137"/>
    <w:rsid w:val="00B97456"/>
    <w:rsid w:val="00B97484"/>
    <w:rsid w:val="00BA0A46"/>
    <w:rsid w:val="00BA0D7A"/>
    <w:rsid w:val="00BA2ABC"/>
    <w:rsid w:val="00BA2C80"/>
    <w:rsid w:val="00BA54E2"/>
    <w:rsid w:val="00BA5FC6"/>
    <w:rsid w:val="00BB061C"/>
    <w:rsid w:val="00BB0CA0"/>
    <w:rsid w:val="00BB1564"/>
    <w:rsid w:val="00BB1CF1"/>
    <w:rsid w:val="00BB1F3A"/>
    <w:rsid w:val="00BB2341"/>
    <w:rsid w:val="00BB281C"/>
    <w:rsid w:val="00BB2BF5"/>
    <w:rsid w:val="00BB2BFF"/>
    <w:rsid w:val="00BB2E22"/>
    <w:rsid w:val="00BB31A2"/>
    <w:rsid w:val="00BB3EAB"/>
    <w:rsid w:val="00BB443A"/>
    <w:rsid w:val="00BB48DE"/>
    <w:rsid w:val="00BB4A7C"/>
    <w:rsid w:val="00BB5AF7"/>
    <w:rsid w:val="00BB5DD5"/>
    <w:rsid w:val="00BB5E57"/>
    <w:rsid w:val="00BB67A8"/>
    <w:rsid w:val="00BB7A5E"/>
    <w:rsid w:val="00BB7B2D"/>
    <w:rsid w:val="00BB7C86"/>
    <w:rsid w:val="00BC0526"/>
    <w:rsid w:val="00BC220C"/>
    <w:rsid w:val="00BC2651"/>
    <w:rsid w:val="00BC2B81"/>
    <w:rsid w:val="00BC355C"/>
    <w:rsid w:val="00BC4D4B"/>
    <w:rsid w:val="00BC55E4"/>
    <w:rsid w:val="00BC5679"/>
    <w:rsid w:val="00BC5BCA"/>
    <w:rsid w:val="00BC6442"/>
    <w:rsid w:val="00BC66C0"/>
    <w:rsid w:val="00BC6FDB"/>
    <w:rsid w:val="00BC762F"/>
    <w:rsid w:val="00BC76DB"/>
    <w:rsid w:val="00BC78BF"/>
    <w:rsid w:val="00BD02EF"/>
    <w:rsid w:val="00BD0893"/>
    <w:rsid w:val="00BD1523"/>
    <w:rsid w:val="00BD182F"/>
    <w:rsid w:val="00BD1FC6"/>
    <w:rsid w:val="00BD3F74"/>
    <w:rsid w:val="00BD461E"/>
    <w:rsid w:val="00BD5821"/>
    <w:rsid w:val="00BD65B2"/>
    <w:rsid w:val="00BD6688"/>
    <w:rsid w:val="00BD7C15"/>
    <w:rsid w:val="00BE188D"/>
    <w:rsid w:val="00BE2200"/>
    <w:rsid w:val="00BE2A35"/>
    <w:rsid w:val="00BE4A56"/>
    <w:rsid w:val="00BE55F4"/>
    <w:rsid w:val="00BE596D"/>
    <w:rsid w:val="00BE6A2E"/>
    <w:rsid w:val="00BE6B93"/>
    <w:rsid w:val="00BE7443"/>
    <w:rsid w:val="00BF0569"/>
    <w:rsid w:val="00BF0713"/>
    <w:rsid w:val="00BF121C"/>
    <w:rsid w:val="00BF1481"/>
    <w:rsid w:val="00BF2502"/>
    <w:rsid w:val="00BF2E1B"/>
    <w:rsid w:val="00BF3373"/>
    <w:rsid w:val="00BF344E"/>
    <w:rsid w:val="00BF35A0"/>
    <w:rsid w:val="00BF387B"/>
    <w:rsid w:val="00BF38D1"/>
    <w:rsid w:val="00BF3CEA"/>
    <w:rsid w:val="00BF3E4E"/>
    <w:rsid w:val="00BF4CE8"/>
    <w:rsid w:val="00BF53AC"/>
    <w:rsid w:val="00BF73CE"/>
    <w:rsid w:val="00BF774C"/>
    <w:rsid w:val="00BF7CDD"/>
    <w:rsid w:val="00BF7E81"/>
    <w:rsid w:val="00C0156D"/>
    <w:rsid w:val="00C02747"/>
    <w:rsid w:val="00C029A4"/>
    <w:rsid w:val="00C03040"/>
    <w:rsid w:val="00C0312D"/>
    <w:rsid w:val="00C03892"/>
    <w:rsid w:val="00C03E1B"/>
    <w:rsid w:val="00C04351"/>
    <w:rsid w:val="00C0541E"/>
    <w:rsid w:val="00C05578"/>
    <w:rsid w:val="00C05B8B"/>
    <w:rsid w:val="00C05E58"/>
    <w:rsid w:val="00C070F2"/>
    <w:rsid w:val="00C07783"/>
    <w:rsid w:val="00C079A0"/>
    <w:rsid w:val="00C07E29"/>
    <w:rsid w:val="00C07EA2"/>
    <w:rsid w:val="00C10172"/>
    <w:rsid w:val="00C103D1"/>
    <w:rsid w:val="00C107F4"/>
    <w:rsid w:val="00C10D24"/>
    <w:rsid w:val="00C115D1"/>
    <w:rsid w:val="00C122D4"/>
    <w:rsid w:val="00C12DD0"/>
    <w:rsid w:val="00C130F9"/>
    <w:rsid w:val="00C13883"/>
    <w:rsid w:val="00C13A88"/>
    <w:rsid w:val="00C13EBC"/>
    <w:rsid w:val="00C14D89"/>
    <w:rsid w:val="00C151B0"/>
    <w:rsid w:val="00C157E4"/>
    <w:rsid w:val="00C16571"/>
    <w:rsid w:val="00C16892"/>
    <w:rsid w:val="00C2045C"/>
    <w:rsid w:val="00C210F0"/>
    <w:rsid w:val="00C21645"/>
    <w:rsid w:val="00C225FE"/>
    <w:rsid w:val="00C226A8"/>
    <w:rsid w:val="00C227E7"/>
    <w:rsid w:val="00C238E0"/>
    <w:rsid w:val="00C24485"/>
    <w:rsid w:val="00C262CB"/>
    <w:rsid w:val="00C26997"/>
    <w:rsid w:val="00C2707E"/>
    <w:rsid w:val="00C2743A"/>
    <w:rsid w:val="00C27B4C"/>
    <w:rsid w:val="00C309CE"/>
    <w:rsid w:val="00C30EEC"/>
    <w:rsid w:val="00C31035"/>
    <w:rsid w:val="00C31FE3"/>
    <w:rsid w:val="00C32B3E"/>
    <w:rsid w:val="00C33841"/>
    <w:rsid w:val="00C33F52"/>
    <w:rsid w:val="00C34365"/>
    <w:rsid w:val="00C34A3A"/>
    <w:rsid w:val="00C34E45"/>
    <w:rsid w:val="00C36652"/>
    <w:rsid w:val="00C36E6D"/>
    <w:rsid w:val="00C37218"/>
    <w:rsid w:val="00C37FD5"/>
    <w:rsid w:val="00C410F9"/>
    <w:rsid w:val="00C411B5"/>
    <w:rsid w:val="00C41630"/>
    <w:rsid w:val="00C42B25"/>
    <w:rsid w:val="00C45030"/>
    <w:rsid w:val="00C45836"/>
    <w:rsid w:val="00C45EDC"/>
    <w:rsid w:val="00C464D5"/>
    <w:rsid w:val="00C4716A"/>
    <w:rsid w:val="00C47C3A"/>
    <w:rsid w:val="00C50D53"/>
    <w:rsid w:val="00C513E7"/>
    <w:rsid w:val="00C525D9"/>
    <w:rsid w:val="00C5278E"/>
    <w:rsid w:val="00C53084"/>
    <w:rsid w:val="00C53B62"/>
    <w:rsid w:val="00C54376"/>
    <w:rsid w:val="00C5499D"/>
    <w:rsid w:val="00C55E03"/>
    <w:rsid w:val="00C56FCC"/>
    <w:rsid w:val="00C57CF5"/>
    <w:rsid w:val="00C60AB1"/>
    <w:rsid w:val="00C60E7E"/>
    <w:rsid w:val="00C61343"/>
    <w:rsid w:val="00C615C9"/>
    <w:rsid w:val="00C62459"/>
    <w:rsid w:val="00C63994"/>
    <w:rsid w:val="00C64257"/>
    <w:rsid w:val="00C64324"/>
    <w:rsid w:val="00C648B7"/>
    <w:rsid w:val="00C64F16"/>
    <w:rsid w:val="00C67606"/>
    <w:rsid w:val="00C700C1"/>
    <w:rsid w:val="00C70455"/>
    <w:rsid w:val="00C71482"/>
    <w:rsid w:val="00C73854"/>
    <w:rsid w:val="00C73D6F"/>
    <w:rsid w:val="00C73F69"/>
    <w:rsid w:val="00C73FD1"/>
    <w:rsid w:val="00C748CF"/>
    <w:rsid w:val="00C76399"/>
    <w:rsid w:val="00C765BC"/>
    <w:rsid w:val="00C76851"/>
    <w:rsid w:val="00C77642"/>
    <w:rsid w:val="00C77D01"/>
    <w:rsid w:val="00C77D36"/>
    <w:rsid w:val="00C81581"/>
    <w:rsid w:val="00C82629"/>
    <w:rsid w:val="00C82A9A"/>
    <w:rsid w:val="00C83085"/>
    <w:rsid w:val="00C84010"/>
    <w:rsid w:val="00C8403A"/>
    <w:rsid w:val="00C8454E"/>
    <w:rsid w:val="00C86274"/>
    <w:rsid w:val="00C86310"/>
    <w:rsid w:val="00C86A41"/>
    <w:rsid w:val="00C874DE"/>
    <w:rsid w:val="00C87555"/>
    <w:rsid w:val="00C87864"/>
    <w:rsid w:val="00C87D2C"/>
    <w:rsid w:val="00C910D8"/>
    <w:rsid w:val="00C91756"/>
    <w:rsid w:val="00C920A8"/>
    <w:rsid w:val="00C92EE9"/>
    <w:rsid w:val="00C943B8"/>
    <w:rsid w:val="00C94583"/>
    <w:rsid w:val="00C95042"/>
    <w:rsid w:val="00C95DF4"/>
    <w:rsid w:val="00C961FB"/>
    <w:rsid w:val="00C96713"/>
    <w:rsid w:val="00C977B1"/>
    <w:rsid w:val="00CA0176"/>
    <w:rsid w:val="00CA07E6"/>
    <w:rsid w:val="00CA1DD3"/>
    <w:rsid w:val="00CA4A22"/>
    <w:rsid w:val="00CA511A"/>
    <w:rsid w:val="00CB0CB2"/>
    <w:rsid w:val="00CB3F20"/>
    <w:rsid w:val="00CB42E7"/>
    <w:rsid w:val="00CB4495"/>
    <w:rsid w:val="00CB48D6"/>
    <w:rsid w:val="00CB5E48"/>
    <w:rsid w:val="00CB5FCE"/>
    <w:rsid w:val="00CB785B"/>
    <w:rsid w:val="00CB7AD9"/>
    <w:rsid w:val="00CB7E34"/>
    <w:rsid w:val="00CC02E0"/>
    <w:rsid w:val="00CC0309"/>
    <w:rsid w:val="00CC1304"/>
    <w:rsid w:val="00CC351D"/>
    <w:rsid w:val="00CC368F"/>
    <w:rsid w:val="00CC4396"/>
    <w:rsid w:val="00CC505F"/>
    <w:rsid w:val="00CC5F8C"/>
    <w:rsid w:val="00CC7243"/>
    <w:rsid w:val="00CC7304"/>
    <w:rsid w:val="00CD02A6"/>
    <w:rsid w:val="00CD04C1"/>
    <w:rsid w:val="00CD0523"/>
    <w:rsid w:val="00CD0859"/>
    <w:rsid w:val="00CD229A"/>
    <w:rsid w:val="00CD377D"/>
    <w:rsid w:val="00CD4671"/>
    <w:rsid w:val="00CD4E5F"/>
    <w:rsid w:val="00CD5133"/>
    <w:rsid w:val="00CD56F0"/>
    <w:rsid w:val="00CD5912"/>
    <w:rsid w:val="00CE0D81"/>
    <w:rsid w:val="00CE1965"/>
    <w:rsid w:val="00CE1B74"/>
    <w:rsid w:val="00CE22AD"/>
    <w:rsid w:val="00CE2B04"/>
    <w:rsid w:val="00CE2F4D"/>
    <w:rsid w:val="00CE2F9B"/>
    <w:rsid w:val="00CE31F6"/>
    <w:rsid w:val="00CE354D"/>
    <w:rsid w:val="00CE3D3C"/>
    <w:rsid w:val="00CE3F69"/>
    <w:rsid w:val="00CE4EF2"/>
    <w:rsid w:val="00CE525A"/>
    <w:rsid w:val="00CE6889"/>
    <w:rsid w:val="00CE7088"/>
    <w:rsid w:val="00CE73A9"/>
    <w:rsid w:val="00CE7B89"/>
    <w:rsid w:val="00CE7C5B"/>
    <w:rsid w:val="00CF079C"/>
    <w:rsid w:val="00CF0EC9"/>
    <w:rsid w:val="00CF0F8C"/>
    <w:rsid w:val="00CF125A"/>
    <w:rsid w:val="00CF129A"/>
    <w:rsid w:val="00CF2811"/>
    <w:rsid w:val="00CF4421"/>
    <w:rsid w:val="00CF4C68"/>
    <w:rsid w:val="00CF5359"/>
    <w:rsid w:val="00CF6DD6"/>
    <w:rsid w:val="00CF76E0"/>
    <w:rsid w:val="00CF791B"/>
    <w:rsid w:val="00D024CA"/>
    <w:rsid w:val="00D04168"/>
    <w:rsid w:val="00D04953"/>
    <w:rsid w:val="00D04B99"/>
    <w:rsid w:val="00D05685"/>
    <w:rsid w:val="00D05A9D"/>
    <w:rsid w:val="00D06869"/>
    <w:rsid w:val="00D10119"/>
    <w:rsid w:val="00D11411"/>
    <w:rsid w:val="00D11449"/>
    <w:rsid w:val="00D119B2"/>
    <w:rsid w:val="00D11E91"/>
    <w:rsid w:val="00D12551"/>
    <w:rsid w:val="00D12969"/>
    <w:rsid w:val="00D12F2B"/>
    <w:rsid w:val="00D139ED"/>
    <w:rsid w:val="00D1478D"/>
    <w:rsid w:val="00D14E0E"/>
    <w:rsid w:val="00D15148"/>
    <w:rsid w:val="00D17049"/>
    <w:rsid w:val="00D17A99"/>
    <w:rsid w:val="00D20888"/>
    <w:rsid w:val="00D215CA"/>
    <w:rsid w:val="00D233BD"/>
    <w:rsid w:val="00D23906"/>
    <w:rsid w:val="00D23B3F"/>
    <w:rsid w:val="00D25F60"/>
    <w:rsid w:val="00D26AC6"/>
    <w:rsid w:val="00D274A6"/>
    <w:rsid w:val="00D2780F"/>
    <w:rsid w:val="00D27B5D"/>
    <w:rsid w:val="00D30867"/>
    <w:rsid w:val="00D3087B"/>
    <w:rsid w:val="00D31CB6"/>
    <w:rsid w:val="00D321EE"/>
    <w:rsid w:val="00D324F1"/>
    <w:rsid w:val="00D332D9"/>
    <w:rsid w:val="00D341B4"/>
    <w:rsid w:val="00D35360"/>
    <w:rsid w:val="00D35CC1"/>
    <w:rsid w:val="00D35E43"/>
    <w:rsid w:val="00D35F35"/>
    <w:rsid w:val="00D3686C"/>
    <w:rsid w:val="00D41415"/>
    <w:rsid w:val="00D41A05"/>
    <w:rsid w:val="00D423FC"/>
    <w:rsid w:val="00D43376"/>
    <w:rsid w:val="00D436B8"/>
    <w:rsid w:val="00D44D00"/>
    <w:rsid w:val="00D44FB4"/>
    <w:rsid w:val="00D4544E"/>
    <w:rsid w:val="00D455C7"/>
    <w:rsid w:val="00D4588E"/>
    <w:rsid w:val="00D467C6"/>
    <w:rsid w:val="00D475D8"/>
    <w:rsid w:val="00D47855"/>
    <w:rsid w:val="00D5007D"/>
    <w:rsid w:val="00D504DB"/>
    <w:rsid w:val="00D513CE"/>
    <w:rsid w:val="00D5151C"/>
    <w:rsid w:val="00D51C04"/>
    <w:rsid w:val="00D532C2"/>
    <w:rsid w:val="00D53CA6"/>
    <w:rsid w:val="00D541D6"/>
    <w:rsid w:val="00D54C1F"/>
    <w:rsid w:val="00D55264"/>
    <w:rsid w:val="00D556D2"/>
    <w:rsid w:val="00D556F4"/>
    <w:rsid w:val="00D56890"/>
    <w:rsid w:val="00D568C2"/>
    <w:rsid w:val="00D5727F"/>
    <w:rsid w:val="00D57290"/>
    <w:rsid w:val="00D57ABC"/>
    <w:rsid w:val="00D57C52"/>
    <w:rsid w:val="00D6039A"/>
    <w:rsid w:val="00D606EE"/>
    <w:rsid w:val="00D611E6"/>
    <w:rsid w:val="00D6175B"/>
    <w:rsid w:val="00D65054"/>
    <w:rsid w:val="00D65153"/>
    <w:rsid w:val="00D65ADC"/>
    <w:rsid w:val="00D66675"/>
    <w:rsid w:val="00D675C1"/>
    <w:rsid w:val="00D67E5A"/>
    <w:rsid w:val="00D718E5"/>
    <w:rsid w:val="00D71A85"/>
    <w:rsid w:val="00D72292"/>
    <w:rsid w:val="00D7396D"/>
    <w:rsid w:val="00D73DD0"/>
    <w:rsid w:val="00D742AC"/>
    <w:rsid w:val="00D743F5"/>
    <w:rsid w:val="00D74E58"/>
    <w:rsid w:val="00D75002"/>
    <w:rsid w:val="00D7525E"/>
    <w:rsid w:val="00D754CB"/>
    <w:rsid w:val="00D75BD7"/>
    <w:rsid w:val="00D771DA"/>
    <w:rsid w:val="00D774B9"/>
    <w:rsid w:val="00D80171"/>
    <w:rsid w:val="00D80B8F"/>
    <w:rsid w:val="00D8154D"/>
    <w:rsid w:val="00D81742"/>
    <w:rsid w:val="00D8176B"/>
    <w:rsid w:val="00D82AB6"/>
    <w:rsid w:val="00D83DD3"/>
    <w:rsid w:val="00D84848"/>
    <w:rsid w:val="00D84AF2"/>
    <w:rsid w:val="00D85EF9"/>
    <w:rsid w:val="00D86209"/>
    <w:rsid w:val="00D866A4"/>
    <w:rsid w:val="00D86F80"/>
    <w:rsid w:val="00D872F6"/>
    <w:rsid w:val="00D8786B"/>
    <w:rsid w:val="00D90559"/>
    <w:rsid w:val="00D90619"/>
    <w:rsid w:val="00D90CCB"/>
    <w:rsid w:val="00D91192"/>
    <w:rsid w:val="00D92638"/>
    <w:rsid w:val="00D92AAD"/>
    <w:rsid w:val="00D93016"/>
    <w:rsid w:val="00D9448F"/>
    <w:rsid w:val="00D945C6"/>
    <w:rsid w:val="00D949D6"/>
    <w:rsid w:val="00D95715"/>
    <w:rsid w:val="00D958B5"/>
    <w:rsid w:val="00D9638D"/>
    <w:rsid w:val="00D97DF4"/>
    <w:rsid w:val="00DA01FE"/>
    <w:rsid w:val="00DA07C7"/>
    <w:rsid w:val="00DA1595"/>
    <w:rsid w:val="00DA1619"/>
    <w:rsid w:val="00DA1925"/>
    <w:rsid w:val="00DA1EE5"/>
    <w:rsid w:val="00DA281E"/>
    <w:rsid w:val="00DA28CF"/>
    <w:rsid w:val="00DA29D9"/>
    <w:rsid w:val="00DA3DDA"/>
    <w:rsid w:val="00DA4133"/>
    <w:rsid w:val="00DA4887"/>
    <w:rsid w:val="00DA587D"/>
    <w:rsid w:val="00DA5B57"/>
    <w:rsid w:val="00DA5DBB"/>
    <w:rsid w:val="00DA7959"/>
    <w:rsid w:val="00DA7F58"/>
    <w:rsid w:val="00DB0146"/>
    <w:rsid w:val="00DB03DF"/>
    <w:rsid w:val="00DB0AB3"/>
    <w:rsid w:val="00DB101B"/>
    <w:rsid w:val="00DB196B"/>
    <w:rsid w:val="00DB2D6F"/>
    <w:rsid w:val="00DB37F9"/>
    <w:rsid w:val="00DB3E71"/>
    <w:rsid w:val="00DB54FB"/>
    <w:rsid w:val="00DB57AD"/>
    <w:rsid w:val="00DB5831"/>
    <w:rsid w:val="00DB6618"/>
    <w:rsid w:val="00DB6F9D"/>
    <w:rsid w:val="00DB78DA"/>
    <w:rsid w:val="00DC01B0"/>
    <w:rsid w:val="00DC0516"/>
    <w:rsid w:val="00DC073F"/>
    <w:rsid w:val="00DC0A2D"/>
    <w:rsid w:val="00DC0B82"/>
    <w:rsid w:val="00DC0FA4"/>
    <w:rsid w:val="00DC109B"/>
    <w:rsid w:val="00DC1324"/>
    <w:rsid w:val="00DC17F2"/>
    <w:rsid w:val="00DC21A4"/>
    <w:rsid w:val="00DC23AB"/>
    <w:rsid w:val="00DC2569"/>
    <w:rsid w:val="00DC308C"/>
    <w:rsid w:val="00DC3437"/>
    <w:rsid w:val="00DC56C5"/>
    <w:rsid w:val="00DC57F0"/>
    <w:rsid w:val="00DC6145"/>
    <w:rsid w:val="00DC619A"/>
    <w:rsid w:val="00DC6EB9"/>
    <w:rsid w:val="00DC730D"/>
    <w:rsid w:val="00DC73F7"/>
    <w:rsid w:val="00DC747F"/>
    <w:rsid w:val="00DC7E59"/>
    <w:rsid w:val="00DD0169"/>
    <w:rsid w:val="00DD06E2"/>
    <w:rsid w:val="00DD22D8"/>
    <w:rsid w:val="00DD251E"/>
    <w:rsid w:val="00DD27BB"/>
    <w:rsid w:val="00DD2DEC"/>
    <w:rsid w:val="00DD3A85"/>
    <w:rsid w:val="00DD4025"/>
    <w:rsid w:val="00DD473A"/>
    <w:rsid w:val="00DD5EAC"/>
    <w:rsid w:val="00DD6372"/>
    <w:rsid w:val="00DD6FF8"/>
    <w:rsid w:val="00DD77D5"/>
    <w:rsid w:val="00DE0712"/>
    <w:rsid w:val="00DE17D9"/>
    <w:rsid w:val="00DE18EC"/>
    <w:rsid w:val="00DE1D08"/>
    <w:rsid w:val="00DE3423"/>
    <w:rsid w:val="00DE3540"/>
    <w:rsid w:val="00DE355D"/>
    <w:rsid w:val="00DE3B6B"/>
    <w:rsid w:val="00DE4CAF"/>
    <w:rsid w:val="00DE4FF7"/>
    <w:rsid w:val="00DE5441"/>
    <w:rsid w:val="00DE683E"/>
    <w:rsid w:val="00DE7ACA"/>
    <w:rsid w:val="00DE7EC9"/>
    <w:rsid w:val="00DF0BFF"/>
    <w:rsid w:val="00DF0C43"/>
    <w:rsid w:val="00DF0D17"/>
    <w:rsid w:val="00DF10F8"/>
    <w:rsid w:val="00DF1610"/>
    <w:rsid w:val="00DF16E9"/>
    <w:rsid w:val="00DF29BE"/>
    <w:rsid w:val="00DF3165"/>
    <w:rsid w:val="00DF331C"/>
    <w:rsid w:val="00DF3369"/>
    <w:rsid w:val="00DF3672"/>
    <w:rsid w:val="00DF3E8A"/>
    <w:rsid w:val="00DF4102"/>
    <w:rsid w:val="00DF5803"/>
    <w:rsid w:val="00DF6751"/>
    <w:rsid w:val="00DF693D"/>
    <w:rsid w:val="00DF71A4"/>
    <w:rsid w:val="00DF728B"/>
    <w:rsid w:val="00DF764F"/>
    <w:rsid w:val="00DF79E5"/>
    <w:rsid w:val="00DF7B1A"/>
    <w:rsid w:val="00DF7BAB"/>
    <w:rsid w:val="00E01343"/>
    <w:rsid w:val="00E01406"/>
    <w:rsid w:val="00E01A1D"/>
    <w:rsid w:val="00E020E0"/>
    <w:rsid w:val="00E028BA"/>
    <w:rsid w:val="00E0308D"/>
    <w:rsid w:val="00E0309C"/>
    <w:rsid w:val="00E0378E"/>
    <w:rsid w:val="00E037D8"/>
    <w:rsid w:val="00E03E6F"/>
    <w:rsid w:val="00E03F2A"/>
    <w:rsid w:val="00E06299"/>
    <w:rsid w:val="00E0629B"/>
    <w:rsid w:val="00E062D9"/>
    <w:rsid w:val="00E0688B"/>
    <w:rsid w:val="00E0709F"/>
    <w:rsid w:val="00E10C6F"/>
    <w:rsid w:val="00E10DB8"/>
    <w:rsid w:val="00E10DDB"/>
    <w:rsid w:val="00E114CD"/>
    <w:rsid w:val="00E12412"/>
    <w:rsid w:val="00E1242A"/>
    <w:rsid w:val="00E12DA8"/>
    <w:rsid w:val="00E132DA"/>
    <w:rsid w:val="00E13B0C"/>
    <w:rsid w:val="00E14E96"/>
    <w:rsid w:val="00E1625C"/>
    <w:rsid w:val="00E16FCD"/>
    <w:rsid w:val="00E17A54"/>
    <w:rsid w:val="00E20B1A"/>
    <w:rsid w:val="00E211F7"/>
    <w:rsid w:val="00E2237A"/>
    <w:rsid w:val="00E2245D"/>
    <w:rsid w:val="00E224E5"/>
    <w:rsid w:val="00E22870"/>
    <w:rsid w:val="00E22E03"/>
    <w:rsid w:val="00E23817"/>
    <w:rsid w:val="00E23946"/>
    <w:rsid w:val="00E24D18"/>
    <w:rsid w:val="00E24E0F"/>
    <w:rsid w:val="00E2524E"/>
    <w:rsid w:val="00E254E5"/>
    <w:rsid w:val="00E273D0"/>
    <w:rsid w:val="00E27FF9"/>
    <w:rsid w:val="00E31B48"/>
    <w:rsid w:val="00E31B5A"/>
    <w:rsid w:val="00E31C7A"/>
    <w:rsid w:val="00E31F08"/>
    <w:rsid w:val="00E321DA"/>
    <w:rsid w:val="00E32AF8"/>
    <w:rsid w:val="00E32C01"/>
    <w:rsid w:val="00E32E58"/>
    <w:rsid w:val="00E32F8C"/>
    <w:rsid w:val="00E3303C"/>
    <w:rsid w:val="00E339B1"/>
    <w:rsid w:val="00E33D80"/>
    <w:rsid w:val="00E3533E"/>
    <w:rsid w:val="00E3645C"/>
    <w:rsid w:val="00E369E1"/>
    <w:rsid w:val="00E36FDE"/>
    <w:rsid w:val="00E371DE"/>
    <w:rsid w:val="00E4066E"/>
    <w:rsid w:val="00E40862"/>
    <w:rsid w:val="00E411D6"/>
    <w:rsid w:val="00E4177F"/>
    <w:rsid w:val="00E418C0"/>
    <w:rsid w:val="00E4211B"/>
    <w:rsid w:val="00E4247C"/>
    <w:rsid w:val="00E4303D"/>
    <w:rsid w:val="00E43CCE"/>
    <w:rsid w:val="00E44369"/>
    <w:rsid w:val="00E453C5"/>
    <w:rsid w:val="00E45B0F"/>
    <w:rsid w:val="00E46564"/>
    <w:rsid w:val="00E46A55"/>
    <w:rsid w:val="00E46BF4"/>
    <w:rsid w:val="00E47E42"/>
    <w:rsid w:val="00E50454"/>
    <w:rsid w:val="00E50C85"/>
    <w:rsid w:val="00E51B03"/>
    <w:rsid w:val="00E51E86"/>
    <w:rsid w:val="00E523BB"/>
    <w:rsid w:val="00E524C4"/>
    <w:rsid w:val="00E52B01"/>
    <w:rsid w:val="00E5346F"/>
    <w:rsid w:val="00E53F77"/>
    <w:rsid w:val="00E54262"/>
    <w:rsid w:val="00E54A56"/>
    <w:rsid w:val="00E54DD6"/>
    <w:rsid w:val="00E571E7"/>
    <w:rsid w:val="00E60F33"/>
    <w:rsid w:val="00E61155"/>
    <w:rsid w:val="00E618FE"/>
    <w:rsid w:val="00E62F30"/>
    <w:rsid w:val="00E6402E"/>
    <w:rsid w:val="00E64171"/>
    <w:rsid w:val="00E64197"/>
    <w:rsid w:val="00E644A5"/>
    <w:rsid w:val="00E650E1"/>
    <w:rsid w:val="00E655FF"/>
    <w:rsid w:val="00E65671"/>
    <w:rsid w:val="00E728D6"/>
    <w:rsid w:val="00E732E8"/>
    <w:rsid w:val="00E741A9"/>
    <w:rsid w:val="00E746BB"/>
    <w:rsid w:val="00E74898"/>
    <w:rsid w:val="00E75089"/>
    <w:rsid w:val="00E7553C"/>
    <w:rsid w:val="00E76B1F"/>
    <w:rsid w:val="00E77226"/>
    <w:rsid w:val="00E775E1"/>
    <w:rsid w:val="00E778AF"/>
    <w:rsid w:val="00E77AD1"/>
    <w:rsid w:val="00E77C16"/>
    <w:rsid w:val="00E833C6"/>
    <w:rsid w:val="00E84EEF"/>
    <w:rsid w:val="00E850FE"/>
    <w:rsid w:val="00E8616C"/>
    <w:rsid w:val="00E8618B"/>
    <w:rsid w:val="00E87791"/>
    <w:rsid w:val="00E903F8"/>
    <w:rsid w:val="00E925AC"/>
    <w:rsid w:val="00E927A6"/>
    <w:rsid w:val="00E92DE9"/>
    <w:rsid w:val="00E9307C"/>
    <w:rsid w:val="00E94F14"/>
    <w:rsid w:val="00E96B68"/>
    <w:rsid w:val="00E96E1E"/>
    <w:rsid w:val="00E96E92"/>
    <w:rsid w:val="00E97D26"/>
    <w:rsid w:val="00EA068F"/>
    <w:rsid w:val="00EA0B94"/>
    <w:rsid w:val="00EA0F91"/>
    <w:rsid w:val="00EA1FD4"/>
    <w:rsid w:val="00EA2386"/>
    <w:rsid w:val="00EA4B05"/>
    <w:rsid w:val="00EA4B84"/>
    <w:rsid w:val="00EA4ECC"/>
    <w:rsid w:val="00EA702E"/>
    <w:rsid w:val="00EA76BD"/>
    <w:rsid w:val="00EA799C"/>
    <w:rsid w:val="00EA7E00"/>
    <w:rsid w:val="00EB07E0"/>
    <w:rsid w:val="00EB0A6A"/>
    <w:rsid w:val="00EB17C0"/>
    <w:rsid w:val="00EB404A"/>
    <w:rsid w:val="00EB4633"/>
    <w:rsid w:val="00EB4C81"/>
    <w:rsid w:val="00EB62D2"/>
    <w:rsid w:val="00EB6731"/>
    <w:rsid w:val="00EC0EA2"/>
    <w:rsid w:val="00EC1021"/>
    <w:rsid w:val="00EC1A2F"/>
    <w:rsid w:val="00EC1E7E"/>
    <w:rsid w:val="00EC2174"/>
    <w:rsid w:val="00EC2BFC"/>
    <w:rsid w:val="00EC30FF"/>
    <w:rsid w:val="00EC4A15"/>
    <w:rsid w:val="00EC528F"/>
    <w:rsid w:val="00EC5322"/>
    <w:rsid w:val="00EC5B44"/>
    <w:rsid w:val="00EC5BE8"/>
    <w:rsid w:val="00EC5F1D"/>
    <w:rsid w:val="00EC6145"/>
    <w:rsid w:val="00EC6759"/>
    <w:rsid w:val="00EC71B6"/>
    <w:rsid w:val="00EC73D9"/>
    <w:rsid w:val="00ED02FA"/>
    <w:rsid w:val="00ED059F"/>
    <w:rsid w:val="00ED27DE"/>
    <w:rsid w:val="00ED4C39"/>
    <w:rsid w:val="00ED52A0"/>
    <w:rsid w:val="00ED54CF"/>
    <w:rsid w:val="00ED5928"/>
    <w:rsid w:val="00ED7E7E"/>
    <w:rsid w:val="00EE051F"/>
    <w:rsid w:val="00EE0C05"/>
    <w:rsid w:val="00EE0F9C"/>
    <w:rsid w:val="00EE1C0F"/>
    <w:rsid w:val="00EE2B31"/>
    <w:rsid w:val="00EE4580"/>
    <w:rsid w:val="00EE5865"/>
    <w:rsid w:val="00EE5B3D"/>
    <w:rsid w:val="00EE6A7C"/>
    <w:rsid w:val="00EE7AFD"/>
    <w:rsid w:val="00EE7B30"/>
    <w:rsid w:val="00EF0F4F"/>
    <w:rsid w:val="00EF2B7F"/>
    <w:rsid w:val="00EF2EF5"/>
    <w:rsid w:val="00EF6677"/>
    <w:rsid w:val="00EF765E"/>
    <w:rsid w:val="00F01E29"/>
    <w:rsid w:val="00F03469"/>
    <w:rsid w:val="00F0379C"/>
    <w:rsid w:val="00F03FB8"/>
    <w:rsid w:val="00F0466D"/>
    <w:rsid w:val="00F04683"/>
    <w:rsid w:val="00F048D7"/>
    <w:rsid w:val="00F0538A"/>
    <w:rsid w:val="00F0553E"/>
    <w:rsid w:val="00F056B5"/>
    <w:rsid w:val="00F05837"/>
    <w:rsid w:val="00F05865"/>
    <w:rsid w:val="00F06C05"/>
    <w:rsid w:val="00F07C80"/>
    <w:rsid w:val="00F1149E"/>
    <w:rsid w:val="00F11BC1"/>
    <w:rsid w:val="00F11BEF"/>
    <w:rsid w:val="00F126C2"/>
    <w:rsid w:val="00F12E4C"/>
    <w:rsid w:val="00F13119"/>
    <w:rsid w:val="00F1324C"/>
    <w:rsid w:val="00F143EA"/>
    <w:rsid w:val="00F14B37"/>
    <w:rsid w:val="00F158E1"/>
    <w:rsid w:val="00F172CB"/>
    <w:rsid w:val="00F17342"/>
    <w:rsid w:val="00F179E2"/>
    <w:rsid w:val="00F20236"/>
    <w:rsid w:val="00F2149B"/>
    <w:rsid w:val="00F21686"/>
    <w:rsid w:val="00F21715"/>
    <w:rsid w:val="00F21927"/>
    <w:rsid w:val="00F21CEA"/>
    <w:rsid w:val="00F221F1"/>
    <w:rsid w:val="00F226DE"/>
    <w:rsid w:val="00F23815"/>
    <w:rsid w:val="00F249B7"/>
    <w:rsid w:val="00F24CEC"/>
    <w:rsid w:val="00F24DB9"/>
    <w:rsid w:val="00F25373"/>
    <w:rsid w:val="00F257AD"/>
    <w:rsid w:val="00F26384"/>
    <w:rsid w:val="00F27785"/>
    <w:rsid w:val="00F27863"/>
    <w:rsid w:val="00F27A88"/>
    <w:rsid w:val="00F27C7D"/>
    <w:rsid w:val="00F27D30"/>
    <w:rsid w:val="00F309EA"/>
    <w:rsid w:val="00F30AA0"/>
    <w:rsid w:val="00F31936"/>
    <w:rsid w:val="00F31A8A"/>
    <w:rsid w:val="00F32F82"/>
    <w:rsid w:val="00F339A5"/>
    <w:rsid w:val="00F33B15"/>
    <w:rsid w:val="00F34A4F"/>
    <w:rsid w:val="00F35695"/>
    <w:rsid w:val="00F357B2"/>
    <w:rsid w:val="00F35CCD"/>
    <w:rsid w:val="00F36049"/>
    <w:rsid w:val="00F36235"/>
    <w:rsid w:val="00F368A9"/>
    <w:rsid w:val="00F372A0"/>
    <w:rsid w:val="00F37895"/>
    <w:rsid w:val="00F378A8"/>
    <w:rsid w:val="00F37EE5"/>
    <w:rsid w:val="00F40456"/>
    <w:rsid w:val="00F4142D"/>
    <w:rsid w:val="00F420DC"/>
    <w:rsid w:val="00F42835"/>
    <w:rsid w:val="00F42870"/>
    <w:rsid w:val="00F42F30"/>
    <w:rsid w:val="00F441EE"/>
    <w:rsid w:val="00F44A33"/>
    <w:rsid w:val="00F44FC5"/>
    <w:rsid w:val="00F46321"/>
    <w:rsid w:val="00F46D5F"/>
    <w:rsid w:val="00F46F9C"/>
    <w:rsid w:val="00F470D1"/>
    <w:rsid w:val="00F4729D"/>
    <w:rsid w:val="00F47CC7"/>
    <w:rsid w:val="00F5011D"/>
    <w:rsid w:val="00F50636"/>
    <w:rsid w:val="00F508DC"/>
    <w:rsid w:val="00F50BCC"/>
    <w:rsid w:val="00F50C2F"/>
    <w:rsid w:val="00F50E1F"/>
    <w:rsid w:val="00F52073"/>
    <w:rsid w:val="00F5229B"/>
    <w:rsid w:val="00F52B89"/>
    <w:rsid w:val="00F52D9F"/>
    <w:rsid w:val="00F53976"/>
    <w:rsid w:val="00F53A19"/>
    <w:rsid w:val="00F54F97"/>
    <w:rsid w:val="00F553BF"/>
    <w:rsid w:val="00F555AE"/>
    <w:rsid w:val="00F56873"/>
    <w:rsid w:val="00F56C2B"/>
    <w:rsid w:val="00F57B59"/>
    <w:rsid w:val="00F57E78"/>
    <w:rsid w:val="00F60CE7"/>
    <w:rsid w:val="00F6135A"/>
    <w:rsid w:val="00F61CD5"/>
    <w:rsid w:val="00F62039"/>
    <w:rsid w:val="00F62E50"/>
    <w:rsid w:val="00F63416"/>
    <w:rsid w:val="00F64880"/>
    <w:rsid w:val="00F65B1F"/>
    <w:rsid w:val="00F65FBA"/>
    <w:rsid w:val="00F665C4"/>
    <w:rsid w:val="00F66D2C"/>
    <w:rsid w:val="00F66F6B"/>
    <w:rsid w:val="00F66FF8"/>
    <w:rsid w:val="00F671D5"/>
    <w:rsid w:val="00F678AE"/>
    <w:rsid w:val="00F702A3"/>
    <w:rsid w:val="00F709D4"/>
    <w:rsid w:val="00F70A32"/>
    <w:rsid w:val="00F70DF6"/>
    <w:rsid w:val="00F70E19"/>
    <w:rsid w:val="00F71A7D"/>
    <w:rsid w:val="00F728CC"/>
    <w:rsid w:val="00F74275"/>
    <w:rsid w:val="00F7468F"/>
    <w:rsid w:val="00F74B67"/>
    <w:rsid w:val="00F75439"/>
    <w:rsid w:val="00F7572E"/>
    <w:rsid w:val="00F75D5A"/>
    <w:rsid w:val="00F75D5E"/>
    <w:rsid w:val="00F760E0"/>
    <w:rsid w:val="00F768BC"/>
    <w:rsid w:val="00F7798C"/>
    <w:rsid w:val="00F802A0"/>
    <w:rsid w:val="00F803CE"/>
    <w:rsid w:val="00F8125E"/>
    <w:rsid w:val="00F82343"/>
    <w:rsid w:val="00F8249A"/>
    <w:rsid w:val="00F82BCB"/>
    <w:rsid w:val="00F83F71"/>
    <w:rsid w:val="00F85976"/>
    <w:rsid w:val="00F85D7E"/>
    <w:rsid w:val="00F8680B"/>
    <w:rsid w:val="00F86AFF"/>
    <w:rsid w:val="00F8765E"/>
    <w:rsid w:val="00F8766B"/>
    <w:rsid w:val="00F87F18"/>
    <w:rsid w:val="00F91BFE"/>
    <w:rsid w:val="00F926E3"/>
    <w:rsid w:val="00F927B6"/>
    <w:rsid w:val="00F9292F"/>
    <w:rsid w:val="00F9358B"/>
    <w:rsid w:val="00F93EF3"/>
    <w:rsid w:val="00F93F4C"/>
    <w:rsid w:val="00F94BDD"/>
    <w:rsid w:val="00F950C4"/>
    <w:rsid w:val="00F95A60"/>
    <w:rsid w:val="00F95B76"/>
    <w:rsid w:val="00F968BE"/>
    <w:rsid w:val="00FA0430"/>
    <w:rsid w:val="00FA0504"/>
    <w:rsid w:val="00FA1C29"/>
    <w:rsid w:val="00FA26B3"/>
    <w:rsid w:val="00FA3517"/>
    <w:rsid w:val="00FA46ED"/>
    <w:rsid w:val="00FA4F36"/>
    <w:rsid w:val="00FA587F"/>
    <w:rsid w:val="00FA595C"/>
    <w:rsid w:val="00FA7220"/>
    <w:rsid w:val="00FB08EB"/>
    <w:rsid w:val="00FB0B10"/>
    <w:rsid w:val="00FB143E"/>
    <w:rsid w:val="00FB1842"/>
    <w:rsid w:val="00FB2312"/>
    <w:rsid w:val="00FB29C7"/>
    <w:rsid w:val="00FB2A08"/>
    <w:rsid w:val="00FB3920"/>
    <w:rsid w:val="00FB3A99"/>
    <w:rsid w:val="00FB3B21"/>
    <w:rsid w:val="00FB3D77"/>
    <w:rsid w:val="00FB4795"/>
    <w:rsid w:val="00FB688D"/>
    <w:rsid w:val="00FB6ACA"/>
    <w:rsid w:val="00FC064A"/>
    <w:rsid w:val="00FC0C6D"/>
    <w:rsid w:val="00FC18EE"/>
    <w:rsid w:val="00FC21F7"/>
    <w:rsid w:val="00FC2559"/>
    <w:rsid w:val="00FC2C13"/>
    <w:rsid w:val="00FC3193"/>
    <w:rsid w:val="00FC319D"/>
    <w:rsid w:val="00FC3747"/>
    <w:rsid w:val="00FC4A0E"/>
    <w:rsid w:val="00FC4B5A"/>
    <w:rsid w:val="00FC4C44"/>
    <w:rsid w:val="00FC534D"/>
    <w:rsid w:val="00FC59F6"/>
    <w:rsid w:val="00FC5C57"/>
    <w:rsid w:val="00FC7933"/>
    <w:rsid w:val="00FC7B9F"/>
    <w:rsid w:val="00FD067F"/>
    <w:rsid w:val="00FD0BD6"/>
    <w:rsid w:val="00FD0CD8"/>
    <w:rsid w:val="00FD1127"/>
    <w:rsid w:val="00FD18FD"/>
    <w:rsid w:val="00FD30FB"/>
    <w:rsid w:val="00FD4894"/>
    <w:rsid w:val="00FD5512"/>
    <w:rsid w:val="00FD59C1"/>
    <w:rsid w:val="00FD637A"/>
    <w:rsid w:val="00FD760A"/>
    <w:rsid w:val="00FE083F"/>
    <w:rsid w:val="00FE0999"/>
    <w:rsid w:val="00FE33C0"/>
    <w:rsid w:val="00FE3E05"/>
    <w:rsid w:val="00FE487D"/>
    <w:rsid w:val="00FE4892"/>
    <w:rsid w:val="00FE489D"/>
    <w:rsid w:val="00FE4B68"/>
    <w:rsid w:val="00FE5146"/>
    <w:rsid w:val="00FE6309"/>
    <w:rsid w:val="00FE65AA"/>
    <w:rsid w:val="00FE6CB4"/>
    <w:rsid w:val="00FE6FA2"/>
    <w:rsid w:val="00FE71DB"/>
    <w:rsid w:val="00FF16A2"/>
    <w:rsid w:val="00FF23B0"/>
    <w:rsid w:val="00FF2EDA"/>
    <w:rsid w:val="00FF3004"/>
    <w:rsid w:val="00FF3294"/>
    <w:rsid w:val="00FF37C5"/>
    <w:rsid w:val="00FF4205"/>
    <w:rsid w:val="00FF4C1E"/>
    <w:rsid w:val="00FF4DBA"/>
    <w:rsid w:val="00FF4FFF"/>
    <w:rsid w:val="00FF576E"/>
    <w:rsid w:val="00FF6C5B"/>
    <w:rsid w:val="00FF6C6E"/>
    <w:rsid w:val="00FF7FE9"/>
    <w:rsid w:val="01973779"/>
    <w:rsid w:val="02544BD0"/>
    <w:rsid w:val="03805FE7"/>
    <w:rsid w:val="046529AF"/>
    <w:rsid w:val="04FC7394"/>
    <w:rsid w:val="04FD1C2B"/>
    <w:rsid w:val="08B251E0"/>
    <w:rsid w:val="08C66FDE"/>
    <w:rsid w:val="0D5541BD"/>
    <w:rsid w:val="0D916117"/>
    <w:rsid w:val="0EA30188"/>
    <w:rsid w:val="0EC23AB6"/>
    <w:rsid w:val="11B230D7"/>
    <w:rsid w:val="15883A78"/>
    <w:rsid w:val="16DA0303"/>
    <w:rsid w:val="17A82014"/>
    <w:rsid w:val="1D110A44"/>
    <w:rsid w:val="1FFA52FF"/>
    <w:rsid w:val="206F7D01"/>
    <w:rsid w:val="210A63FE"/>
    <w:rsid w:val="21A34113"/>
    <w:rsid w:val="24292190"/>
    <w:rsid w:val="2A110D2B"/>
    <w:rsid w:val="2C996DF2"/>
    <w:rsid w:val="2CB27900"/>
    <w:rsid w:val="2CC22062"/>
    <w:rsid w:val="2CDE598C"/>
    <w:rsid w:val="2D045C82"/>
    <w:rsid w:val="2D0B64F7"/>
    <w:rsid w:val="30571EC2"/>
    <w:rsid w:val="31052FA1"/>
    <w:rsid w:val="32F8632E"/>
    <w:rsid w:val="34C6524B"/>
    <w:rsid w:val="35D950EE"/>
    <w:rsid w:val="3C6A7DF4"/>
    <w:rsid w:val="426E66F7"/>
    <w:rsid w:val="452E75E0"/>
    <w:rsid w:val="45991B5B"/>
    <w:rsid w:val="466F68A2"/>
    <w:rsid w:val="4A1373FA"/>
    <w:rsid w:val="4C2152BB"/>
    <w:rsid w:val="4CC37CE4"/>
    <w:rsid w:val="4CED32FF"/>
    <w:rsid w:val="4E943E79"/>
    <w:rsid w:val="50EF5FF5"/>
    <w:rsid w:val="52141A09"/>
    <w:rsid w:val="555E2E9E"/>
    <w:rsid w:val="570B1838"/>
    <w:rsid w:val="57FF64EA"/>
    <w:rsid w:val="587D665A"/>
    <w:rsid w:val="58D16E92"/>
    <w:rsid w:val="5B0A0B1A"/>
    <w:rsid w:val="5D831973"/>
    <w:rsid w:val="603C14E4"/>
    <w:rsid w:val="60B87E81"/>
    <w:rsid w:val="65B209C7"/>
    <w:rsid w:val="66240220"/>
    <w:rsid w:val="69CF7F97"/>
    <w:rsid w:val="6A4E644F"/>
    <w:rsid w:val="6A5F5126"/>
    <w:rsid w:val="6BA711A1"/>
    <w:rsid w:val="6CB13ACC"/>
    <w:rsid w:val="6D0A228F"/>
    <w:rsid w:val="6DE17C0A"/>
    <w:rsid w:val="6EDC1FE0"/>
    <w:rsid w:val="75AC042E"/>
    <w:rsid w:val="76061712"/>
    <w:rsid w:val="7AB645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nhideWhenUsed="0" w:uiPriority="99"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qFormat="1" w:unhideWhenUsed="0" w:uiPriority="99" w:semiHidden="0" w:name="envelope address"/>
    <w:lsdException w:qFormat="1" w:unhideWhenUsed="0" w:uiPriority="99" w:semiHidden="0" w:name="envelope return"/>
    <w:lsdException w:uiPriority="99" w:name="footnote reference"/>
    <w:lsdException w:qFormat="1" w:uiPriority="99" w:semiHidden="0" w:name="annotation reference"/>
    <w:lsdException w:qFormat="1" w:unhideWhenUsed="0" w:uiPriority="99" w:semiHidden="0"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qFormat="1" w:unhideWhenUsed="0" w:uiPriority="99" w:semiHidden="0" w:name="toa heading"/>
    <w:lsdException w:qFormat="1" w:unhideWhenUsed="0" w:uiPriority="99" w:semiHidden="0" w:name="List"/>
    <w:lsdException w:qFormat="1" w:unhideWhenUsed="0" w:uiPriority="99" w:semiHidden="0" w:name="List Bullet"/>
    <w:lsdException w:qFormat="1" w:unhideWhenUsed="0" w:uiPriority="99" w:semiHidden="0" w:name="List Number"/>
    <w:lsdException w:qFormat="1" w:unhideWhenUsed="0" w:uiPriority="99" w:semiHidden="0" w:name="List 2"/>
    <w:lsdException w:qFormat="1" w:unhideWhenUsed="0" w:uiPriority="99" w:semiHidden="0" w:name="List 3"/>
    <w:lsdException w:qFormat="1" w:unhideWhenUsed="0" w:uiPriority="99" w:semiHidden="0" w:name="List 4"/>
    <w:lsdException w:qFormat="1" w:unhideWhenUsed="0" w:uiPriority="99" w:semiHidden="0" w:name="List 5"/>
    <w:lsdException w:qFormat="1" w:unhideWhenUsed="0" w:uiPriority="99" w:semiHidden="0" w:name="List Bullet 2"/>
    <w:lsdException w:qFormat="1" w:unhideWhenUsed="0" w:uiPriority="99" w:semiHidden="0" w:name="List Bullet 3"/>
    <w:lsdException w:qFormat="1" w:unhideWhenUsed="0" w:uiPriority="99" w:semiHidden="0" w:name="List Bullet 4"/>
    <w:lsdException w:qFormat="1" w:unhideWhenUsed="0" w:uiPriority="99" w:semiHidden="0" w:name="List Bullet 5"/>
    <w:lsdException w:qFormat="1" w:unhideWhenUsed="0" w:uiPriority="99" w:semiHidden="0" w:name="List Number 2"/>
    <w:lsdException w:qFormat="1" w:unhideWhenUsed="0" w:uiPriority="99" w:semiHidden="0" w:name="List Number 3"/>
    <w:lsdException w:qFormat="1" w:unhideWhenUsed="0" w:uiPriority="99" w:semiHidden="0" w:name="List Number 4"/>
    <w:lsdException w:qFormat="1" w:unhideWhenUsed="0" w:uiPriority="99" w:semiHidden="0" w:name="List Number 5"/>
    <w:lsdException w:qFormat="1" w:unhideWhenUsed="0" w:uiPriority="10" w:semiHidden="0" w:name="Title"/>
    <w:lsdException w:qFormat="1" w:unhideWhenUsed="0" w:uiPriority="99" w:semiHidden="0" w:name="Closing"/>
    <w:lsdException w:qFormat="1" w:unhideWhenUsed="0" w:uiPriority="99" w:semiHidden="0" w:name="Signature"/>
    <w:lsdException w:qFormat="1" w:uiPriority="1" w:name="Default Paragraph Font"/>
    <w:lsdException w:qFormat="1" w:unhideWhenUsed="0" w:uiPriority="0" w:semiHidden="0" w:name="Body Text"/>
    <w:lsdException w:qFormat="1" w:uiPriority="99" w:semiHidden="0" w:name="Body Text Indent"/>
    <w:lsdException w:qFormat="1" w:unhideWhenUsed="0" w:uiPriority="99" w:semiHidden="0" w:name="List Continue"/>
    <w:lsdException w:qFormat="1" w:unhideWhenUsed="0" w:uiPriority="99" w:semiHidden="0" w:name="List Continue 2"/>
    <w:lsdException w:qFormat="1" w:unhideWhenUsed="0" w:uiPriority="99" w:semiHidden="0" w:name="List Continue 3"/>
    <w:lsdException w:qFormat="1" w:unhideWhenUsed="0" w:uiPriority="99" w:semiHidden="0" w:name="List Continue 4"/>
    <w:lsdException w:qFormat="1" w:unhideWhenUsed="0" w:uiPriority="99" w:semiHidden="0" w:name="List Continue 5"/>
    <w:lsdException w:qFormat="1" w:unhideWhenUsed="0" w:uiPriority="99" w:semiHidden="0" w:name="Message Header"/>
    <w:lsdException w:qFormat="1" w:unhideWhenUsed="0" w:uiPriority="11" w:semiHidden="0" w:name="Subtitle"/>
    <w:lsdException w:qFormat="1" w:unhideWhenUsed="0" w:uiPriority="99" w:semiHidden="0" w:name="Salutation"/>
    <w:lsdException w:qFormat="1" w:unhideWhenUsed="0" w:uiPriority="0" w:semiHidden="0" w:name="Date"/>
    <w:lsdException w:qFormat="1" w:uiPriority="99" w:name="Body Text First Indent"/>
    <w:lsdException w:qFormat="1" w:uiPriority="99" w:name="Body Text First Indent 2"/>
    <w:lsdException w:qFormat="1" w:unhideWhenUsed="0" w:uiPriority="99" w:semiHidden="0" w:name="Note Heading"/>
    <w:lsdException w:qFormat="1" w:unhideWhenUsed="0" w:uiPriority="0" w:semiHidden="0" w:name="Body Text 2"/>
    <w:lsdException w:qFormat="1" w:unhideWhenUsed="0" w:uiPriority="99" w:semiHidden="0" w:name="Body Text 3"/>
    <w:lsdException w:qFormat="1" w:uiPriority="0" w:semiHidden="0" w:name="Body Text Indent 2"/>
    <w:lsdException w:qFormat="1" w:unhideWhenUsed="0" w:uiPriority="0" w:semiHidden="0" w:name="Body Text Indent 3"/>
    <w:lsdException w:qFormat="1" w:unhideWhenUsed="0" w:uiPriority="99" w:semiHidden="0"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nhideWhenUsed="0" w:uiPriority="0" w:semiHidden="0" w:name="Plain Text"/>
    <w:lsdException w:qFormat="1" w:unhideWhenUsed="0" w:uiPriority="99" w:semiHidden="0" w:name="E-mail Signature"/>
    <w:lsdException w:qFormat="1" w:unhideWhenUsed="0" w:uiPriority="0" w:semiHidden="0" w:name="Normal (Web)"/>
    <w:lsdException w:qFormat="1" w:unhideWhenUsed="0" w:uiPriority="99" w:semiHidden="0" w:name="HTML Acronym"/>
    <w:lsdException w:qFormat="1" w:unhideWhenUsed="0" w:uiPriority="99" w:semiHidden="0" w:name="HTML Address"/>
    <w:lsdException w:qFormat="1" w:unhideWhenUsed="0" w:uiPriority="99" w:semiHidden="0" w:name="HTML Cite"/>
    <w:lsdException w:qFormat="1" w:unhideWhenUsed="0" w:uiPriority="0" w:semiHidden="0" w:name="HTML Code"/>
    <w:lsdException w:qFormat="1" w:unhideWhenUsed="0" w:uiPriority="99" w:semiHidden="0" w:name="HTML Definition"/>
    <w:lsdException w:qFormat="1" w:unhideWhenUsed="0" w:uiPriority="99" w:semiHidden="0" w:name="HTML Keyboard"/>
    <w:lsdException w:qFormat="1" w:unhideWhenUsed="0" w:uiPriority="99" w:semiHidden="0" w:name="HTML Preformatted"/>
    <w:lsdException w:qFormat="1" w:unhideWhenUsed="0" w:uiPriority="99" w:semiHidden="0" w:name="HTML Sample"/>
    <w:lsdException w:qFormat="1" w:unhideWhenUsed="0" w:uiPriority="99" w:semiHidden="0" w:name="HTML Typewriter"/>
    <w:lsdException w:qFormat="1" w:unhideWhenUsed="0" w:uiPriority="99" w:semiHidden="0" w:name="HTML Variable"/>
    <w:lsdException w:qFormat="1" w:uiPriority="99" w:name="Normal Table"/>
    <w:lsdException w:qFormat="1" w:uiPriority="99" w:semiHidden="0" w:name="annotation subject"/>
    <w:lsdException w:qFormat="1" w:unhideWhenUsed="0" w:uiPriority="99" w:semiHidden="0" w:name="Table Simple 1"/>
    <w:lsdException w:qFormat="1" w:unhideWhenUsed="0" w:uiPriority="99" w:semiHidden="0" w:name="Table Simple 2"/>
    <w:lsdException w:qFormat="1" w:unhideWhenUsed="0" w:uiPriority="99" w:semiHidden="0" w:name="Table Simple 3"/>
    <w:lsdException w:qFormat="1" w:unhideWhenUsed="0" w:uiPriority="99" w:semiHidden="0" w:name="Table Classic 1"/>
    <w:lsdException w:qFormat="1" w:unhideWhenUsed="0" w:uiPriority="99" w:semiHidden="0" w:name="Table Classic 2"/>
    <w:lsdException w:qFormat="1" w:unhideWhenUsed="0" w:uiPriority="99" w:semiHidden="0" w:name="Table Classic 3"/>
    <w:lsdException w:qFormat="1" w:unhideWhenUsed="0" w:uiPriority="99" w:semiHidden="0" w:name="Table Classic 4"/>
    <w:lsdException w:qFormat="1" w:unhideWhenUsed="0" w:uiPriority="99" w:semiHidden="0" w:name="Table Colorful 1"/>
    <w:lsdException w:qFormat="1" w:unhideWhenUsed="0" w:uiPriority="99" w:semiHidden="0" w:name="Table Colorful 2"/>
    <w:lsdException w:qFormat="1" w:unhideWhenUsed="0" w:uiPriority="99" w:semiHidden="0" w:name="Table Colorful 3"/>
    <w:lsdException w:qFormat="1" w:unhideWhenUsed="0" w:uiPriority="99" w:semiHidden="0" w:name="Table Columns 1"/>
    <w:lsdException w:qFormat="1" w:unhideWhenUsed="0" w:uiPriority="99" w:semiHidden="0" w:name="Table Columns 2"/>
    <w:lsdException w:qFormat="1" w:unhideWhenUsed="0" w:uiPriority="99" w:semiHidden="0" w:name="Table Columns 3"/>
    <w:lsdException w:qFormat="1" w:unhideWhenUsed="0" w:uiPriority="99" w:semiHidden="0" w:name="Table Columns 4"/>
    <w:lsdException w:qFormat="1" w:unhideWhenUsed="0" w:uiPriority="99" w:semiHidden="0" w:name="Table Columns 5"/>
    <w:lsdException w:qFormat="1" w:unhideWhenUsed="0" w:uiPriority="99" w:semiHidden="0" w:name="Table Grid 1"/>
    <w:lsdException w:qFormat="1" w:unhideWhenUsed="0" w:uiPriority="99" w:semiHidden="0" w:name="Table Grid 2"/>
    <w:lsdException w:qFormat="1" w:unhideWhenUsed="0" w:uiPriority="99" w:semiHidden="0" w:name="Table Grid 3"/>
    <w:lsdException w:qFormat="1" w:unhideWhenUsed="0" w:uiPriority="99" w:semiHidden="0" w:name="Table Grid 4"/>
    <w:lsdException w:qFormat="1" w:unhideWhenUsed="0" w:uiPriority="99" w:semiHidden="0" w:name="Table Grid 5"/>
    <w:lsdException w:qFormat="1" w:unhideWhenUsed="0" w:uiPriority="99" w:semiHidden="0" w:name="Table Grid 6"/>
    <w:lsdException w:qFormat="1" w:unhideWhenUsed="0" w:uiPriority="99" w:semiHidden="0" w:name="Table Grid 7"/>
    <w:lsdException w:qFormat="1" w:unhideWhenUsed="0" w:uiPriority="99" w:semiHidden="0" w:name="Table Grid 8"/>
    <w:lsdException w:qFormat="1" w:unhideWhenUsed="0" w:uiPriority="99" w:semiHidden="0" w:name="Table List 1"/>
    <w:lsdException w:qFormat="1" w:unhideWhenUsed="0" w:uiPriority="99" w:semiHidden="0" w:name="Table List 2"/>
    <w:lsdException w:qFormat="1" w:unhideWhenUsed="0" w:uiPriority="99" w:semiHidden="0" w:name="Table List 3"/>
    <w:lsdException w:qFormat="1" w:unhideWhenUsed="0" w:uiPriority="99" w:semiHidden="0" w:name="Table List 4"/>
    <w:lsdException w:qFormat="1" w:unhideWhenUsed="0" w:uiPriority="99" w:semiHidden="0" w:name="Table List 5"/>
    <w:lsdException w:qFormat="1" w:unhideWhenUsed="0" w:uiPriority="99" w:semiHidden="0" w:name="Table List 6"/>
    <w:lsdException w:qFormat="1" w:unhideWhenUsed="0" w:uiPriority="99" w:semiHidden="0" w:name="Table List 7"/>
    <w:lsdException w:qFormat="1" w:unhideWhenUsed="0" w:uiPriority="99" w:semiHidden="0" w:name="Table List 8"/>
    <w:lsdException w:qFormat="1" w:uiPriority="99" w:name="Table 3D effects 1"/>
    <w:lsdException w:qFormat="1" w:uiPriority="99" w:name="Table 3D effects 2"/>
    <w:lsdException w:qFormat="1" w:uiPriority="99" w:name="Table 3D effects 3"/>
    <w:lsdException w:qFormat="1" w:unhideWhenUsed="0" w:uiPriority="99" w:semiHidden="0" w:name="Table Contemporary"/>
    <w:lsdException w:qFormat="1" w:unhideWhenUsed="0" w:uiPriority="99" w:semiHidden="0" w:name="Table Elegant"/>
    <w:lsdException w:qFormat="1" w:unhideWhenUsed="0" w:uiPriority="99" w:semiHidden="0" w:name="Table Professional"/>
    <w:lsdException w:qFormat="1" w:unhideWhenUsed="0" w:uiPriority="99" w:semiHidden="0" w:name="Table Subtle 1"/>
    <w:lsdException w:qFormat="1" w:unhideWhenUsed="0" w:uiPriority="99" w:semiHidden="0" w:name="Table Subtle 2"/>
    <w:lsdException w:qFormat="1" w:unhideWhenUsed="0" w:uiPriority="99" w:semiHidden="0" w:name="Table Web 1"/>
    <w:lsdException w:qFormat="1" w:unhideWhenUsed="0" w:uiPriority="99" w:semiHidden="0" w:name="Table Web 2"/>
    <w:lsdException w:qFormat="1" w:unhideWhenUsed="0" w:uiPriority="99" w:semiHidden="0" w:name="Table Web 3"/>
    <w:lsdException w:qFormat="1" w:uiPriority="99" w:semiHidden="0" w:name="Balloon Text"/>
    <w:lsdException w:qFormat="1" w:unhideWhenUsed="0" w:uiPriority="0" w:semiHidden="0" w:name="Table Grid"/>
    <w:lsdException w:qFormat="1" w:unhideWhenUsed="0" w:uiPriority="99" w:semiHidden="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iPriority="69"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微软雅黑" w:cs="Times New Roman"/>
      <w:kern w:val="2"/>
      <w:sz w:val="21"/>
      <w:lang w:val="en-US" w:eastAsia="zh-CN" w:bidi="ar-SA"/>
    </w:rPr>
  </w:style>
  <w:style w:type="paragraph" w:styleId="2">
    <w:name w:val="heading 1"/>
    <w:basedOn w:val="1"/>
    <w:next w:val="1"/>
    <w:link w:val="139"/>
    <w:qFormat/>
    <w:uiPriority w:val="0"/>
    <w:pPr>
      <w:keepNext/>
      <w:keepLines/>
      <w:numPr>
        <w:ilvl w:val="0"/>
        <w:numId w:val="1"/>
      </w:numPr>
      <w:spacing w:before="340" w:after="330"/>
      <w:outlineLvl w:val="0"/>
    </w:pPr>
    <w:rPr>
      <w:b/>
      <w:bCs/>
      <w:kern w:val="44"/>
      <w:sz w:val="36"/>
      <w:szCs w:val="44"/>
    </w:rPr>
  </w:style>
  <w:style w:type="paragraph" w:styleId="3">
    <w:name w:val="heading 2"/>
    <w:basedOn w:val="1"/>
    <w:next w:val="1"/>
    <w:link w:val="140"/>
    <w:qFormat/>
    <w:uiPriority w:val="0"/>
    <w:pPr>
      <w:keepNext/>
      <w:keepLines/>
      <w:numPr>
        <w:ilvl w:val="1"/>
        <w:numId w:val="1"/>
      </w:numPr>
      <w:spacing w:before="260" w:after="260"/>
      <w:outlineLvl w:val="1"/>
    </w:pPr>
    <w:rPr>
      <w:rFonts w:ascii="Arial" w:hAnsi="Arial"/>
      <w:b/>
      <w:bCs/>
      <w:sz w:val="32"/>
      <w:szCs w:val="32"/>
    </w:rPr>
  </w:style>
  <w:style w:type="paragraph" w:styleId="4">
    <w:name w:val="heading 3"/>
    <w:basedOn w:val="1"/>
    <w:next w:val="1"/>
    <w:link w:val="141"/>
    <w:qFormat/>
    <w:uiPriority w:val="0"/>
    <w:pPr>
      <w:keepNext/>
      <w:keepLines/>
      <w:numPr>
        <w:ilvl w:val="2"/>
        <w:numId w:val="1"/>
      </w:numPr>
      <w:spacing w:before="260" w:after="260" w:line="416" w:lineRule="auto"/>
      <w:outlineLvl w:val="2"/>
    </w:pPr>
    <w:rPr>
      <w:b/>
      <w:bCs/>
      <w:sz w:val="30"/>
      <w:szCs w:val="32"/>
    </w:rPr>
  </w:style>
  <w:style w:type="paragraph" w:styleId="5">
    <w:name w:val="heading 4"/>
    <w:basedOn w:val="1"/>
    <w:next w:val="1"/>
    <w:link w:val="142"/>
    <w:qFormat/>
    <w:uiPriority w:val="0"/>
    <w:pPr>
      <w:numPr>
        <w:ilvl w:val="3"/>
        <w:numId w:val="1"/>
      </w:numPr>
      <w:tabs>
        <w:tab w:val="clear" w:pos="1855"/>
      </w:tabs>
      <w:spacing w:before="60" w:after="60" w:line="360" w:lineRule="auto"/>
      <w:ind w:left="851" w:hanging="851"/>
      <w:jc w:val="left"/>
      <w:outlineLvl w:val="3"/>
    </w:pPr>
    <w:rPr>
      <w:rFonts w:ascii="Arial" w:hAnsi="Arial"/>
      <w:b/>
      <w:bCs/>
      <w:kern w:val="0"/>
      <w:sz w:val="24"/>
      <w:szCs w:val="28"/>
    </w:rPr>
  </w:style>
  <w:style w:type="paragraph" w:styleId="6">
    <w:name w:val="heading 5"/>
    <w:basedOn w:val="1"/>
    <w:next w:val="1"/>
    <w:link w:val="143"/>
    <w:qFormat/>
    <w:uiPriority w:val="0"/>
    <w:pPr>
      <w:keepNext/>
      <w:keepLines/>
      <w:numPr>
        <w:ilvl w:val="4"/>
        <w:numId w:val="1"/>
      </w:numPr>
      <w:spacing w:before="280" w:after="290" w:line="376" w:lineRule="auto"/>
      <w:outlineLvl w:val="4"/>
    </w:pPr>
    <w:rPr>
      <w:b/>
      <w:bCs/>
      <w:sz w:val="24"/>
      <w:szCs w:val="28"/>
    </w:rPr>
  </w:style>
  <w:style w:type="paragraph" w:styleId="7">
    <w:name w:val="heading 6"/>
    <w:basedOn w:val="1"/>
    <w:next w:val="1"/>
    <w:link w:val="144"/>
    <w:qFormat/>
    <w:uiPriority w:val="0"/>
    <w:pPr>
      <w:keepNext/>
      <w:keepLines/>
      <w:numPr>
        <w:ilvl w:val="5"/>
        <w:numId w:val="1"/>
      </w:numPr>
      <w:spacing w:before="240" w:after="64" w:line="320" w:lineRule="auto"/>
      <w:outlineLvl w:val="5"/>
    </w:pPr>
    <w:rPr>
      <w:rFonts w:ascii="Arial" w:hAnsi="Arial" w:eastAsia="黑体"/>
      <w:b/>
      <w:bCs/>
      <w:sz w:val="24"/>
    </w:rPr>
  </w:style>
  <w:style w:type="paragraph" w:styleId="8">
    <w:name w:val="heading 7"/>
    <w:basedOn w:val="1"/>
    <w:next w:val="1"/>
    <w:link w:val="145"/>
    <w:qFormat/>
    <w:uiPriority w:val="9"/>
    <w:pPr>
      <w:keepNext/>
      <w:keepLines/>
      <w:numPr>
        <w:ilvl w:val="6"/>
        <w:numId w:val="1"/>
      </w:numPr>
      <w:spacing w:before="240" w:after="64" w:line="320" w:lineRule="auto"/>
      <w:outlineLvl w:val="6"/>
    </w:pPr>
    <w:rPr>
      <w:b/>
      <w:bCs/>
      <w:sz w:val="24"/>
    </w:rPr>
  </w:style>
  <w:style w:type="paragraph" w:styleId="9">
    <w:name w:val="heading 8"/>
    <w:basedOn w:val="1"/>
    <w:next w:val="1"/>
    <w:link w:val="146"/>
    <w:qFormat/>
    <w:uiPriority w:val="9"/>
    <w:pPr>
      <w:keepNext/>
      <w:keepLines/>
      <w:numPr>
        <w:ilvl w:val="7"/>
        <w:numId w:val="1"/>
      </w:numPr>
      <w:spacing w:before="240" w:after="64" w:line="320" w:lineRule="auto"/>
      <w:outlineLvl w:val="7"/>
    </w:pPr>
    <w:rPr>
      <w:rFonts w:ascii="Arial" w:hAnsi="Arial" w:eastAsia="黑体"/>
      <w:sz w:val="24"/>
    </w:rPr>
  </w:style>
  <w:style w:type="paragraph" w:styleId="10">
    <w:name w:val="heading 9"/>
    <w:basedOn w:val="1"/>
    <w:next w:val="1"/>
    <w:link w:val="147"/>
    <w:qFormat/>
    <w:uiPriority w:val="9"/>
    <w:pPr>
      <w:keepNext/>
      <w:keepLines/>
      <w:numPr>
        <w:ilvl w:val="8"/>
        <w:numId w:val="1"/>
      </w:numPr>
      <w:spacing w:before="240" w:after="64" w:line="320" w:lineRule="auto"/>
      <w:outlineLvl w:val="8"/>
    </w:pPr>
    <w:rPr>
      <w:rFonts w:ascii="Arial" w:hAnsi="Arial" w:eastAsia="黑体"/>
      <w:szCs w:val="21"/>
    </w:rPr>
  </w:style>
  <w:style w:type="character" w:default="1" w:styleId="120">
    <w:name w:val="Default Paragraph Font"/>
    <w:semiHidden/>
    <w:unhideWhenUsed/>
    <w:qFormat/>
    <w:uiPriority w:val="1"/>
  </w:style>
  <w:style w:type="table" w:default="1" w:styleId="74">
    <w:name w:val="Normal Table"/>
    <w:semiHidden/>
    <w:unhideWhenUsed/>
    <w:qFormat/>
    <w:uiPriority w:val="99"/>
    <w:tblPr>
      <w:tblCellMar>
        <w:top w:w="0" w:type="dxa"/>
        <w:left w:w="108" w:type="dxa"/>
        <w:bottom w:w="0" w:type="dxa"/>
        <w:right w:w="108" w:type="dxa"/>
      </w:tblCellMar>
    </w:tblPr>
  </w:style>
  <w:style w:type="paragraph" w:styleId="11">
    <w:name w:val="List 3"/>
    <w:basedOn w:val="1"/>
    <w:qFormat/>
    <w:uiPriority w:val="99"/>
    <w:pPr>
      <w:ind w:left="1260" w:hanging="420"/>
    </w:pPr>
    <w:rPr>
      <w:rFonts w:ascii="Calibri" w:hAnsi="Calibri" w:eastAsia="宋体"/>
      <w:szCs w:val="24"/>
    </w:rPr>
  </w:style>
  <w:style w:type="paragraph" w:styleId="12">
    <w:name w:val="toc 7"/>
    <w:basedOn w:val="1"/>
    <w:next w:val="1"/>
    <w:autoRedefine/>
    <w:unhideWhenUsed/>
    <w:qFormat/>
    <w:uiPriority w:val="39"/>
    <w:pPr>
      <w:ind w:left="2520" w:leftChars="1200"/>
    </w:pPr>
    <w:rPr>
      <w:rFonts w:asciiTheme="minorHAnsi" w:hAnsiTheme="minorHAnsi" w:eastAsiaTheme="minorEastAsia" w:cstheme="minorBidi"/>
      <w:szCs w:val="22"/>
    </w:rPr>
  </w:style>
  <w:style w:type="paragraph" w:styleId="13">
    <w:name w:val="List Number 2"/>
    <w:basedOn w:val="1"/>
    <w:qFormat/>
    <w:uiPriority w:val="99"/>
    <w:pPr>
      <w:numPr>
        <w:ilvl w:val="0"/>
        <w:numId w:val="2"/>
      </w:numPr>
      <w:tabs>
        <w:tab w:val="left" w:pos="780"/>
      </w:tabs>
    </w:pPr>
    <w:rPr>
      <w:rFonts w:ascii="Calibri" w:hAnsi="Calibri" w:eastAsia="宋体"/>
      <w:szCs w:val="24"/>
    </w:rPr>
  </w:style>
  <w:style w:type="paragraph" w:styleId="14">
    <w:name w:val="Note Heading"/>
    <w:basedOn w:val="1"/>
    <w:next w:val="1"/>
    <w:link w:val="196"/>
    <w:qFormat/>
    <w:uiPriority w:val="99"/>
    <w:pPr>
      <w:jc w:val="center"/>
    </w:pPr>
    <w:rPr>
      <w:rFonts w:asciiTheme="minorHAnsi" w:hAnsiTheme="minorHAnsi" w:eastAsiaTheme="minorEastAsia" w:cstheme="minorBidi"/>
      <w:sz w:val="24"/>
      <w:szCs w:val="22"/>
    </w:rPr>
  </w:style>
  <w:style w:type="paragraph" w:styleId="15">
    <w:name w:val="List Bullet 4"/>
    <w:basedOn w:val="1"/>
    <w:qFormat/>
    <w:uiPriority w:val="99"/>
    <w:pPr>
      <w:tabs>
        <w:tab w:val="left" w:pos="1620"/>
      </w:tabs>
    </w:pPr>
    <w:rPr>
      <w:rFonts w:ascii="Calibri" w:hAnsi="Calibri" w:eastAsia="宋体"/>
      <w:szCs w:val="24"/>
    </w:rPr>
  </w:style>
  <w:style w:type="paragraph" w:styleId="16">
    <w:name w:val="E-mail Signature"/>
    <w:basedOn w:val="1"/>
    <w:link w:val="206"/>
    <w:qFormat/>
    <w:uiPriority w:val="99"/>
    <w:rPr>
      <w:rFonts w:asciiTheme="minorHAnsi" w:hAnsiTheme="minorHAnsi" w:eastAsiaTheme="minorEastAsia" w:cstheme="minorBidi"/>
      <w:sz w:val="24"/>
      <w:szCs w:val="22"/>
    </w:rPr>
  </w:style>
  <w:style w:type="paragraph" w:styleId="17">
    <w:name w:val="List Number"/>
    <w:basedOn w:val="1"/>
    <w:qFormat/>
    <w:uiPriority w:val="99"/>
    <w:pPr>
      <w:numPr>
        <w:ilvl w:val="0"/>
        <w:numId w:val="3"/>
      </w:numPr>
      <w:tabs>
        <w:tab w:val="left" w:pos="360"/>
      </w:tabs>
    </w:pPr>
    <w:rPr>
      <w:rFonts w:ascii="Calibri" w:hAnsi="Calibri" w:eastAsia="宋体"/>
      <w:szCs w:val="24"/>
    </w:rPr>
  </w:style>
  <w:style w:type="paragraph" w:styleId="18">
    <w:name w:val="Normal Indent"/>
    <w:basedOn w:val="1"/>
    <w:qFormat/>
    <w:uiPriority w:val="0"/>
    <w:pPr>
      <w:ind w:firstLine="420"/>
    </w:pPr>
    <w:rPr>
      <w:rFonts w:ascii="Calibri" w:hAnsi="Calibri" w:eastAsia="宋体"/>
    </w:rPr>
  </w:style>
  <w:style w:type="paragraph" w:styleId="19">
    <w:name w:val="caption"/>
    <w:basedOn w:val="1"/>
    <w:next w:val="1"/>
    <w:unhideWhenUsed/>
    <w:qFormat/>
    <w:uiPriority w:val="0"/>
    <w:pPr>
      <w:spacing w:line="360" w:lineRule="auto"/>
      <w:jc w:val="center"/>
    </w:pPr>
    <w:rPr>
      <w:rFonts w:asciiTheme="majorHAnsi" w:hAnsiTheme="majorHAnsi" w:cstheme="majorBidi"/>
    </w:rPr>
  </w:style>
  <w:style w:type="paragraph" w:styleId="20">
    <w:name w:val="List Bullet"/>
    <w:basedOn w:val="1"/>
    <w:qFormat/>
    <w:uiPriority w:val="99"/>
    <w:pPr>
      <w:numPr>
        <w:ilvl w:val="0"/>
        <w:numId w:val="4"/>
      </w:numPr>
      <w:tabs>
        <w:tab w:val="left" w:pos="360"/>
      </w:tabs>
    </w:pPr>
    <w:rPr>
      <w:rFonts w:ascii="Calibri" w:hAnsi="Calibri" w:eastAsia="宋体"/>
      <w:szCs w:val="24"/>
    </w:rPr>
  </w:style>
  <w:style w:type="paragraph" w:styleId="21">
    <w:name w:val="envelope address"/>
    <w:basedOn w:val="1"/>
    <w:qFormat/>
    <w:uiPriority w:val="99"/>
    <w:pPr>
      <w:framePr w:w="7920" w:h="1980" w:hRule="exact" w:hSpace="180" w:wrap="around" w:vAnchor="margin" w:hAnchor="page" w:xAlign="center" w:yAlign="bottom"/>
      <w:snapToGrid w:val="0"/>
      <w:ind w:left="2880"/>
    </w:pPr>
    <w:rPr>
      <w:rFonts w:ascii="Arial" w:hAnsi="Arial" w:eastAsia="宋体" w:cs="Arial"/>
      <w:sz w:val="24"/>
      <w:szCs w:val="24"/>
    </w:rPr>
  </w:style>
  <w:style w:type="paragraph" w:styleId="22">
    <w:name w:val="Document Map"/>
    <w:basedOn w:val="1"/>
    <w:link w:val="151"/>
    <w:unhideWhenUsed/>
    <w:qFormat/>
    <w:uiPriority w:val="99"/>
    <w:rPr>
      <w:rFonts w:ascii="宋体" w:eastAsia="宋体"/>
      <w:sz w:val="18"/>
      <w:szCs w:val="18"/>
    </w:rPr>
  </w:style>
  <w:style w:type="paragraph" w:styleId="23">
    <w:name w:val="toa heading"/>
    <w:basedOn w:val="1"/>
    <w:next w:val="1"/>
    <w:qFormat/>
    <w:uiPriority w:val="99"/>
    <w:pPr>
      <w:adjustRightInd w:val="0"/>
      <w:spacing w:before="120" w:line="312" w:lineRule="atLeast"/>
      <w:textAlignment w:val="baseline"/>
    </w:pPr>
    <w:rPr>
      <w:rFonts w:ascii="Arial" w:hAnsi="Arial" w:eastAsia="宋体"/>
      <w:kern w:val="0"/>
      <w:sz w:val="24"/>
    </w:rPr>
  </w:style>
  <w:style w:type="paragraph" w:styleId="24">
    <w:name w:val="annotation text"/>
    <w:basedOn w:val="1"/>
    <w:link w:val="263"/>
    <w:unhideWhenUsed/>
    <w:qFormat/>
    <w:uiPriority w:val="0"/>
    <w:pPr>
      <w:jc w:val="left"/>
    </w:pPr>
    <w:rPr>
      <w:rFonts w:asciiTheme="minorHAnsi" w:hAnsiTheme="minorHAnsi" w:eastAsiaTheme="minorEastAsia" w:cstheme="minorBidi"/>
      <w:szCs w:val="22"/>
    </w:rPr>
  </w:style>
  <w:style w:type="paragraph" w:styleId="25">
    <w:name w:val="Salutation"/>
    <w:basedOn w:val="1"/>
    <w:next w:val="1"/>
    <w:link w:val="216"/>
    <w:qFormat/>
    <w:uiPriority w:val="99"/>
    <w:rPr>
      <w:rFonts w:asciiTheme="minorHAnsi" w:hAnsiTheme="minorHAnsi" w:eastAsiaTheme="minorEastAsia" w:cstheme="minorBidi"/>
      <w:sz w:val="24"/>
      <w:szCs w:val="22"/>
    </w:rPr>
  </w:style>
  <w:style w:type="paragraph" w:styleId="26">
    <w:name w:val="Body Text 3"/>
    <w:basedOn w:val="1"/>
    <w:link w:val="228"/>
    <w:qFormat/>
    <w:uiPriority w:val="99"/>
    <w:pPr>
      <w:spacing w:after="120"/>
    </w:pPr>
    <w:rPr>
      <w:rFonts w:asciiTheme="minorHAnsi" w:hAnsiTheme="minorHAnsi" w:eastAsiaTheme="minorEastAsia" w:cstheme="minorBidi"/>
      <w:sz w:val="16"/>
      <w:szCs w:val="22"/>
    </w:rPr>
  </w:style>
  <w:style w:type="paragraph" w:styleId="27">
    <w:name w:val="Closing"/>
    <w:basedOn w:val="1"/>
    <w:link w:val="170"/>
    <w:qFormat/>
    <w:uiPriority w:val="99"/>
    <w:pPr>
      <w:ind w:left="4320"/>
    </w:pPr>
    <w:rPr>
      <w:rFonts w:asciiTheme="minorHAnsi" w:hAnsiTheme="minorHAnsi" w:eastAsiaTheme="minorEastAsia" w:cstheme="minorBidi"/>
      <w:sz w:val="24"/>
      <w:szCs w:val="22"/>
    </w:rPr>
  </w:style>
  <w:style w:type="paragraph" w:styleId="28">
    <w:name w:val="List Bullet 3"/>
    <w:basedOn w:val="1"/>
    <w:qFormat/>
    <w:uiPriority w:val="99"/>
    <w:pPr>
      <w:numPr>
        <w:ilvl w:val="0"/>
        <w:numId w:val="5"/>
      </w:numPr>
      <w:tabs>
        <w:tab w:val="left" w:pos="1200"/>
      </w:tabs>
    </w:pPr>
    <w:rPr>
      <w:rFonts w:ascii="Calibri" w:hAnsi="Calibri" w:eastAsia="宋体"/>
      <w:szCs w:val="24"/>
    </w:rPr>
  </w:style>
  <w:style w:type="paragraph" w:styleId="29">
    <w:name w:val="Body Text"/>
    <w:basedOn w:val="1"/>
    <w:link w:val="155"/>
    <w:qFormat/>
    <w:uiPriority w:val="0"/>
    <w:pPr>
      <w:tabs>
        <w:tab w:val="left" w:pos="1328"/>
      </w:tabs>
      <w:adjustRightInd w:val="0"/>
      <w:snapToGrid w:val="0"/>
      <w:spacing w:line="360" w:lineRule="auto"/>
    </w:pPr>
    <w:rPr>
      <w:rFonts w:ascii="宋体" w:hAnsi="宋体" w:eastAsia="宋体"/>
      <w:snapToGrid w:val="0"/>
      <w:kern w:val="0"/>
      <w:sz w:val="24"/>
    </w:rPr>
  </w:style>
  <w:style w:type="paragraph" w:styleId="30">
    <w:name w:val="Body Text Indent"/>
    <w:basedOn w:val="1"/>
    <w:link w:val="229"/>
    <w:unhideWhenUsed/>
    <w:qFormat/>
    <w:uiPriority w:val="99"/>
    <w:pPr>
      <w:widowControl/>
      <w:spacing w:after="120"/>
      <w:ind w:left="420" w:leftChars="200"/>
      <w:jc w:val="left"/>
    </w:pPr>
    <w:rPr>
      <w:rFonts w:asciiTheme="minorHAnsi" w:hAnsiTheme="minorHAnsi" w:eastAsiaTheme="minorEastAsia" w:cstheme="minorBidi"/>
      <w:szCs w:val="22"/>
    </w:rPr>
  </w:style>
  <w:style w:type="paragraph" w:styleId="31">
    <w:name w:val="List Number 3"/>
    <w:basedOn w:val="1"/>
    <w:qFormat/>
    <w:uiPriority w:val="99"/>
    <w:pPr>
      <w:tabs>
        <w:tab w:val="left" w:pos="1200"/>
      </w:tabs>
      <w:ind w:left="930" w:hanging="420"/>
    </w:pPr>
    <w:rPr>
      <w:rFonts w:ascii="Calibri" w:hAnsi="Calibri" w:eastAsia="宋体"/>
      <w:szCs w:val="24"/>
    </w:rPr>
  </w:style>
  <w:style w:type="paragraph" w:styleId="32">
    <w:name w:val="List 2"/>
    <w:basedOn w:val="1"/>
    <w:qFormat/>
    <w:uiPriority w:val="99"/>
    <w:pPr>
      <w:ind w:left="840" w:hanging="420"/>
    </w:pPr>
    <w:rPr>
      <w:rFonts w:ascii="Calibri" w:hAnsi="Calibri" w:eastAsia="宋体"/>
      <w:szCs w:val="24"/>
    </w:rPr>
  </w:style>
  <w:style w:type="paragraph" w:styleId="33">
    <w:name w:val="List Continue"/>
    <w:basedOn w:val="1"/>
    <w:qFormat/>
    <w:uiPriority w:val="99"/>
    <w:pPr>
      <w:spacing w:after="120"/>
      <w:ind w:left="420"/>
    </w:pPr>
    <w:rPr>
      <w:rFonts w:ascii="Calibri" w:hAnsi="Calibri" w:eastAsia="宋体"/>
      <w:szCs w:val="24"/>
    </w:rPr>
  </w:style>
  <w:style w:type="paragraph" w:styleId="34">
    <w:name w:val="Block Text"/>
    <w:basedOn w:val="1"/>
    <w:qFormat/>
    <w:uiPriority w:val="99"/>
    <w:pPr>
      <w:spacing w:after="120"/>
      <w:ind w:left="1440" w:right="1440"/>
    </w:pPr>
    <w:rPr>
      <w:rFonts w:ascii="Calibri" w:hAnsi="Calibri" w:eastAsia="宋体"/>
      <w:szCs w:val="24"/>
    </w:rPr>
  </w:style>
  <w:style w:type="paragraph" w:styleId="35">
    <w:name w:val="List Bullet 2"/>
    <w:basedOn w:val="1"/>
    <w:qFormat/>
    <w:uiPriority w:val="99"/>
    <w:pPr>
      <w:numPr>
        <w:ilvl w:val="0"/>
        <w:numId w:val="6"/>
      </w:numPr>
      <w:tabs>
        <w:tab w:val="left" w:pos="780"/>
      </w:tabs>
    </w:pPr>
    <w:rPr>
      <w:rFonts w:ascii="Calibri" w:hAnsi="Calibri" w:eastAsia="宋体"/>
      <w:szCs w:val="24"/>
    </w:rPr>
  </w:style>
  <w:style w:type="paragraph" w:styleId="36">
    <w:name w:val="HTML Address"/>
    <w:basedOn w:val="1"/>
    <w:link w:val="210"/>
    <w:qFormat/>
    <w:uiPriority w:val="99"/>
    <w:rPr>
      <w:rFonts w:asciiTheme="minorHAnsi" w:hAnsiTheme="minorHAnsi" w:eastAsiaTheme="minorEastAsia" w:cstheme="minorBidi"/>
      <w:i/>
      <w:sz w:val="24"/>
      <w:szCs w:val="22"/>
    </w:rPr>
  </w:style>
  <w:style w:type="paragraph" w:styleId="37">
    <w:name w:val="toc 5"/>
    <w:basedOn w:val="1"/>
    <w:next w:val="1"/>
    <w:autoRedefine/>
    <w:unhideWhenUsed/>
    <w:qFormat/>
    <w:uiPriority w:val="39"/>
    <w:pPr>
      <w:ind w:left="1680" w:leftChars="800"/>
    </w:pPr>
    <w:rPr>
      <w:rFonts w:asciiTheme="minorHAnsi" w:hAnsiTheme="minorHAnsi" w:eastAsiaTheme="minorEastAsia" w:cstheme="minorBidi"/>
      <w:szCs w:val="22"/>
    </w:rPr>
  </w:style>
  <w:style w:type="paragraph" w:styleId="38">
    <w:name w:val="toc 3"/>
    <w:basedOn w:val="1"/>
    <w:next w:val="1"/>
    <w:autoRedefine/>
    <w:unhideWhenUsed/>
    <w:qFormat/>
    <w:uiPriority w:val="39"/>
    <w:pPr>
      <w:ind w:left="840" w:leftChars="400"/>
    </w:pPr>
  </w:style>
  <w:style w:type="paragraph" w:styleId="39">
    <w:name w:val="Plain Text"/>
    <w:basedOn w:val="1"/>
    <w:link w:val="200"/>
    <w:qFormat/>
    <w:uiPriority w:val="0"/>
    <w:rPr>
      <w:rFonts w:ascii="宋体" w:hAnsi="Courier New" w:eastAsiaTheme="minorEastAsia" w:cstheme="minorBidi"/>
      <w:szCs w:val="22"/>
    </w:rPr>
  </w:style>
  <w:style w:type="paragraph" w:styleId="40">
    <w:name w:val="List Bullet 5"/>
    <w:basedOn w:val="1"/>
    <w:qFormat/>
    <w:uiPriority w:val="99"/>
    <w:pPr>
      <w:tabs>
        <w:tab w:val="left" w:pos="840"/>
        <w:tab w:val="left" w:pos="2040"/>
      </w:tabs>
      <w:ind w:left="840" w:hanging="360"/>
    </w:pPr>
    <w:rPr>
      <w:rFonts w:ascii="Calibri" w:hAnsi="Calibri" w:eastAsia="宋体"/>
      <w:szCs w:val="24"/>
    </w:rPr>
  </w:style>
  <w:style w:type="paragraph" w:styleId="41">
    <w:name w:val="List Number 4"/>
    <w:basedOn w:val="1"/>
    <w:qFormat/>
    <w:uiPriority w:val="99"/>
    <w:pPr>
      <w:tabs>
        <w:tab w:val="left" w:pos="525"/>
        <w:tab w:val="left" w:pos="1620"/>
      </w:tabs>
      <w:ind w:left="525" w:hanging="525"/>
    </w:pPr>
    <w:rPr>
      <w:rFonts w:ascii="Calibri" w:hAnsi="Calibri" w:eastAsia="宋体"/>
      <w:szCs w:val="24"/>
    </w:rPr>
  </w:style>
  <w:style w:type="paragraph" w:styleId="42">
    <w:name w:val="toc 8"/>
    <w:basedOn w:val="1"/>
    <w:next w:val="1"/>
    <w:autoRedefine/>
    <w:unhideWhenUsed/>
    <w:qFormat/>
    <w:uiPriority w:val="39"/>
    <w:pPr>
      <w:ind w:left="2940" w:leftChars="1400"/>
    </w:pPr>
    <w:rPr>
      <w:rFonts w:asciiTheme="minorHAnsi" w:hAnsiTheme="minorHAnsi" w:eastAsiaTheme="minorEastAsia" w:cstheme="minorBidi"/>
      <w:szCs w:val="22"/>
    </w:rPr>
  </w:style>
  <w:style w:type="paragraph" w:styleId="43">
    <w:name w:val="Date"/>
    <w:basedOn w:val="1"/>
    <w:next w:val="1"/>
    <w:link w:val="220"/>
    <w:qFormat/>
    <w:uiPriority w:val="0"/>
    <w:rPr>
      <w:rFonts w:asciiTheme="minorHAnsi" w:hAnsiTheme="minorHAnsi" w:eastAsiaTheme="minorEastAsia" w:cstheme="minorBidi"/>
      <w:szCs w:val="22"/>
    </w:rPr>
  </w:style>
  <w:style w:type="paragraph" w:styleId="44">
    <w:name w:val="Body Text Indent 2"/>
    <w:basedOn w:val="1"/>
    <w:link w:val="179"/>
    <w:unhideWhenUsed/>
    <w:qFormat/>
    <w:uiPriority w:val="0"/>
    <w:pPr>
      <w:spacing w:after="120" w:line="480" w:lineRule="auto"/>
      <w:ind w:left="420" w:leftChars="200"/>
    </w:pPr>
    <w:rPr>
      <w:rFonts w:asciiTheme="minorHAnsi" w:hAnsiTheme="minorHAnsi" w:eastAsiaTheme="minorEastAsia" w:cstheme="minorBidi"/>
      <w:szCs w:val="22"/>
    </w:rPr>
  </w:style>
  <w:style w:type="paragraph" w:styleId="45">
    <w:name w:val="List Continue 5"/>
    <w:basedOn w:val="1"/>
    <w:qFormat/>
    <w:uiPriority w:val="99"/>
    <w:pPr>
      <w:spacing w:after="120"/>
      <w:ind w:left="2100"/>
    </w:pPr>
    <w:rPr>
      <w:rFonts w:ascii="Calibri" w:hAnsi="Calibri" w:eastAsia="宋体"/>
      <w:szCs w:val="24"/>
    </w:rPr>
  </w:style>
  <w:style w:type="paragraph" w:styleId="46">
    <w:name w:val="Balloon Text"/>
    <w:basedOn w:val="1"/>
    <w:link w:val="138"/>
    <w:unhideWhenUsed/>
    <w:qFormat/>
    <w:uiPriority w:val="99"/>
    <w:rPr>
      <w:sz w:val="18"/>
      <w:szCs w:val="18"/>
    </w:rPr>
  </w:style>
  <w:style w:type="paragraph" w:styleId="47">
    <w:name w:val="footer"/>
    <w:basedOn w:val="1"/>
    <w:link w:val="137"/>
    <w:unhideWhenUsed/>
    <w:qFormat/>
    <w:uiPriority w:val="99"/>
    <w:pPr>
      <w:tabs>
        <w:tab w:val="center" w:pos="4153"/>
        <w:tab w:val="right" w:pos="8306"/>
      </w:tabs>
      <w:snapToGrid w:val="0"/>
      <w:jc w:val="left"/>
    </w:pPr>
    <w:rPr>
      <w:sz w:val="18"/>
      <w:szCs w:val="18"/>
    </w:rPr>
  </w:style>
  <w:style w:type="paragraph" w:styleId="48">
    <w:name w:val="envelope return"/>
    <w:basedOn w:val="1"/>
    <w:qFormat/>
    <w:uiPriority w:val="99"/>
    <w:pPr>
      <w:snapToGrid w:val="0"/>
    </w:pPr>
    <w:rPr>
      <w:rFonts w:ascii="Arial" w:hAnsi="Arial" w:eastAsia="宋体" w:cs="Arial"/>
      <w:szCs w:val="24"/>
    </w:rPr>
  </w:style>
  <w:style w:type="paragraph" w:styleId="49">
    <w:name w:val="header"/>
    <w:basedOn w:val="1"/>
    <w:link w:val="136"/>
    <w:unhideWhenUsed/>
    <w:qFormat/>
    <w:uiPriority w:val="99"/>
    <w:pPr>
      <w:pBdr>
        <w:bottom w:val="single" w:color="auto" w:sz="6" w:space="1"/>
      </w:pBdr>
      <w:tabs>
        <w:tab w:val="center" w:pos="4153"/>
        <w:tab w:val="right" w:pos="8306"/>
      </w:tabs>
      <w:snapToGrid w:val="0"/>
      <w:jc w:val="center"/>
    </w:pPr>
    <w:rPr>
      <w:sz w:val="18"/>
      <w:szCs w:val="18"/>
    </w:rPr>
  </w:style>
  <w:style w:type="paragraph" w:styleId="50">
    <w:name w:val="Signature"/>
    <w:basedOn w:val="1"/>
    <w:link w:val="221"/>
    <w:qFormat/>
    <w:uiPriority w:val="99"/>
    <w:pPr>
      <w:ind w:left="4320"/>
    </w:pPr>
    <w:rPr>
      <w:rFonts w:asciiTheme="minorHAnsi" w:hAnsiTheme="minorHAnsi" w:eastAsiaTheme="minorEastAsia" w:cstheme="minorBidi"/>
      <w:sz w:val="24"/>
      <w:szCs w:val="22"/>
    </w:rPr>
  </w:style>
  <w:style w:type="paragraph" w:styleId="51">
    <w:name w:val="toc 1"/>
    <w:basedOn w:val="1"/>
    <w:next w:val="1"/>
    <w:autoRedefine/>
    <w:unhideWhenUsed/>
    <w:qFormat/>
    <w:uiPriority w:val="39"/>
  </w:style>
  <w:style w:type="paragraph" w:styleId="52">
    <w:name w:val="List Continue 4"/>
    <w:basedOn w:val="1"/>
    <w:qFormat/>
    <w:uiPriority w:val="99"/>
    <w:pPr>
      <w:spacing w:after="120"/>
      <w:ind w:left="1680"/>
    </w:pPr>
    <w:rPr>
      <w:rFonts w:ascii="Calibri" w:hAnsi="Calibri" w:eastAsia="宋体"/>
      <w:szCs w:val="24"/>
    </w:rPr>
  </w:style>
  <w:style w:type="paragraph" w:styleId="53">
    <w:name w:val="toc 4"/>
    <w:basedOn w:val="1"/>
    <w:next w:val="1"/>
    <w:autoRedefine/>
    <w:unhideWhenUsed/>
    <w:qFormat/>
    <w:uiPriority w:val="39"/>
    <w:pPr>
      <w:ind w:left="1260" w:leftChars="600"/>
    </w:pPr>
    <w:rPr>
      <w:rFonts w:asciiTheme="minorHAnsi" w:hAnsiTheme="minorHAnsi" w:eastAsiaTheme="minorEastAsia" w:cstheme="minorBidi"/>
      <w:szCs w:val="22"/>
    </w:rPr>
  </w:style>
  <w:style w:type="paragraph" w:styleId="54">
    <w:name w:val="Subtitle"/>
    <w:basedOn w:val="1"/>
    <w:link w:val="218"/>
    <w:qFormat/>
    <w:uiPriority w:val="11"/>
    <w:pPr>
      <w:spacing w:before="240" w:after="60" w:line="312" w:lineRule="auto"/>
      <w:jc w:val="center"/>
      <w:outlineLvl w:val="1"/>
    </w:pPr>
    <w:rPr>
      <w:rFonts w:ascii="Arial" w:hAnsi="Arial" w:eastAsiaTheme="minorEastAsia" w:cstheme="minorBidi"/>
      <w:b/>
      <w:kern w:val="28"/>
      <w:sz w:val="32"/>
      <w:szCs w:val="22"/>
    </w:rPr>
  </w:style>
  <w:style w:type="paragraph" w:styleId="55">
    <w:name w:val="List Number 5"/>
    <w:basedOn w:val="1"/>
    <w:qFormat/>
    <w:uiPriority w:val="99"/>
    <w:pPr>
      <w:numPr>
        <w:ilvl w:val="0"/>
        <w:numId w:val="7"/>
      </w:numPr>
      <w:tabs>
        <w:tab w:val="left" w:pos="2040"/>
      </w:tabs>
    </w:pPr>
    <w:rPr>
      <w:rFonts w:ascii="Calibri" w:hAnsi="Calibri" w:eastAsia="宋体"/>
      <w:szCs w:val="24"/>
    </w:rPr>
  </w:style>
  <w:style w:type="paragraph" w:styleId="56">
    <w:name w:val="List"/>
    <w:basedOn w:val="1"/>
    <w:qFormat/>
    <w:uiPriority w:val="99"/>
    <w:pPr>
      <w:ind w:left="420" w:hanging="420"/>
    </w:pPr>
    <w:rPr>
      <w:rFonts w:ascii="Calibri" w:hAnsi="Calibri" w:eastAsia="宋体"/>
      <w:szCs w:val="24"/>
    </w:rPr>
  </w:style>
  <w:style w:type="paragraph" w:styleId="57">
    <w:name w:val="toc 6"/>
    <w:basedOn w:val="1"/>
    <w:next w:val="1"/>
    <w:autoRedefine/>
    <w:unhideWhenUsed/>
    <w:qFormat/>
    <w:uiPriority w:val="39"/>
    <w:pPr>
      <w:ind w:left="2100" w:leftChars="1000"/>
    </w:pPr>
    <w:rPr>
      <w:rFonts w:asciiTheme="minorHAnsi" w:hAnsiTheme="minorHAnsi" w:eastAsiaTheme="minorEastAsia" w:cstheme="minorBidi"/>
      <w:szCs w:val="22"/>
    </w:rPr>
  </w:style>
  <w:style w:type="paragraph" w:styleId="58">
    <w:name w:val="List 5"/>
    <w:basedOn w:val="1"/>
    <w:qFormat/>
    <w:uiPriority w:val="99"/>
    <w:pPr>
      <w:ind w:left="2100" w:hanging="420"/>
    </w:pPr>
    <w:rPr>
      <w:rFonts w:ascii="Calibri" w:hAnsi="Calibri" w:eastAsia="宋体"/>
      <w:szCs w:val="24"/>
    </w:rPr>
  </w:style>
  <w:style w:type="paragraph" w:styleId="59">
    <w:name w:val="Body Text Indent 3"/>
    <w:basedOn w:val="1"/>
    <w:link w:val="215"/>
    <w:qFormat/>
    <w:uiPriority w:val="0"/>
    <w:pPr>
      <w:spacing w:after="120"/>
      <w:ind w:left="420" w:leftChars="200"/>
    </w:pPr>
    <w:rPr>
      <w:rFonts w:asciiTheme="minorHAnsi" w:hAnsiTheme="minorHAnsi" w:eastAsiaTheme="minorEastAsia" w:cstheme="minorBidi"/>
      <w:sz w:val="16"/>
      <w:szCs w:val="16"/>
    </w:rPr>
  </w:style>
  <w:style w:type="paragraph" w:styleId="60">
    <w:name w:val="toc 2"/>
    <w:basedOn w:val="1"/>
    <w:next w:val="1"/>
    <w:autoRedefine/>
    <w:unhideWhenUsed/>
    <w:qFormat/>
    <w:uiPriority w:val="39"/>
    <w:pPr>
      <w:ind w:left="420" w:leftChars="200"/>
    </w:pPr>
  </w:style>
  <w:style w:type="paragraph" w:styleId="61">
    <w:name w:val="toc 9"/>
    <w:basedOn w:val="1"/>
    <w:next w:val="1"/>
    <w:autoRedefine/>
    <w:unhideWhenUsed/>
    <w:qFormat/>
    <w:uiPriority w:val="39"/>
    <w:pPr>
      <w:ind w:left="3360" w:leftChars="1600"/>
    </w:pPr>
    <w:rPr>
      <w:rFonts w:asciiTheme="minorHAnsi" w:hAnsiTheme="minorHAnsi" w:eastAsiaTheme="minorEastAsia" w:cstheme="minorBidi"/>
      <w:szCs w:val="22"/>
    </w:rPr>
  </w:style>
  <w:style w:type="paragraph" w:styleId="62">
    <w:name w:val="Body Text 2"/>
    <w:basedOn w:val="1"/>
    <w:link w:val="203"/>
    <w:qFormat/>
    <w:uiPriority w:val="0"/>
    <w:rPr>
      <w:rFonts w:eastAsia="黑体" w:asciiTheme="minorHAnsi" w:hAnsiTheme="minorHAnsi" w:cstheme="minorBidi"/>
      <w:b/>
      <w:bCs/>
      <w:color w:val="000000"/>
      <w:sz w:val="24"/>
      <w:szCs w:val="24"/>
    </w:rPr>
  </w:style>
  <w:style w:type="paragraph" w:styleId="63">
    <w:name w:val="List 4"/>
    <w:basedOn w:val="1"/>
    <w:qFormat/>
    <w:uiPriority w:val="99"/>
    <w:pPr>
      <w:ind w:left="1680" w:hanging="420"/>
    </w:pPr>
    <w:rPr>
      <w:rFonts w:ascii="Calibri" w:hAnsi="Calibri" w:eastAsia="宋体"/>
      <w:szCs w:val="24"/>
    </w:rPr>
  </w:style>
  <w:style w:type="paragraph" w:styleId="64">
    <w:name w:val="List Continue 2"/>
    <w:basedOn w:val="1"/>
    <w:qFormat/>
    <w:uiPriority w:val="99"/>
    <w:pPr>
      <w:spacing w:after="120"/>
      <w:ind w:left="840"/>
    </w:pPr>
    <w:rPr>
      <w:rFonts w:ascii="Calibri" w:hAnsi="Calibri" w:eastAsia="宋体"/>
      <w:szCs w:val="24"/>
    </w:rPr>
  </w:style>
  <w:style w:type="paragraph" w:styleId="65">
    <w:name w:val="Message Header"/>
    <w:basedOn w:val="1"/>
    <w:link w:val="254"/>
    <w:qFormat/>
    <w:uiPriority w:val="99"/>
    <w:pPr>
      <w:pBdr>
        <w:top w:val="single" w:color="auto" w:sz="6" w:space="1"/>
        <w:left w:val="single" w:color="auto" w:sz="6" w:space="1"/>
        <w:bottom w:val="single" w:color="auto" w:sz="6" w:space="1"/>
        <w:right w:val="single" w:color="auto" w:sz="6" w:space="1"/>
      </w:pBdr>
      <w:shd w:val="pct20" w:color="auto" w:fill="auto"/>
      <w:ind w:left="1080" w:hanging="1080"/>
    </w:pPr>
    <w:rPr>
      <w:rFonts w:ascii="Arial" w:hAnsi="Arial" w:eastAsiaTheme="minorEastAsia" w:cstheme="minorBidi"/>
      <w:sz w:val="24"/>
      <w:szCs w:val="22"/>
    </w:rPr>
  </w:style>
  <w:style w:type="paragraph" w:styleId="66">
    <w:name w:val="HTML Preformatted"/>
    <w:basedOn w:val="1"/>
    <w:link w:val="202"/>
    <w:qFormat/>
    <w:uiPriority w:val="99"/>
    <w:rPr>
      <w:rFonts w:ascii="Courier New" w:hAnsi="Courier New" w:eastAsiaTheme="minorEastAsia" w:cstheme="minorBidi"/>
      <w:szCs w:val="22"/>
    </w:rPr>
  </w:style>
  <w:style w:type="paragraph" w:styleId="67">
    <w:name w:val="Normal (Web)"/>
    <w:basedOn w:val="1"/>
    <w:qFormat/>
    <w:uiPriority w:val="0"/>
    <w:pPr>
      <w:widowControl/>
      <w:spacing w:before="100" w:beforeAutospacing="1" w:after="100" w:afterAutospacing="1"/>
      <w:jc w:val="left"/>
    </w:pPr>
    <w:rPr>
      <w:rFonts w:ascii="宋体" w:hAnsi="宋体" w:eastAsia="宋体"/>
      <w:color w:val="000000"/>
      <w:kern w:val="0"/>
      <w:sz w:val="24"/>
      <w:szCs w:val="24"/>
    </w:rPr>
  </w:style>
  <w:style w:type="paragraph" w:styleId="68">
    <w:name w:val="List Continue 3"/>
    <w:basedOn w:val="1"/>
    <w:qFormat/>
    <w:uiPriority w:val="99"/>
    <w:pPr>
      <w:spacing w:after="120"/>
      <w:ind w:left="1260"/>
    </w:pPr>
    <w:rPr>
      <w:rFonts w:ascii="Calibri" w:hAnsi="Calibri" w:eastAsia="宋体"/>
      <w:szCs w:val="24"/>
    </w:rPr>
  </w:style>
  <w:style w:type="paragraph" w:styleId="69">
    <w:name w:val="index 1"/>
    <w:basedOn w:val="1"/>
    <w:next w:val="1"/>
    <w:qFormat/>
    <w:uiPriority w:val="99"/>
    <w:rPr>
      <w:rFonts w:ascii="Calibri" w:hAnsi="Calibri" w:eastAsia="宋体"/>
      <w:szCs w:val="24"/>
    </w:rPr>
  </w:style>
  <w:style w:type="paragraph" w:styleId="70">
    <w:name w:val="Title"/>
    <w:basedOn w:val="1"/>
    <w:link w:val="167"/>
    <w:qFormat/>
    <w:uiPriority w:val="10"/>
    <w:pPr>
      <w:spacing w:before="240" w:after="60"/>
      <w:jc w:val="center"/>
      <w:outlineLvl w:val="0"/>
    </w:pPr>
    <w:rPr>
      <w:rFonts w:ascii="Arial" w:hAnsi="Arial" w:eastAsiaTheme="minorEastAsia" w:cstheme="minorBidi"/>
      <w:b/>
      <w:sz w:val="32"/>
      <w:szCs w:val="22"/>
    </w:rPr>
  </w:style>
  <w:style w:type="paragraph" w:styleId="71">
    <w:name w:val="annotation subject"/>
    <w:basedOn w:val="24"/>
    <w:next w:val="24"/>
    <w:link w:val="235"/>
    <w:unhideWhenUsed/>
    <w:qFormat/>
    <w:uiPriority w:val="99"/>
    <w:rPr>
      <w:b/>
      <w:bCs/>
    </w:rPr>
  </w:style>
  <w:style w:type="paragraph" w:styleId="72">
    <w:name w:val="Body Text First Indent"/>
    <w:basedOn w:val="29"/>
    <w:link w:val="192"/>
    <w:semiHidden/>
    <w:unhideWhenUsed/>
    <w:qFormat/>
    <w:uiPriority w:val="99"/>
    <w:pPr>
      <w:tabs>
        <w:tab w:val="clear" w:pos="1328"/>
      </w:tabs>
      <w:adjustRightInd/>
      <w:snapToGrid/>
      <w:spacing w:after="120" w:line="240" w:lineRule="auto"/>
      <w:ind w:firstLine="420" w:firstLineChars="100"/>
    </w:pPr>
    <w:rPr>
      <w:rFonts w:asciiTheme="minorHAnsi" w:hAnsiTheme="minorHAnsi" w:eastAsiaTheme="minorEastAsia" w:cstheme="minorBidi"/>
      <w:snapToGrid/>
      <w:kern w:val="2"/>
      <w:szCs w:val="24"/>
    </w:rPr>
  </w:style>
  <w:style w:type="paragraph" w:styleId="73">
    <w:name w:val="Body Text First Indent 2"/>
    <w:basedOn w:val="30"/>
    <w:link w:val="186"/>
    <w:semiHidden/>
    <w:unhideWhenUsed/>
    <w:qFormat/>
    <w:uiPriority w:val="99"/>
    <w:pPr>
      <w:widowControl w:val="0"/>
      <w:ind w:firstLine="420" w:firstLineChars="200"/>
      <w:jc w:val="both"/>
    </w:pPr>
    <w:rPr>
      <w:sz w:val="24"/>
    </w:rPr>
  </w:style>
  <w:style w:type="table" w:styleId="75">
    <w:name w:val="Table Grid"/>
    <w:basedOn w:val="7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76">
    <w:name w:val="Table Theme"/>
    <w:basedOn w:val="74"/>
    <w:qFormat/>
    <w:uiPriority w:val="9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77">
    <w:name w:val="Table Colorful 1"/>
    <w:basedOn w:val="74"/>
    <w:qFormat/>
    <w:uiPriority w:val="99"/>
    <w:pPr>
      <w:widowControl w:val="0"/>
      <w:jc w:val="both"/>
    </w:pPr>
    <w:rPr>
      <w:rFonts w:ascii="Calibri" w:hAnsi="Calibri"/>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rFonts w:cs="Times New Roman"/>
        <w:b/>
        <w:bCs/>
        <w:i/>
        <w:iCs/>
      </w:rPr>
      <w:tblPr/>
      <w:tcPr>
        <w:tcBorders>
          <w:top w:val="nil"/>
          <w:left w:val="nil"/>
          <w:bottom w:val="nil"/>
          <w:right w:val="nil"/>
          <w:insideH w:val="nil"/>
          <w:insideV w:val="nil"/>
          <w:tl2br w:val="nil"/>
          <w:tr2bl w:val="nil"/>
        </w:tcBorders>
        <w:shd w:val="solid" w:color="000000" w:fill="FFFFFF"/>
      </w:tcPr>
    </w:tblStylePr>
    <w:tblStylePr w:type="firstCol">
      <w:rPr>
        <w:rFonts w:cs="Times New Roman"/>
        <w:b/>
        <w:bCs/>
        <w:i/>
        <w:iCs/>
      </w:rPr>
      <w:tblPr/>
      <w:tcPr>
        <w:tcBorders>
          <w:top w:val="nil"/>
          <w:left w:val="nil"/>
          <w:bottom w:val="nil"/>
          <w:right w:val="nil"/>
          <w:insideH w:val="nil"/>
          <w:insideV w:val="nil"/>
          <w:tl2br w:val="nil"/>
          <w:tr2bl w:val="nil"/>
        </w:tcBorders>
        <w:shd w:val="solid" w:color="000080" w:fill="FFFFFF"/>
      </w:tcPr>
    </w:tblStylePr>
    <w:tblStylePr w:type="nwCell">
      <w:rPr>
        <w:rFonts w:cs="Times New Roman"/>
      </w:rPr>
      <w:tblPr/>
      <w:tcPr>
        <w:tcBorders>
          <w:top w:val="nil"/>
          <w:left w:val="nil"/>
          <w:bottom w:val="nil"/>
          <w:right w:val="nil"/>
          <w:insideH w:val="nil"/>
          <w:insideV w:val="nil"/>
          <w:tl2br w:val="nil"/>
          <w:tr2bl w:val="nil"/>
        </w:tcBorders>
        <w:shd w:val="solid" w:color="000000" w:fill="FFFFFF"/>
      </w:tcPr>
    </w:tblStylePr>
    <w:tblStylePr w:type="swCell">
      <w:rPr>
        <w:rFonts w:cs="Times New Roman"/>
        <w:b/>
        <w:bCs/>
        <w:i w:val="0"/>
        <w:iCs w:val="0"/>
      </w:rPr>
      <w:tblPr/>
      <w:tcPr>
        <w:tcBorders>
          <w:top w:val="nil"/>
          <w:left w:val="nil"/>
          <w:bottom w:val="nil"/>
          <w:right w:val="nil"/>
          <w:insideH w:val="nil"/>
          <w:insideV w:val="nil"/>
          <w:tl2br w:val="nil"/>
          <w:tr2bl w:val="nil"/>
        </w:tcBorders>
      </w:tcPr>
    </w:tblStylePr>
  </w:style>
  <w:style w:type="table" w:styleId="78">
    <w:name w:val="Table Colorful 2"/>
    <w:basedOn w:val="74"/>
    <w:qFormat/>
    <w:uiPriority w:val="99"/>
    <w:pPr>
      <w:widowControl w:val="0"/>
      <w:jc w:val="both"/>
    </w:pPr>
    <w:rPr>
      <w:rFonts w:ascii="Calibri" w:hAnsi="Calibri"/>
    </w:rPr>
    <w:tblPr>
      <w:tblBorders>
        <w:bottom w:val="single" w:color="000000" w:sz="12" w:space="0"/>
      </w:tblBorders>
    </w:tblPr>
    <w:tcPr>
      <w:shd w:val="pct20" w:color="FFFF00" w:fill="FFFFFF"/>
    </w:tcPr>
    <w:tblStylePr w:type="firstRow">
      <w:rPr>
        <w:rFonts w:cs="Times New Roman"/>
        <w:b/>
        <w:bCs/>
        <w:i/>
        <w:iCs/>
        <w:color w:val="FFFFFF"/>
      </w:rPr>
      <w:tblPr/>
      <w:tcPr>
        <w:tcBorders>
          <w:top w:val="nil"/>
          <w:left w:val="nil"/>
          <w:bottom w:val="single" w:color="000000" w:sz="12" w:space="0"/>
          <w:right w:val="nil"/>
          <w:insideH w:val="nil"/>
          <w:insideV w:val="nil"/>
          <w:tl2br w:val="nil"/>
          <w:tr2bl w:val="nil"/>
        </w:tcBorders>
        <w:shd w:val="solid" w:color="800000" w:fill="FFFFFF"/>
      </w:tcPr>
    </w:tblStylePr>
    <w:tblStylePr w:type="firstCol">
      <w:rPr>
        <w:rFonts w:cs="Times New Roman"/>
        <w:b/>
        <w:bCs/>
        <w:i/>
        <w:iCs/>
      </w:rPr>
      <w:tblPr/>
      <w:tcPr>
        <w:tcBorders>
          <w:top w:val="nil"/>
          <w:left w:val="nil"/>
          <w:bottom w:val="nil"/>
          <w:right w:val="nil"/>
          <w:insideH w:val="nil"/>
          <w:insideV w:val="nil"/>
          <w:tl2br w:val="nil"/>
          <w:tr2bl w:val="nil"/>
        </w:tcBorders>
      </w:tcPr>
    </w:tblStylePr>
    <w:tblStylePr w:type="lastCol">
      <w:rPr>
        <w:rFonts w:cs="Times New Roman"/>
      </w:rPr>
      <w:tblPr/>
      <w:tcPr>
        <w:tcBorders>
          <w:top w:val="nil"/>
          <w:left w:val="nil"/>
          <w:bottom w:val="nil"/>
          <w:right w:val="nil"/>
          <w:insideH w:val="nil"/>
          <w:insideV w:val="nil"/>
          <w:tl2br w:val="nil"/>
          <w:tr2bl w:val="nil"/>
        </w:tcBorders>
        <w:shd w:val="solid" w:color="C0C0C0" w:fill="FFFFFF"/>
      </w:tcPr>
    </w:tblStylePr>
    <w:tblStylePr w:type="swCell">
      <w:rPr>
        <w:rFonts w:cs="Times New Roman"/>
        <w:b/>
        <w:bCs/>
        <w:i w:val="0"/>
        <w:iCs w:val="0"/>
      </w:rPr>
      <w:tblPr/>
      <w:tcPr>
        <w:tcBorders>
          <w:top w:val="nil"/>
          <w:left w:val="nil"/>
          <w:bottom w:val="nil"/>
          <w:right w:val="nil"/>
          <w:insideH w:val="nil"/>
          <w:insideV w:val="nil"/>
          <w:tl2br w:val="nil"/>
          <w:tr2bl w:val="nil"/>
        </w:tcBorders>
      </w:tcPr>
    </w:tblStylePr>
  </w:style>
  <w:style w:type="table" w:styleId="79">
    <w:name w:val="Table Colorful 3"/>
    <w:basedOn w:val="74"/>
    <w:qFormat/>
    <w:uiPriority w:val="99"/>
    <w:pPr>
      <w:widowControl w:val="0"/>
      <w:jc w:val="both"/>
    </w:pPr>
    <w:rPr>
      <w:rFonts w:ascii="Calibri" w:hAnsi="Calibri"/>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rPr>
        <w:rFonts w:cs="Times New Roman"/>
      </w:rPr>
      <w:tblPr/>
      <w:tcPr>
        <w:tcBorders>
          <w:top w:val="nil"/>
          <w:left w:val="nil"/>
          <w:bottom w:val="single" w:color="000000" w:sz="6" w:space="0"/>
          <w:right w:val="nil"/>
          <w:insideH w:val="nil"/>
          <w:insideV w:val="nil"/>
          <w:tl2br w:val="nil"/>
          <w:tr2bl w:val="nil"/>
        </w:tcBorders>
        <w:shd w:val="solid" w:color="008080" w:fill="FFFFFF"/>
      </w:tcPr>
    </w:tblStylePr>
    <w:tblStylePr w:type="firstCol">
      <w:rPr>
        <w:rFonts w:cs="Times New Roman"/>
      </w:rPr>
      <w:tblPr/>
      <w:tcPr>
        <w:tcBorders>
          <w:top w:val="nil"/>
          <w:left w:val="single" w:color="000000" w:sz="36" w:space="0"/>
          <w:bottom w:val="nil"/>
          <w:right w:val="single" w:color="000000" w:sz="6" w:space="0"/>
          <w:insideH w:val="nil"/>
          <w:insideV w:val="nil"/>
          <w:tl2br w:val="nil"/>
          <w:tr2bl w:val="nil"/>
        </w:tcBorders>
        <w:shd w:val="solid" w:color="008080" w:fill="FFFFFF"/>
      </w:tcPr>
    </w:tblStylePr>
    <w:tblStylePr w:type="nwCell">
      <w:rPr>
        <w:rFonts w:cs="Times New Roman"/>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80">
    <w:name w:val="Table Elegant"/>
    <w:basedOn w:val="74"/>
    <w:qFormat/>
    <w:uiPriority w:val="99"/>
    <w:pPr>
      <w:widowControl w:val="0"/>
      <w:jc w:val="both"/>
    </w:pPr>
    <w:rPr>
      <w:rFonts w:ascii="Calibri" w:hAnsi="Calibri"/>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rFonts w:cs="Times New Roman"/>
        <w:caps/>
        <w:color w:val="auto"/>
      </w:rPr>
      <w:tblPr/>
      <w:tcPr>
        <w:tcBorders>
          <w:top w:val="nil"/>
          <w:left w:val="nil"/>
          <w:bottom w:val="nil"/>
          <w:right w:val="nil"/>
          <w:insideH w:val="nil"/>
          <w:insideV w:val="nil"/>
          <w:tl2br w:val="nil"/>
          <w:tr2bl w:val="nil"/>
        </w:tcBorders>
      </w:tcPr>
    </w:tblStylePr>
  </w:style>
  <w:style w:type="table" w:styleId="81">
    <w:name w:val="Table Classic 1"/>
    <w:basedOn w:val="74"/>
    <w:qFormat/>
    <w:uiPriority w:val="99"/>
    <w:pPr>
      <w:widowControl w:val="0"/>
      <w:jc w:val="both"/>
    </w:pPr>
    <w:rPr>
      <w:rFonts w:ascii="Calibri" w:hAnsi="Calibri"/>
    </w:rPr>
    <w:tblPr>
      <w:tblBorders>
        <w:top w:val="single" w:color="000000" w:sz="12" w:space="0"/>
        <w:bottom w:val="single" w:color="000000" w:sz="12" w:space="0"/>
      </w:tblBorders>
    </w:tblPr>
    <w:tblStylePr w:type="firstRow">
      <w:rPr>
        <w:rFonts w:cs="Times New Roman"/>
        <w:i/>
        <w:iCs/>
      </w:rPr>
      <w:tblPr/>
      <w:tcPr>
        <w:tcBorders>
          <w:top w:val="nil"/>
          <w:left w:val="nil"/>
          <w:bottom w:val="single" w:color="000000" w:sz="6" w:space="0"/>
          <w:right w:val="nil"/>
          <w:insideH w:val="nil"/>
          <w:insideV w:val="nil"/>
          <w:tl2br w:val="nil"/>
          <w:tr2bl w:val="nil"/>
        </w:tcBorders>
      </w:tcPr>
    </w:tblStylePr>
    <w:tblStylePr w:type="lastRow">
      <w:rPr>
        <w:rFonts w:cs="Times New Roman"/>
        <w:color w:val="auto"/>
      </w:rPr>
      <w:tblPr/>
      <w:tcPr>
        <w:tcBorders>
          <w:top w:val="single" w:color="000000" w:sz="6" w:space="0"/>
          <w:left w:val="nil"/>
          <w:bottom w:val="nil"/>
          <w:right w:val="nil"/>
          <w:insideH w:val="nil"/>
          <w:insideV w:val="nil"/>
          <w:tl2br w:val="nil"/>
          <w:tr2bl w:val="nil"/>
        </w:tcBorders>
      </w:tcPr>
    </w:tblStylePr>
    <w:tblStylePr w:type="firstCol">
      <w:rPr>
        <w:rFonts w:cs="Times New Roman"/>
      </w:rPr>
      <w:tblPr/>
      <w:tcPr>
        <w:tcBorders>
          <w:top w:val="nil"/>
          <w:left w:val="nil"/>
          <w:bottom w:val="nil"/>
          <w:right w:val="single" w:color="000000" w:sz="6" w:space="0"/>
          <w:insideH w:val="nil"/>
          <w:insideV w:val="nil"/>
          <w:tl2br w:val="nil"/>
          <w:tr2bl w:val="nil"/>
        </w:tcBorders>
      </w:tcPr>
    </w:tblStylePr>
    <w:tblStylePr w:type="neCell">
      <w:rPr>
        <w:rFonts w:cs="Times New Roman"/>
        <w:b/>
        <w:bCs/>
        <w:i w:val="0"/>
        <w:iCs w:val="0"/>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82">
    <w:name w:val="Table Classic 2"/>
    <w:basedOn w:val="74"/>
    <w:qFormat/>
    <w:uiPriority w:val="99"/>
    <w:pPr>
      <w:widowControl w:val="0"/>
      <w:jc w:val="both"/>
    </w:pPr>
    <w:rPr>
      <w:rFonts w:ascii="Calibri" w:hAnsi="Calibri"/>
    </w:rPr>
    <w:tblPr>
      <w:tblBorders>
        <w:top w:val="single" w:color="000000" w:sz="12" w:space="0"/>
        <w:bottom w:val="single" w:color="000000" w:sz="12" w:space="0"/>
      </w:tblBorders>
    </w:tblPr>
    <w:tblStylePr w:type="firstRow">
      <w:rPr>
        <w:rFonts w:cs="Times New Roman"/>
        <w:color w:val="FFFFFF"/>
      </w:rPr>
      <w:tblPr/>
      <w:tcPr>
        <w:tcBorders>
          <w:top w:val="nil"/>
          <w:left w:val="nil"/>
          <w:bottom w:val="single" w:color="000000" w:sz="6" w:space="0"/>
          <w:right w:val="nil"/>
          <w:insideH w:val="nil"/>
          <w:insideV w:val="nil"/>
          <w:tl2br w:val="nil"/>
          <w:tr2bl w:val="nil"/>
        </w:tcBorders>
        <w:shd w:val="solid" w:color="800080" w:fill="FFFFFF"/>
      </w:tcPr>
    </w:tblStylePr>
    <w:tblStylePr w:type="lastRow">
      <w:rPr>
        <w:rFonts w:cs="Times New Roman"/>
      </w:rPr>
      <w:tblPr/>
      <w:tcPr>
        <w:tcBorders>
          <w:top w:val="single" w:color="000000" w:sz="6" w:space="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shd w:val="solid" w:color="C0C0C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nil"/>
          <w:tr2bl w:val="nil"/>
        </w:tcBorders>
        <w:shd w:val="solid" w:color="800080" w:fill="FFFFFF"/>
      </w:tcPr>
    </w:tblStylePr>
    <w:tblStylePr w:type="swCell">
      <w:rPr>
        <w:rFonts w:cs="Times New Roman"/>
        <w:color w:val="000080"/>
      </w:rPr>
      <w:tblPr/>
      <w:tcPr>
        <w:tcBorders>
          <w:top w:val="nil"/>
          <w:left w:val="nil"/>
          <w:bottom w:val="nil"/>
          <w:right w:val="nil"/>
          <w:insideH w:val="nil"/>
          <w:insideV w:val="nil"/>
          <w:tl2br w:val="nil"/>
          <w:tr2bl w:val="nil"/>
        </w:tcBorders>
      </w:tcPr>
    </w:tblStylePr>
  </w:style>
  <w:style w:type="table" w:styleId="83">
    <w:name w:val="Table Classic 3"/>
    <w:basedOn w:val="74"/>
    <w:qFormat/>
    <w:uiPriority w:val="99"/>
    <w:pPr>
      <w:widowControl w:val="0"/>
      <w:jc w:val="both"/>
    </w:pPr>
    <w:rPr>
      <w:rFonts w:ascii="Calibri" w:hAnsi="Calibri"/>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rFonts w:cs="Times New Roman"/>
        <w:b/>
        <w:bCs/>
        <w:i/>
        <w:iCs/>
        <w:color w:val="FFFFFF"/>
      </w:rPr>
      <w:tblPr/>
      <w:tcPr>
        <w:tcBorders>
          <w:top w:val="nil"/>
          <w:left w:val="nil"/>
          <w:bottom w:val="single" w:color="000000" w:sz="6" w:space="0"/>
          <w:right w:val="nil"/>
          <w:insideH w:val="nil"/>
          <w:insideV w:val="nil"/>
          <w:tl2br w:val="nil"/>
          <w:tr2bl w:val="nil"/>
        </w:tcBorders>
        <w:shd w:val="solid" w:color="000080" w:fill="FFFFFF"/>
      </w:tcPr>
    </w:tblStylePr>
    <w:tblStylePr w:type="lastRow">
      <w:rPr>
        <w:rFonts w:cs="Times New Roman"/>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rFonts w:cs="Times New Roman"/>
        <w:b/>
        <w:bCs/>
        <w:color w:val="000000"/>
      </w:rPr>
      <w:tblPr/>
      <w:tcPr>
        <w:tcBorders>
          <w:top w:val="nil"/>
          <w:left w:val="nil"/>
          <w:bottom w:val="nil"/>
          <w:right w:val="nil"/>
          <w:insideH w:val="nil"/>
          <w:insideV w:val="nil"/>
          <w:tl2br w:val="nil"/>
          <w:tr2bl w:val="nil"/>
        </w:tcBorders>
      </w:tcPr>
    </w:tblStylePr>
  </w:style>
  <w:style w:type="table" w:styleId="84">
    <w:name w:val="Table Classic 4"/>
    <w:basedOn w:val="74"/>
    <w:qFormat/>
    <w:uiPriority w:val="99"/>
    <w:pPr>
      <w:widowControl w:val="0"/>
      <w:jc w:val="both"/>
    </w:pPr>
    <w:rPr>
      <w:rFonts w:ascii="Calibri" w:hAnsi="Calibri"/>
    </w:rPr>
    <w:tblPr>
      <w:tblBorders>
        <w:top w:val="single" w:color="000000" w:sz="12" w:space="0"/>
        <w:left w:val="single" w:color="000000" w:sz="6" w:space="0"/>
        <w:bottom w:val="single" w:color="000000" w:sz="12" w:space="0"/>
        <w:right w:val="single" w:color="000000" w:sz="6" w:space="0"/>
      </w:tblBorders>
    </w:tblPr>
    <w:tblStylePr w:type="firstRow">
      <w:rPr>
        <w:rFonts w:cs="Times New Roman"/>
        <w:b/>
        <w:bCs/>
        <w:i/>
        <w:iCs/>
        <w:color w:val="FFFFFF"/>
      </w:rPr>
      <w:tblPr/>
      <w:tcPr>
        <w:tcBorders>
          <w:top w:val="nil"/>
          <w:left w:val="nil"/>
          <w:bottom w:val="single" w:color="000000" w:sz="6" w:space="0"/>
          <w:right w:val="nil"/>
          <w:insideH w:val="nil"/>
          <w:insideV w:val="nil"/>
          <w:tl2br w:val="nil"/>
          <w:tr2bl w:val="nil"/>
        </w:tcBorders>
        <w:shd w:val="pct50" w:color="000080" w:fill="FFFFFF"/>
      </w:tcPr>
    </w:tblStylePr>
    <w:tblStylePr w:type="lastRow">
      <w:rPr>
        <w:rFonts w:cs="Times New Roman"/>
        <w:color w:val="000080"/>
      </w:rPr>
      <w:tblPr/>
      <w:tcPr>
        <w:tcBorders>
          <w:top w:val="nil"/>
          <w:left w:val="nil"/>
          <w:bottom w:val="single" w:color="000000" w:sz="6" w:space="0"/>
          <w:right w:val="nil"/>
          <w:insideH w:val="nil"/>
          <w:insideV w:val="nil"/>
          <w:tl2br w:val="nil"/>
          <w:tr2bl w:val="nil"/>
        </w:tcBorders>
        <w:shd w:val="pct50" w:color="000000" w:fill="FFFFFF"/>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nw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color w:val="000080"/>
      </w:rPr>
      <w:tblPr/>
      <w:tcPr>
        <w:tcBorders>
          <w:top w:val="nil"/>
          <w:left w:val="nil"/>
          <w:bottom w:val="nil"/>
          <w:right w:val="nil"/>
          <w:insideH w:val="nil"/>
          <w:insideV w:val="nil"/>
          <w:tl2br w:val="nil"/>
          <w:tr2bl w:val="nil"/>
        </w:tcBorders>
      </w:tcPr>
    </w:tblStylePr>
  </w:style>
  <w:style w:type="table" w:styleId="85">
    <w:name w:val="Table Simple 1"/>
    <w:basedOn w:val="74"/>
    <w:qFormat/>
    <w:uiPriority w:val="99"/>
    <w:pPr>
      <w:widowControl w:val="0"/>
      <w:jc w:val="both"/>
    </w:pPr>
    <w:rPr>
      <w:rFonts w:ascii="Calibri" w:hAnsi="Calibri"/>
    </w:rPr>
    <w:tblPr>
      <w:tblBorders>
        <w:top w:val="single" w:color="008000" w:sz="12" w:space="0"/>
        <w:bottom w:val="single" w:color="008000" w:sz="12" w:space="0"/>
      </w:tblBorders>
    </w:tblPr>
    <w:tblStylePr w:type="firstRow">
      <w:rPr>
        <w:rFonts w:cs="Times New Roman"/>
      </w:rPr>
      <w:tblPr/>
      <w:tcPr>
        <w:tcBorders>
          <w:top w:val="nil"/>
          <w:left w:val="nil"/>
          <w:bottom w:val="single" w:color="008000" w:sz="6" w:space="0"/>
          <w:right w:val="nil"/>
          <w:insideH w:val="nil"/>
          <w:insideV w:val="nil"/>
          <w:tl2br w:val="nil"/>
          <w:tr2bl w:val="nil"/>
        </w:tcBorders>
      </w:tcPr>
    </w:tblStylePr>
    <w:tblStylePr w:type="lastRow">
      <w:rPr>
        <w:rFonts w:cs="Times New Roman"/>
      </w:rPr>
      <w:tblPr/>
      <w:tcPr>
        <w:tcBorders>
          <w:top w:val="single" w:color="008000" w:sz="6" w:space="0"/>
          <w:left w:val="nil"/>
          <w:bottom w:val="nil"/>
          <w:right w:val="nil"/>
          <w:insideH w:val="nil"/>
          <w:insideV w:val="nil"/>
          <w:tl2br w:val="nil"/>
          <w:tr2bl w:val="nil"/>
        </w:tcBorders>
      </w:tcPr>
    </w:tblStylePr>
  </w:style>
  <w:style w:type="table" w:styleId="86">
    <w:name w:val="Table Simple 2"/>
    <w:basedOn w:val="74"/>
    <w:qFormat/>
    <w:uiPriority w:val="99"/>
    <w:pPr>
      <w:widowControl w:val="0"/>
      <w:jc w:val="both"/>
    </w:pPr>
    <w:rPr>
      <w:rFonts w:ascii="Calibri" w:hAnsi="Calibri"/>
    </w:rPr>
    <w:tblPr/>
    <w:tblStylePr w:type="firstRow">
      <w:rPr>
        <w:rFonts w:cs="Times New Roman"/>
        <w:b/>
        <w:bCs/>
      </w:rPr>
      <w:tblPr/>
      <w:tcPr>
        <w:tcBorders>
          <w:top w:val="nil"/>
          <w:left w:val="nil"/>
          <w:bottom w:val="single" w:color="000000" w:sz="12" w:space="0"/>
          <w:right w:val="nil"/>
          <w:insideH w:val="nil"/>
          <w:insideV w:val="nil"/>
          <w:tl2br w:val="nil"/>
          <w:tr2bl w:val="nil"/>
        </w:tcBorders>
      </w:tcPr>
    </w:tblStylePr>
    <w:tblStylePr w:type="lastRow">
      <w:rPr>
        <w:rFonts w:cs="Times New Roman"/>
        <w:b/>
        <w:bCs/>
        <w:color w:val="auto"/>
      </w:rPr>
      <w:tblPr/>
      <w:tcPr>
        <w:tcBorders>
          <w:top w:val="single" w:color="000000" w:sz="6" w:space="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single" w:color="000000" w:sz="12" w:space="0"/>
          <w:insideH w:val="nil"/>
          <w:insideV w:val="nil"/>
          <w:tl2br w:val="nil"/>
          <w:tr2bl w:val="nil"/>
        </w:tcBorders>
      </w:tcPr>
    </w:tblStylePr>
    <w:tblStylePr w:type="lastCol">
      <w:rPr>
        <w:rFonts w:cs="Times New Roman"/>
        <w:b/>
        <w:bCs/>
      </w:rPr>
      <w:tblPr/>
      <w:tcPr>
        <w:tcBorders>
          <w:top w:val="nil"/>
          <w:left w:val="single" w:color="000000" w:sz="6" w:space="0"/>
          <w:bottom w:val="nil"/>
          <w:right w:val="nil"/>
          <w:insideH w:val="nil"/>
          <w:insideV w:val="nil"/>
          <w:tl2br w:val="nil"/>
          <w:tr2bl w:val="nil"/>
        </w:tcBorders>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87">
    <w:name w:val="Table Simple 3"/>
    <w:basedOn w:val="74"/>
    <w:qFormat/>
    <w:uiPriority w:val="99"/>
    <w:pPr>
      <w:widowControl w:val="0"/>
      <w:jc w:val="both"/>
    </w:pPr>
    <w:rPr>
      <w:rFonts w:ascii="Calibri" w:hAnsi="Calibri"/>
    </w:rPr>
    <w:tblPr>
      <w:tblBorders>
        <w:top w:val="single" w:color="000000" w:sz="12" w:space="0"/>
        <w:left w:val="single" w:color="000000" w:sz="12" w:space="0"/>
        <w:bottom w:val="single" w:color="000000" w:sz="12" w:space="0"/>
        <w:right w:val="single" w:color="000000" w:sz="12" w:space="0"/>
      </w:tblBorders>
    </w:tblPr>
    <w:tblStylePr w:type="firstRow">
      <w:rPr>
        <w:rFonts w:cs="Times New Roman"/>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88">
    <w:name w:val="Table Subtle 1"/>
    <w:basedOn w:val="74"/>
    <w:qFormat/>
    <w:uiPriority w:val="99"/>
    <w:pPr>
      <w:widowControl w:val="0"/>
      <w:jc w:val="both"/>
    </w:pPr>
    <w:rPr>
      <w:rFonts w:ascii="Calibri" w:hAnsi="Calibri"/>
    </w:rPr>
    <w:tblPr>
      <w:tblStyleRowBandSize w:val="1"/>
    </w:tblPr>
    <w:tblStylePr w:type="firstRow">
      <w:rPr>
        <w:rFonts w:cs="Times New Roman"/>
      </w:rPr>
      <w:tblPr/>
      <w:tcPr>
        <w:tcBorders>
          <w:top w:val="single" w:color="000000" w:sz="6" w:space="0"/>
          <w:left w:val="nil"/>
          <w:bottom w:val="single" w:color="000000" w:sz="12" w:space="0"/>
          <w:right w:val="nil"/>
          <w:insideH w:val="nil"/>
          <w:insideV w:val="nil"/>
          <w:tl2br w:val="nil"/>
          <w:tr2bl w:val="nil"/>
        </w:tcBorders>
      </w:tcPr>
    </w:tblStylePr>
    <w:tblStylePr w:type="lastRow">
      <w:rPr>
        <w:rFonts w:cs="Times New Roman"/>
      </w:rPr>
      <w:tblPr/>
      <w:tcPr>
        <w:tcBorders>
          <w:top w:val="single" w:color="000000" w:sz="12" w:space="0"/>
          <w:left w:val="nil"/>
          <w:bottom w:val="nil"/>
          <w:right w:val="nil"/>
          <w:insideH w:val="nil"/>
          <w:insideV w:val="nil"/>
          <w:tl2br w:val="nil"/>
          <w:tr2bl w:val="nil"/>
        </w:tcBorders>
        <w:shd w:val="pct25" w:color="800080" w:fill="FFFFFF"/>
      </w:tcPr>
    </w:tblStylePr>
    <w:tblStylePr w:type="firstCol">
      <w:rPr>
        <w:rFonts w:cs="Times New Roman"/>
      </w:rPr>
      <w:tblPr/>
      <w:tcPr>
        <w:tcBorders>
          <w:top w:val="nil"/>
          <w:left w:val="nil"/>
          <w:bottom w:val="nil"/>
          <w:right w:val="single" w:color="000000" w:sz="12" w:space="0"/>
          <w:insideH w:val="nil"/>
          <w:insideV w:val="nil"/>
          <w:tl2br w:val="nil"/>
          <w:tr2bl w:val="nil"/>
        </w:tcBorders>
      </w:tcPr>
    </w:tblStylePr>
    <w:tblStylePr w:type="lastCol">
      <w:rPr>
        <w:rFonts w:cs="Times New Roman"/>
      </w:rPr>
      <w:tblPr/>
      <w:tcPr>
        <w:tcBorders>
          <w:top w:val="nil"/>
          <w:left w:val="single" w:color="000000" w:sz="12" w:space="0"/>
          <w:bottom w:val="nil"/>
          <w:right w:val="nil"/>
          <w:insideH w:val="nil"/>
          <w:insideV w:val="nil"/>
          <w:tl2br w:val="nil"/>
          <w:tr2bl w:val="nil"/>
        </w:tcBorders>
      </w:tcPr>
    </w:tblStylePr>
    <w:tblStylePr w:type="band1Horz">
      <w:rPr>
        <w:rFonts w:cs="Times New Roman"/>
      </w:rPr>
      <w:tblPr/>
      <w:tcPr>
        <w:tcBorders>
          <w:top w:val="nil"/>
          <w:left w:val="nil"/>
          <w:bottom w:val="single" w:color="000000" w:sz="6" w:space="0"/>
          <w:right w:val="nil"/>
          <w:insideH w:val="nil"/>
          <w:insideV w:val="nil"/>
          <w:tl2br w:val="nil"/>
          <w:tr2bl w:val="nil"/>
        </w:tcBorders>
        <w:shd w:val="pct25" w:color="80800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89">
    <w:name w:val="Table Subtle 2"/>
    <w:basedOn w:val="74"/>
    <w:qFormat/>
    <w:uiPriority w:val="99"/>
    <w:pPr>
      <w:widowControl w:val="0"/>
      <w:jc w:val="both"/>
    </w:pPr>
    <w:rPr>
      <w:rFonts w:ascii="Calibri" w:hAnsi="Calibri"/>
    </w:rPr>
    <w:tblPr>
      <w:tblBorders>
        <w:left w:val="single" w:color="000000" w:sz="6" w:space="0"/>
        <w:right w:val="single" w:color="000000" w:sz="6" w:space="0"/>
      </w:tblBorders>
    </w:tblPr>
    <w:tblStylePr w:type="firstRow">
      <w:rPr>
        <w:rFonts w:cs="Times New Roman"/>
      </w:rPr>
      <w:tblPr/>
      <w:tcPr>
        <w:tcBorders>
          <w:top w:val="nil"/>
          <w:left w:val="nil"/>
          <w:bottom w:val="single" w:color="000000" w:sz="12" w:space="0"/>
          <w:right w:val="nil"/>
          <w:insideH w:val="nil"/>
          <w:insideV w:val="nil"/>
          <w:tl2br w:val="nil"/>
          <w:tr2bl w:val="nil"/>
        </w:tcBorders>
      </w:tcPr>
    </w:tblStylePr>
    <w:tblStylePr w:type="lastRow">
      <w:rPr>
        <w:rFonts w:cs="Times New Roman"/>
      </w:rPr>
      <w:tblPr/>
      <w:tcPr>
        <w:tcBorders>
          <w:top w:val="single" w:color="000000" w:sz="12" w:space="0"/>
          <w:left w:val="nil"/>
          <w:bottom w:val="nil"/>
          <w:right w:val="nil"/>
          <w:insideH w:val="nil"/>
          <w:insideV w:val="nil"/>
          <w:tl2br w:val="nil"/>
          <w:tr2bl w:val="nil"/>
        </w:tcBorders>
      </w:tcPr>
    </w:tblStylePr>
    <w:tblStylePr w:type="firstCol">
      <w:rPr>
        <w:rFonts w:cs="Times New Roman"/>
      </w:rPr>
      <w:tblPr/>
      <w:tcPr>
        <w:tcBorders>
          <w:top w:val="nil"/>
          <w:left w:val="nil"/>
          <w:bottom w:val="nil"/>
          <w:right w:val="single" w:color="000000" w:sz="12" w:space="0"/>
          <w:insideH w:val="nil"/>
          <w:insideV w:val="nil"/>
          <w:tl2br w:val="nil"/>
          <w:tr2bl w:val="nil"/>
        </w:tcBorders>
        <w:shd w:val="pct25" w:color="008000" w:fill="FFFFFF"/>
      </w:tcPr>
    </w:tblStylePr>
    <w:tblStylePr w:type="lastCol">
      <w:rPr>
        <w:rFonts w:cs="Times New Roman"/>
      </w:rPr>
      <w:tblPr/>
      <w:tcPr>
        <w:tcBorders>
          <w:top w:val="nil"/>
          <w:left w:val="single" w:color="000000" w:sz="12" w:space="0"/>
          <w:bottom w:val="nil"/>
          <w:right w:val="nil"/>
          <w:insideH w:val="nil"/>
          <w:insideV w:val="nil"/>
          <w:tl2br w:val="nil"/>
          <w:tr2bl w:val="nil"/>
        </w:tcBorders>
        <w:shd w:val="pct25" w:color="80800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90">
    <w:name w:val="Table 3D effects 1"/>
    <w:basedOn w:val="74"/>
    <w:semiHidden/>
    <w:unhideWhenUsed/>
    <w:qFormat/>
    <w:uiPriority w:val="99"/>
    <w:pPr>
      <w:widowControl w:val="0"/>
      <w:jc w:val="both"/>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91">
    <w:name w:val="Table 3D effects 2"/>
    <w:basedOn w:val="74"/>
    <w:semiHidden/>
    <w:unhideWhenUsed/>
    <w:qFormat/>
    <w:uiPriority w:val="99"/>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92">
    <w:name w:val="Table 3D effects 3"/>
    <w:basedOn w:val="74"/>
    <w:semiHidden/>
    <w:unhideWhenUsed/>
    <w:qFormat/>
    <w:uiPriority w:val="99"/>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93">
    <w:name w:val="Table List 1"/>
    <w:basedOn w:val="74"/>
    <w:qFormat/>
    <w:uiPriority w:val="99"/>
    <w:pPr>
      <w:widowControl w:val="0"/>
      <w:jc w:val="both"/>
    </w:pPr>
    <w:rPr>
      <w:rFonts w:ascii="Calibri" w:hAnsi="Calibri"/>
    </w:rPr>
    <w:tblPr>
      <w:tblBorders>
        <w:top w:val="single" w:color="008080" w:sz="12" w:space="0"/>
        <w:left w:val="single" w:color="008080" w:sz="6" w:space="0"/>
        <w:bottom w:val="single" w:color="008080" w:sz="12" w:space="0"/>
        <w:right w:val="single" w:color="008080" w:sz="6" w:space="0"/>
      </w:tblBorders>
    </w:tblPr>
    <w:tblStylePr w:type="firstRow">
      <w:rPr>
        <w:rFonts w:cs="Times New Roman"/>
        <w:b/>
        <w:bCs/>
        <w:i/>
        <w:iCs/>
        <w:color w:val="800000"/>
      </w:rPr>
      <w:tblPr/>
      <w:tcPr>
        <w:tcBorders>
          <w:top w:val="nil"/>
          <w:left w:val="nil"/>
          <w:bottom w:val="single" w:color="000000" w:sz="6" w:space="0"/>
          <w:right w:val="nil"/>
          <w:insideH w:val="nil"/>
          <w:insideV w:val="nil"/>
          <w:tl2br w:val="nil"/>
          <w:tr2bl w:val="nil"/>
        </w:tcBorders>
        <w:shd w:val="solid" w:color="C0C0C0" w:fill="FFFFFF"/>
      </w:tcPr>
    </w:tblStylePr>
    <w:tblStylePr w:type="lastRow">
      <w:rPr>
        <w:rFonts w:cs="Times New Roman"/>
      </w:rPr>
      <w:tblPr/>
      <w:tcPr>
        <w:tcBorders>
          <w:top w:val="single" w:color="000000" w:sz="6" w:space="0"/>
          <w:left w:val="nil"/>
          <w:bottom w:val="nil"/>
          <w:right w:val="nil"/>
          <w:insideH w:val="nil"/>
          <w:insideV w:val="nil"/>
          <w:tl2br w:val="nil"/>
          <w:tr2bl w:val="nil"/>
        </w:tcBorders>
      </w:tcPr>
    </w:tblStylePr>
    <w:tblStylePr w:type="band1Horz">
      <w:rPr>
        <w:rFonts w:cs="Times New Roman"/>
        <w:color w:val="auto"/>
      </w:rPr>
      <w:tblPr/>
      <w:tcPr>
        <w:tcBorders>
          <w:top w:val="nil"/>
          <w:left w:val="nil"/>
          <w:bottom w:val="nil"/>
          <w:right w:val="nil"/>
          <w:insideH w:val="nil"/>
          <w:insideV w:val="nil"/>
          <w:tl2br w:val="nil"/>
          <w:tr2bl w:val="nil"/>
        </w:tcBorders>
        <w:shd w:val="solid" w:color="C0C0C0" w:fill="FFFFFF"/>
      </w:tcPr>
    </w:tblStylePr>
    <w:tblStylePr w:type="band2Horz">
      <w:rPr>
        <w:rFonts w:cs="Times New Roman"/>
        <w:color w:val="auto"/>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94">
    <w:name w:val="Table List 2"/>
    <w:basedOn w:val="74"/>
    <w:qFormat/>
    <w:uiPriority w:val="99"/>
    <w:pPr>
      <w:widowControl w:val="0"/>
      <w:jc w:val="both"/>
    </w:pPr>
    <w:rPr>
      <w:rFonts w:ascii="Calibri" w:hAnsi="Calibri"/>
    </w:rPr>
    <w:tblPr>
      <w:tblBorders>
        <w:bottom w:val="single" w:color="808080" w:sz="12" w:space="0"/>
      </w:tblBorders>
    </w:tblPr>
    <w:tblStylePr w:type="firstRow">
      <w:rPr>
        <w:rFonts w:cs="Times New Roman"/>
        <w:b/>
        <w:bCs/>
        <w:color w:val="FFFFFF"/>
      </w:rPr>
      <w:tblPr/>
      <w:tcPr>
        <w:tcBorders>
          <w:top w:val="nil"/>
          <w:left w:val="nil"/>
          <w:bottom w:val="single" w:color="000000" w:sz="6" w:space="0"/>
          <w:right w:val="nil"/>
          <w:insideH w:val="nil"/>
          <w:insideV w:val="nil"/>
          <w:tl2br w:val="nil"/>
          <w:tr2bl w:val="nil"/>
        </w:tcBorders>
        <w:shd w:val="pct75" w:color="008080" w:fill="008000"/>
      </w:tcPr>
    </w:tblStylePr>
    <w:tblStylePr w:type="lastRow">
      <w:rPr>
        <w:rFonts w:cs="Times New Roman"/>
      </w:rPr>
      <w:tblPr/>
      <w:tcPr>
        <w:tcBorders>
          <w:top w:val="single" w:color="000000" w:sz="6" w:space="0"/>
          <w:left w:val="nil"/>
          <w:bottom w:val="nil"/>
          <w:right w:val="nil"/>
          <w:insideH w:val="nil"/>
          <w:insideV w:val="nil"/>
          <w:tl2br w:val="nil"/>
          <w:tr2bl w:val="nil"/>
        </w:tcBorders>
      </w:tcPr>
    </w:tblStylePr>
    <w:tblStylePr w:type="band1Horz">
      <w:rPr>
        <w:rFonts w:cs="Times New Roman"/>
        <w:color w:val="auto"/>
      </w:rPr>
      <w:tblPr/>
      <w:tcPr>
        <w:tcBorders>
          <w:top w:val="nil"/>
          <w:left w:val="nil"/>
          <w:bottom w:val="nil"/>
          <w:right w:val="nil"/>
          <w:insideH w:val="nil"/>
          <w:insideV w:val="nil"/>
          <w:tl2br w:val="nil"/>
          <w:tr2bl w:val="nil"/>
        </w:tcBorders>
        <w:shd w:val="pct20" w:color="00FF00" w:fill="FFFFFF"/>
      </w:tcPr>
    </w:tblStylePr>
    <w:tblStylePr w:type="band2Horz">
      <w:rPr>
        <w:rFonts w:cs="Times New Roman"/>
        <w:color w:val="auto"/>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95">
    <w:name w:val="Table List 3"/>
    <w:basedOn w:val="74"/>
    <w:qFormat/>
    <w:uiPriority w:val="99"/>
    <w:pPr>
      <w:widowControl w:val="0"/>
      <w:jc w:val="both"/>
    </w:pPr>
    <w:rPr>
      <w:rFonts w:ascii="Calibri" w:hAnsi="Calibri"/>
    </w:rPr>
    <w:tblPr>
      <w:tblBorders>
        <w:top w:val="single" w:color="000000" w:sz="12" w:space="0"/>
        <w:bottom w:val="single" w:color="000000" w:sz="12" w:space="0"/>
        <w:insideH w:val="single" w:color="000000" w:sz="6" w:space="0"/>
      </w:tblBorders>
    </w:tblPr>
    <w:tblStylePr w:type="firstRow">
      <w:rPr>
        <w:rFonts w:cs="Times New Roman"/>
        <w:b/>
        <w:bCs/>
        <w:color w:val="000080"/>
      </w:rPr>
      <w:tblPr/>
      <w:tcPr>
        <w:tcBorders>
          <w:top w:val="nil"/>
          <w:left w:val="nil"/>
          <w:bottom w:val="single" w:color="000000" w:sz="12" w:space="0"/>
          <w:right w:val="nil"/>
          <w:insideH w:val="nil"/>
          <w:insideV w:val="nil"/>
          <w:tl2br w:val="nil"/>
          <w:tr2bl w:val="nil"/>
        </w:tcBorders>
      </w:tcPr>
    </w:tblStylePr>
    <w:tblStylePr w:type="lastRow">
      <w:rPr>
        <w:rFonts w:cs="Times New Roman"/>
      </w:rPr>
      <w:tblPr/>
      <w:tcPr>
        <w:tcBorders>
          <w:top w:val="single" w:color="000000" w:sz="12" w:space="0"/>
          <w:left w:val="nil"/>
          <w:bottom w:val="nil"/>
          <w:right w:val="nil"/>
          <w:insideH w:val="nil"/>
          <w:insideV w:val="nil"/>
          <w:tl2br w:val="nil"/>
          <w:tr2bl w:val="nil"/>
        </w:tcBorders>
      </w:tcPr>
    </w:tblStylePr>
    <w:tblStylePr w:type="swCell">
      <w:rPr>
        <w:rFonts w:cs="Times New Roman"/>
        <w:i/>
        <w:iCs/>
        <w:color w:val="000080"/>
      </w:rPr>
      <w:tblPr/>
      <w:tcPr>
        <w:tcBorders>
          <w:top w:val="nil"/>
          <w:left w:val="nil"/>
          <w:bottom w:val="nil"/>
          <w:right w:val="nil"/>
          <w:insideH w:val="nil"/>
          <w:insideV w:val="nil"/>
          <w:tl2br w:val="nil"/>
          <w:tr2bl w:val="nil"/>
        </w:tcBorders>
      </w:tcPr>
    </w:tblStylePr>
  </w:style>
  <w:style w:type="table" w:styleId="96">
    <w:name w:val="Table List 4"/>
    <w:basedOn w:val="74"/>
    <w:qFormat/>
    <w:uiPriority w:val="99"/>
    <w:pPr>
      <w:widowControl w:val="0"/>
      <w:jc w:val="both"/>
    </w:pPr>
    <w:rPr>
      <w:rFonts w:ascii="Calibri" w:hAnsi="Calibri"/>
    </w:rPr>
    <w:tblPr>
      <w:tblBorders>
        <w:top w:val="single" w:color="000000" w:sz="12" w:space="0"/>
        <w:left w:val="single" w:color="000000" w:sz="12" w:space="0"/>
        <w:bottom w:val="single" w:color="000000" w:sz="12" w:space="0"/>
        <w:right w:val="single" w:color="000000" w:sz="12" w:space="0"/>
        <w:insideH w:val="single" w:color="000000" w:sz="6" w:space="0"/>
      </w:tblBorders>
    </w:tblPr>
    <w:tblStylePr w:type="firstRow">
      <w:rPr>
        <w:rFonts w:cs="Times New Roman"/>
        <w:b/>
        <w:bCs/>
        <w:color w:val="FFFFFF"/>
      </w:rPr>
      <w:tblPr/>
      <w:tcPr>
        <w:tcBorders>
          <w:top w:val="nil"/>
          <w:left w:val="nil"/>
          <w:bottom w:val="single" w:color="000000" w:sz="12" w:space="0"/>
          <w:right w:val="nil"/>
          <w:insideH w:val="nil"/>
          <w:insideV w:val="nil"/>
          <w:tl2br w:val="nil"/>
          <w:tr2bl w:val="nil"/>
        </w:tcBorders>
        <w:shd w:val="solid" w:color="808080" w:fill="FFFFFF"/>
      </w:tcPr>
    </w:tblStylePr>
  </w:style>
  <w:style w:type="table" w:styleId="97">
    <w:name w:val="Table List 5"/>
    <w:basedOn w:val="74"/>
    <w:qFormat/>
    <w:uiPriority w:val="99"/>
    <w:pPr>
      <w:widowControl w:val="0"/>
      <w:jc w:val="both"/>
    </w:pPr>
    <w:rPr>
      <w:rFonts w:ascii="Calibri" w:hAnsi="Calibri"/>
    </w:rPr>
    <w:tblPr>
      <w:tblBorders>
        <w:top w:val="single" w:color="000000" w:sz="6" w:space="0"/>
        <w:left w:val="single" w:color="000000" w:sz="6" w:space="0"/>
        <w:bottom w:val="single" w:color="000000" w:sz="6" w:space="0"/>
        <w:right w:val="single" w:color="000000" w:sz="6" w:space="0"/>
        <w:insideH w:val="single" w:color="000000" w:sz="6" w:space="0"/>
      </w:tblBorders>
    </w:tblPr>
    <w:tblStylePr w:type="firstRow">
      <w:rPr>
        <w:rFonts w:cs="Times New Roman"/>
        <w:b/>
        <w:bCs/>
      </w:rPr>
      <w:tblPr/>
      <w:tcPr>
        <w:tcBorders>
          <w:top w:val="nil"/>
          <w:left w:val="nil"/>
          <w:bottom w:val="single" w:color="000000" w:sz="12" w:space="0"/>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style>
  <w:style w:type="table" w:styleId="98">
    <w:name w:val="Table List 6"/>
    <w:basedOn w:val="74"/>
    <w:qFormat/>
    <w:uiPriority w:val="99"/>
    <w:pPr>
      <w:widowControl w:val="0"/>
      <w:jc w:val="both"/>
    </w:pPr>
    <w:rPr>
      <w:rFonts w:ascii="Calibri" w:hAnsi="Calibri"/>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rFonts w:cs="Times New Roman"/>
        <w:b/>
        <w:bCs/>
      </w:rPr>
      <w:tblPr/>
      <w:tcPr>
        <w:tcBorders>
          <w:top w:val="nil"/>
          <w:left w:val="nil"/>
          <w:bottom w:val="single" w:color="000000" w:sz="12" w:space="0"/>
          <w:right w:val="nil"/>
          <w:insideH w:val="nil"/>
          <w:insideV w:val="nil"/>
          <w:tl2br w:val="nil"/>
          <w:tr2bl w:val="nil"/>
        </w:tcBorders>
      </w:tcPr>
    </w:tblStylePr>
    <w:tblStylePr w:type="firstCol">
      <w:rPr>
        <w:rFonts w:cs="Times New Roman"/>
        <w:b/>
        <w:bCs/>
      </w:rPr>
      <w:tblPr/>
      <w:tcPr>
        <w:tcBorders>
          <w:top w:val="nil"/>
          <w:left w:val="nil"/>
          <w:bottom w:val="nil"/>
          <w:right w:val="single" w:color="000000" w:sz="12" w:space="0"/>
          <w:insideH w:val="nil"/>
          <w:insideV w:val="nil"/>
          <w:tl2br w:val="nil"/>
          <w:tr2bl w:val="nil"/>
        </w:tcBorders>
      </w:tcPr>
    </w:tblStylePr>
    <w:tblStylePr w:type="band1Horz">
      <w:rPr>
        <w:rFonts w:cs="Times New Roman"/>
      </w:rPr>
      <w:tblPr/>
      <w:tcPr>
        <w:tcBorders>
          <w:top w:val="nil"/>
          <w:left w:val="nil"/>
          <w:bottom w:val="nil"/>
          <w:right w:val="nil"/>
          <w:insideH w:val="nil"/>
          <w:insideV w:val="nil"/>
          <w:tl2br w:val="nil"/>
          <w:tr2bl w:val="nil"/>
        </w:tcBorders>
        <w:shd w:val="pct25" w:color="000000" w:fill="FFFFFF"/>
      </w:tcPr>
    </w:tblStylePr>
    <w:tblStylePr w:type="nwCell">
      <w:rPr>
        <w:rFonts w:cs="Times New Roman"/>
      </w:rPr>
      <w:tblPr/>
      <w:tcPr>
        <w:tcBorders>
          <w:top w:val="nil"/>
          <w:left w:val="nil"/>
          <w:bottom w:val="nil"/>
          <w:right w:val="nil"/>
          <w:insideH w:val="nil"/>
          <w:insideV w:val="nil"/>
          <w:tl2br w:val="single" w:color="000000" w:sz="6" w:space="0"/>
          <w:tr2bl w:val="nil"/>
        </w:tcBorders>
      </w:tcPr>
    </w:tblStylePr>
  </w:style>
  <w:style w:type="table" w:styleId="99">
    <w:name w:val="Table List 7"/>
    <w:basedOn w:val="74"/>
    <w:qFormat/>
    <w:uiPriority w:val="99"/>
    <w:pPr>
      <w:widowControl w:val="0"/>
      <w:jc w:val="both"/>
    </w:pPr>
    <w:rPr>
      <w:rFonts w:ascii="Calibri" w:hAnsi="Calibri"/>
    </w:r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rFonts w:cs="Times New Roman"/>
        <w:b/>
        <w:bCs/>
      </w:rPr>
      <w:tblPr/>
      <w:tcPr>
        <w:tcBorders>
          <w:top w:val="nil"/>
          <w:left w:val="nil"/>
          <w:bottom w:val="single" w:color="008000" w:sz="12" w:space="0"/>
          <w:right w:val="nil"/>
          <w:insideH w:val="nil"/>
          <w:insideV w:val="nil"/>
          <w:tl2br w:val="nil"/>
          <w:tr2bl w:val="nil"/>
        </w:tcBorders>
        <w:shd w:val="solid" w:color="C0C0C0" w:fill="FFFFFF"/>
      </w:tcPr>
    </w:tblStylePr>
    <w:tblStylePr w:type="lastRow">
      <w:rPr>
        <w:rFonts w:cs="Times New Roman"/>
        <w:b/>
        <w:bCs/>
      </w:rPr>
      <w:tblPr/>
      <w:tcPr>
        <w:tcBorders>
          <w:top w:val="single" w:color="008000" w:sz="12" w:space="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band1Horz">
      <w:rPr>
        <w:rFonts w:cs="Times New Roman"/>
        <w:color w:val="auto"/>
      </w:rPr>
      <w:tblPr/>
      <w:tcPr>
        <w:tcBorders>
          <w:top w:val="nil"/>
          <w:left w:val="nil"/>
          <w:bottom w:val="nil"/>
          <w:right w:val="nil"/>
          <w:insideH w:val="nil"/>
          <w:insideV w:val="nil"/>
          <w:tl2br w:val="nil"/>
          <w:tr2bl w:val="nil"/>
        </w:tcBorders>
        <w:shd w:val="pct20" w:color="000000" w:fill="FFFFFF"/>
      </w:tcPr>
    </w:tblStylePr>
    <w:tblStylePr w:type="band2Horz">
      <w:rPr>
        <w:rFonts w:cs="Times New Roman"/>
      </w:rPr>
      <w:tblPr/>
      <w:tcPr>
        <w:tcBorders>
          <w:top w:val="nil"/>
          <w:left w:val="nil"/>
          <w:bottom w:val="nil"/>
          <w:right w:val="nil"/>
          <w:insideH w:val="nil"/>
          <w:insideV w:val="nil"/>
          <w:tl2br w:val="nil"/>
          <w:tr2bl w:val="nil"/>
        </w:tcBorders>
        <w:shd w:val="pct25" w:color="FFFF00" w:fill="FFFFFF"/>
      </w:tcPr>
    </w:tblStylePr>
  </w:style>
  <w:style w:type="table" w:styleId="100">
    <w:name w:val="Table List 8"/>
    <w:basedOn w:val="74"/>
    <w:qFormat/>
    <w:uiPriority w:val="99"/>
    <w:pPr>
      <w:widowControl w:val="0"/>
      <w:jc w:val="both"/>
    </w:pPr>
    <w:rPr>
      <w:rFonts w:ascii="Calibri" w:hAnsi="Calibri"/>
    </w:r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rFonts w:cs="Times New Roman"/>
        <w:b/>
        <w:bCs/>
        <w:i/>
        <w:iCs/>
      </w:rPr>
      <w:tblPr/>
      <w:tcPr>
        <w:tcBorders>
          <w:top w:val="nil"/>
          <w:left w:val="nil"/>
          <w:bottom w:val="single" w:color="000000" w:sz="6" w:space="0"/>
          <w:right w:val="nil"/>
          <w:insideH w:val="nil"/>
          <w:insideV w:val="nil"/>
          <w:tl2br w:val="nil"/>
          <w:tr2bl w:val="nil"/>
        </w:tcBorders>
        <w:shd w:val="solid" w:color="FFFF00" w:fill="FFFFFF"/>
      </w:tcPr>
    </w:tblStylePr>
    <w:tblStylePr w:type="lastRow">
      <w:rPr>
        <w:rFonts w:cs="Times New Roman"/>
        <w:b/>
        <w:bCs/>
      </w:rPr>
      <w:tblPr/>
      <w:tcPr>
        <w:tcBorders>
          <w:top w:val="single" w:color="000000" w:sz="6" w:space="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band1Horz">
      <w:rPr>
        <w:rFonts w:cs="Times New Roman"/>
        <w:color w:val="auto"/>
      </w:rPr>
      <w:tblPr/>
      <w:tcPr>
        <w:tcBorders>
          <w:top w:val="nil"/>
          <w:left w:val="nil"/>
          <w:bottom w:val="nil"/>
          <w:right w:val="nil"/>
          <w:insideH w:val="nil"/>
          <w:insideV w:val="nil"/>
          <w:tl2br w:val="nil"/>
          <w:tr2bl w:val="nil"/>
        </w:tcBorders>
        <w:shd w:val="pct25" w:color="FFFF00" w:fill="FFFFFF"/>
      </w:tcPr>
    </w:tblStylePr>
    <w:tblStylePr w:type="band2Horz">
      <w:rPr>
        <w:rFonts w:cs="Times New Roman"/>
      </w:rPr>
      <w:tblPr/>
      <w:tcPr>
        <w:tcBorders>
          <w:top w:val="nil"/>
          <w:left w:val="nil"/>
          <w:bottom w:val="nil"/>
          <w:right w:val="nil"/>
          <w:insideH w:val="nil"/>
          <w:insideV w:val="nil"/>
          <w:tl2br w:val="nil"/>
          <w:tr2bl w:val="nil"/>
        </w:tcBorders>
        <w:shd w:val="pct50" w:color="FF0000" w:fill="FFFFFF"/>
      </w:tcPr>
    </w:tblStylePr>
    <w:tblStylePr w:type="nwCell">
      <w:rPr>
        <w:rFonts w:cs="Times New Roman"/>
      </w:rPr>
      <w:tblPr/>
      <w:tcPr>
        <w:tcBorders>
          <w:top w:val="nil"/>
          <w:left w:val="nil"/>
          <w:bottom w:val="nil"/>
          <w:right w:val="nil"/>
          <w:insideH w:val="nil"/>
          <w:insideV w:val="nil"/>
          <w:tl2br w:val="single" w:color="auto" w:sz="6" w:space="0"/>
          <w:tr2bl w:val="nil"/>
        </w:tcBorders>
      </w:tcPr>
    </w:tblStylePr>
  </w:style>
  <w:style w:type="table" w:styleId="101">
    <w:name w:val="Table Contemporary"/>
    <w:basedOn w:val="74"/>
    <w:qFormat/>
    <w:uiPriority w:val="99"/>
    <w:pPr>
      <w:widowControl w:val="0"/>
      <w:jc w:val="both"/>
    </w:pPr>
    <w:rPr>
      <w:rFonts w:ascii="Calibri" w:hAnsi="Calibri"/>
    </w:rPr>
    <w:tblPr>
      <w:tblBorders>
        <w:insideH w:val="single" w:color="FFFFFF" w:sz="18" w:space="0"/>
        <w:insideV w:val="single" w:color="FFFFFF" w:sz="18" w:space="0"/>
      </w:tblBorders>
    </w:tblPr>
    <w:tblStylePr w:type="firstRow">
      <w:rPr>
        <w:rFonts w:cs="Times New Roman"/>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color w:val="auto"/>
      </w:rPr>
      <w:tblPr/>
      <w:tcPr>
        <w:tcBorders>
          <w:top w:val="nil"/>
          <w:left w:val="nil"/>
          <w:bottom w:val="nil"/>
          <w:right w:val="nil"/>
          <w:insideH w:val="nil"/>
          <w:insideV w:val="nil"/>
          <w:tl2br w:val="nil"/>
          <w:tr2bl w:val="nil"/>
        </w:tcBorders>
        <w:shd w:val="pct20" w:color="000000" w:fill="FFFFFF"/>
      </w:tcPr>
    </w:tblStylePr>
  </w:style>
  <w:style w:type="table" w:styleId="102">
    <w:name w:val="Table Columns 1"/>
    <w:basedOn w:val="74"/>
    <w:qFormat/>
    <w:uiPriority w:val="99"/>
    <w:pPr>
      <w:widowControl w:val="0"/>
      <w:jc w:val="both"/>
    </w:pPr>
    <w:rPr>
      <w:rFonts w:ascii="Calibri" w:hAnsi="Calibri"/>
      <w:b/>
      <w:bCs/>
    </w:rPr>
    <w:tblPr>
      <w:tblBorders>
        <w:top w:val="single" w:color="000000" w:sz="12" w:space="0"/>
        <w:left w:val="single" w:color="000000" w:sz="12" w:space="0"/>
        <w:bottom w:val="single" w:color="000000" w:sz="12" w:space="0"/>
        <w:right w:val="single" w:color="000000" w:sz="12" w:space="0"/>
      </w:tblBorders>
    </w:tblPr>
    <w:tblStylePr w:type="firstRow">
      <w:rPr>
        <w:rFonts w:cs="Times New Roman"/>
        <w:b w:val="0"/>
        <w:bCs w:val="0"/>
      </w:rPr>
      <w:tblPr/>
      <w:tcPr>
        <w:tcBorders>
          <w:top w:val="nil"/>
          <w:left w:val="nil"/>
          <w:bottom w:val="double" w:color="000000" w:sz="6" w:space="0"/>
          <w:right w:val="nil"/>
          <w:insideH w:val="nil"/>
          <w:insideV w:val="nil"/>
          <w:tl2br w:val="nil"/>
          <w:tr2bl w:val="nil"/>
        </w:tcBorders>
      </w:tcPr>
    </w:tblStylePr>
    <w:tblStylePr w:type="lastRow">
      <w:rPr>
        <w:rFonts w:cs="Times New Roman"/>
        <w:b w:val="0"/>
        <w:bCs w:val="0"/>
      </w:rPr>
      <w:tblPr/>
      <w:tcPr>
        <w:tcBorders>
          <w:top w:val="nil"/>
          <w:left w:val="nil"/>
          <w:bottom w:val="nil"/>
          <w:right w:val="nil"/>
          <w:insideH w:val="nil"/>
          <w:insideV w:val="nil"/>
          <w:tl2br w:val="nil"/>
          <w:tr2bl w:val="nil"/>
        </w:tcBorders>
      </w:tcPr>
    </w:tblStylePr>
    <w:tblStylePr w:type="firstCol">
      <w:rPr>
        <w:rFonts w:cs="Times New Roman"/>
        <w:b w:val="0"/>
        <w:bCs w:val="0"/>
      </w:rPr>
      <w:tblPr/>
      <w:tcPr>
        <w:tcBorders>
          <w:top w:val="nil"/>
          <w:left w:val="nil"/>
          <w:bottom w:val="nil"/>
          <w:right w:val="nil"/>
          <w:insideH w:val="nil"/>
          <w:insideV w:val="nil"/>
          <w:tl2br w:val="nil"/>
          <w:tr2bl w:val="nil"/>
        </w:tcBorders>
      </w:tcPr>
    </w:tblStylePr>
    <w:tblStylePr w:type="lastCol">
      <w:rPr>
        <w:rFonts w:cs="Times New Roman"/>
        <w:b w:val="0"/>
        <w:bCs w:val="0"/>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103">
    <w:name w:val="Table Columns 2"/>
    <w:basedOn w:val="74"/>
    <w:qFormat/>
    <w:uiPriority w:val="99"/>
    <w:pPr>
      <w:widowControl w:val="0"/>
      <w:jc w:val="both"/>
    </w:pPr>
    <w:rPr>
      <w:rFonts w:ascii="Calibri" w:hAnsi="Calibri"/>
      <w:b/>
      <w:bCs/>
    </w:rPr>
    <w:tblPr>
      <w:tblStyleColBandSize w:val="1"/>
    </w:tblPr>
    <w:tblStylePr w:type="firstRow">
      <w:rPr>
        <w:rFonts w:cs="Times New Roman"/>
        <w:color w:val="FFFFFF"/>
      </w:rPr>
      <w:tblPr/>
      <w:tcPr>
        <w:tcBorders>
          <w:top w:val="nil"/>
          <w:left w:val="nil"/>
          <w:bottom w:val="nil"/>
          <w:right w:val="nil"/>
          <w:insideH w:val="nil"/>
          <w:insideV w:val="nil"/>
          <w:tl2br w:val="nil"/>
          <w:tr2bl w:val="nil"/>
        </w:tcBorders>
        <w:shd w:val="solid" w:color="000080" w:fill="FFFFFF"/>
      </w:tcPr>
    </w:tblStylePr>
    <w:tblStylePr w:type="lastRow">
      <w:rPr>
        <w:rFonts w:cs="Times New Roman"/>
        <w:b w:val="0"/>
        <w:bCs w:val="0"/>
      </w:rPr>
      <w:tblPr/>
      <w:tcPr>
        <w:tcBorders>
          <w:top w:val="nil"/>
          <w:left w:val="nil"/>
          <w:bottom w:val="nil"/>
          <w:right w:val="nil"/>
          <w:insideH w:val="nil"/>
          <w:insideV w:val="nil"/>
          <w:tl2br w:val="nil"/>
          <w:tr2bl w:val="nil"/>
        </w:tcBorders>
      </w:tcPr>
    </w:tblStylePr>
    <w:tblStylePr w:type="firstCol">
      <w:rPr>
        <w:rFonts w:cs="Times New Roman"/>
        <w:b w:val="0"/>
        <w:bCs w:val="0"/>
        <w:color w:val="000000"/>
      </w:rPr>
      <w:tblPr/>
      <w:tcPr>
        <w:tcBorders>
          <w:top w:val="nil"/>
          <w:left w:val="nil"/>
          <w:bottom w:val="nil"/>
          <w:right w:val="nil"/>
          <w:insideH w:val="nil"/>
          <w:insideV w:val="nil"/>
          <w:tl2br w:val="nil"/>
          <w:tr2bl w:val="nil"/>
        </w:tcBorders>
      </w:tcPr>
    </w:tblStylePr>
    <w:tblStylePr w:type="lastCol">
      <w:rPr>
        <w:rFonts w:cs="Times New Roman"/>
        <w:b w:val="0"/>
        <w:bCs w:val="0"/>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104">
    <w:name w:val="Table Columns 3"/>
    <w:basedOn w:val="74"/>
    <w:qFormat/>
    <w:uiPriority w:val="99"/>
    <w:pPr>
      <w:widowControl w:val="0"/>
      <w:jc w:val="both"/>
    </w:pPr>
    <w:rPr>
      <w:rFonts w:ascii="Calibri" w:hAnsi="Calibri"/>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rFonts w:cs="Times New Roman"/>
        <w:color w:val="FFFFFF"/>
      </w:rPr>
      <w:tblPr/>
      <w:tcPr>
        <w:tcBorders>
          <w:top w:val="nil"/>
          <w:left w:val="nil"/>
          <w:bottom w:val="nil"/>
          <w:right w:val="nil"/>
          <w:insideH w:val="nil"/>
          <w:insideV w:val="nil"/>
          <w:tl2br w:val="nil"/>
          <w:tr2bl w:val="nil"/>
        </w:tcBorders>
        <w:shd w:val="solid" w:color="000080" w:fill="FFFFFF"/>
      </w:tcPr>
    </w:tblStylePr>
    <w:tblStylePr w:type="lastRow">
      <w:rPr>
        <w:rFonts w:cs="Times New Roman"/>
        <w:b w:val="0"/>
        <w:bCs w:val="0"/>
      </w:rPr>
      <w:tblPr/>
      <w:tcPr>
        <w:tcBorders>
          <w:top w:val="single" w:color="000080" w:sz="6" w:space="0"/>
          <w:left w:val="nil"/>
          <w:bottom w:val="nil"/>
          <w:right w:val="nil"/>
          <w:insideH w:val="nil"/>
          <w:insideV w:val="nil"/>
          <w:tl2br w:val="nil"/>
          <w:tr2bl w:val="nil"/>
        </w:tcBorders>
      </w:tcPr>
    </w:tblStylePr>
    <w:tblStylePr w:type="firstCol">
      <w:rPr>
        <w:rFonts w:cs="Times New Roman"/>
        <w:b w:val="0"/>
        <w:bCs w:val="0"/>
      </w:rPr>
      <w:tblPr/>
      <w:tcPr>
        <w:tcBorders>
          <w:top w:val="nil"/>
          <w:left w:val="nil"/>
          <w:bottom w:val="nil"/>
          <w:right w:val="nil"/>
          <w:insideH w:val="nil"/>
          <w:insideV w:val="nil"/>
          <w:tl2br w:val="nil"/>
          <w:tr2bl w:val="nil"/>
        </w:tcBorders>
      </w:tcPr>
    </w:tblStylePr>
    <w:tblStylePr w:type="lastCol">
      <w:rPr>
        <w:rFonts w:cs="Times New Roman"/>
        <w:b w:val="0"/>
        <w:bCs w:val="0"/>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op w:val="nil"/>
          <w:left w:val="nil"/>
          <w:bottom w:val="nil"/>
          <w:right w:val="nil"/>
          <w:insideH w:val="nil"/>
          <w:insideV w:val="nil"/>
          <w:tl2br w:val="nil"/>
          <w:tr2bl w:val="nil"/>
        </w:tcBorders>
      </w:tcPr>
    </w:tblStylePr>
  </w:style>
  <w:style w:type="table" w:styleId="105">
    <w:name w:val="Table Columns 4"/>
    <w:basedOn w:val="74"/>
    <w:qFormat/>
    <w:uiPriority w:val="99"/>
    <w:pPr>
      <w:widowControl w:val="0"/>
      <w:jc w:val="both"/>
    </w:pPr>
    <w:rPr>
      <w:rFonts w:ascii="Calibri" w:hAnsi="Calibri"/>
    </w:rPr>
    <w:tblPr>
      <w:tblStyleColBandSize w:val="1"/>
    </w:tblPr>
    <w:tblStylePr w:type="firstRow">
      <w:rPr>
        <w:rFonts w:cs="Times New Roman"/>
        <w:color w:val="FFFFFF"/>
      </w:rPr>
      <w:tblPr/>
      <w:tcPr>
        <w:tcBorders>
          <w:top w:val="nil"/>
          <w:left w:val="nil"/>
          <w:bottom w:val="nil"/>
          <w:right w:val="nil"/>
          <w:insideH w:val="nil"/>
          <w:insideV w:val="nil"/>
          <w:tl2br w:val="nil"/>
          <w:tr2bl w:val="nil"/>
        </w:tcBorders>
        <w:shd w:val="solid" w:color="000000" w:fill="FFFFFF"/>
      </w:tcPr>
    </w:tblStylePr>
    <w:tblStylePr w:type="lastRow">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106">
    <w:name w:val="Table Columns 5"/>
    <w:basedOn w:val="74"/>
    <w:qFormat/>
    <w:uiPriority w:val="99"/>
    <w:pPr>
      <w:widowControl w:val="0"/>
      <w:jc w:val="both"/>
    </w:pPr>
    <w:rPr>
      <w:rFonts w:ascii="Calibri" w:hAnsi="Calibri"/>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rFonts w:cs="Times New Roman"/>
        <w:b/>
        <w:bCs/>
        <w:i/>
        <w:iCs/>
      </w:rPr>
      <w:tblPr/>
      <w:tcPr>
        <w:tcBorders>
          <w:top w:val="nil"/>
          <w:left w:val="nil"/>
          <w:bottom w:val="single" w:color="808080" w:sz="6" w:space="0"/>
          <w:right w:val="nil"/>
          <w:insideH w:val="nil"/>
          <w:insideV w:val="nil"/>
          <w:tl2br w:val="nil"/>
          <w:tr2bl w:val="nil"/>
        </w:tcBorders>
      </w:tcPr>
    </w:tblStylePr>
    <w:tblStylePr w:type="lastRow">
      <w:rPr>
        <w:rFonts w:cs="Times New Roman"/>
        <w:b/>
        <w:bCs/>
      </w:rPr>
      <w:tblPr/>
      <w:tcPr>
        <w:tcBorders>
          <w:top w:val="single" w:color="808080" w:sz="6" w:space="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107">
    <w:name w:val="Table Grid 1"/>
    <w:basedOn w:val="74"/>
    <w:qFormat/>
    <w:uiPriority w:val="99"/>
    <w:pPr>
      <w:widowControl w:val="0"/>
      <w:jc w:val="both"/>
    </w:pPr>
    <w:rPr>
      <w:rFonts w:ascii="Calibri" w:hAnsi="Calibri"/>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rFonts w:cs="Times New Roman"/>
        <w:i/>
        <w:iCs/>
      </w:rPr>
      <w:tblPr/>
      <w:tcPr>
        <w:tcBorders>
          <w:top w:val="nil"/>
          <w:left w:val="nil"/>
          <w:bottom w:val="nil"/>
          <w:right w:val="nil"/>
          <w:insideH w:val="nil"/>
          <w:insideV w:val="nil"/>
          <w:tl2br w:val="nil"/>
          <w:tr2bl w:val="nil"/>
        </w:tcBorders>
      </w:tcPr>
    </w:tblStylePr>
    <w:tblStylePr w:type="lastCol">
      <w:rPr>
        <w:rFonts w:cs="Times New Roman"/>
        <w:i/>
        <w:i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color="000000" w:sz="6" w:space="0"/>
          <w:tr2bl w:val="nil"/>
        </w:tcBorders>
      </w:tcPr>
    </w:tblStylePr>
  </w:style>
  <w:style w:type="table" w:styleId="108">
    <w:name w:val="Table Grid 2"/>
    <w:basedOn w:val="74"/>
    <w:qFormat/>
    <w:uiPriority w:val="99"/>
    <w:pPr>
      <w:widowControl w:val="0"/>
      <w:jc w:val="both"/>
    </w:pPr>
    <w:rPr>
      <w:rFonts w:ascii="Calibri" w:hAnsi="Calibri"/>
    </w:rPr>
    <w:tblPr>
      <w:tblBorders>
        <w:insideH w:val="single" w:color="000000" w:sz="6" w:space="0"/>
        <w:insideV w:val="single" w:color="000000" w:sz="6" w:space="0"/>
      </w:tblBorders>
    </w:tblPr>
    <w:tblStylePr w:type="firstRow">
      <w:rPr>
        <w:rFonts w:cs="Times New Roman"/>
        <w:b/>
        <w:bCs/>
      </w:rPr>
      <w:tblPr/>
      <w:tcPr>
        <w:tcBorders>
          <w:top w:val="nil"/>
          <w:left w:val="nil"/>
          <w:bottom w:val="nil"/>
          <w:right w:val="nil"/>
          <w:insideH w:val="nil"/>
          <w:insideV w:val="nil"/>
          <w:tl2br w:val="nil"/>
          <w:tr2bl w:val="nil"/>
        </w:tcBorders>
      </w:tcPr>
    </w:tblStylePr>
    <w:tblStylePr w:type="lastRow">
      <w:rPr>
        <w:rFonts w:cs="Times New Roman"/>
        <w:b/>
        <w:bCs/>
      </w:rPr>
      <w:tblPr/>
      <w:tcPr>
        <w:tcBorders>
          <w:top w:val="single" w:color="000000" w:sz="6" w:space="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style>
  <w:style w:type="table" w:styleId="109">
    <w:name w:val="Table Grid 3"/>
    <w:basedOn w:val="74"/>
    <w:qFormat/>
    <w:uiPriority w:val="99"/>
    <w:pPr>
      <w:widowControl w:val="0"/>
      <w:jc w:val="both"/>
    </w:pPr>
    <w:rPr>
      <w:rFonts w:ascii="Calibri" w:hAnsi="Calibri"/>
    </w:rPr>
    <w:tblPr>
      <w:tblBorders>
        <w:top w:val="single" w:color="000000" w:sz="6" w:space="0"/>
        <w:left w:val="single" w:color="000000" w:sz="12" w:space="0"/>
        <w:bottom w:val="single" w:color="000000" w:sz="6" w:space="0"/>
        <w:right w:val="single" w:color="000000" w:sz="12" w:space="0"/>
        <w:insideV w:val="single" w:color="000000" w:sz="6" w:space="0"/>
      </w:tblBorders>
    </w:tblPr>
    <w:tblStylePr w:type="firstRow">
      <w:rPr>
        <w:rFonts w:cs="Times New Roman"/>
      </w:rPr>
      <w:tblPr/>
      <w:tcPr>
        <w:tcBorders>
          <w:top w:val="nil"/>
          <w:left w:val="nil"/>
          <w:bottom w:val="single" w:color="000000" w:sz="6" w:space="0"/>
          <w:right w:val="nil"/>
          <w:insideH w:val="nil"/>
          <w:insideV w:val="nil"/>
          <w:tl2br w:val="nil"/>
          <w:tr2bl w:val="nil"/>
        </w:tcBorders>
        <w:shd w:val="pct30" w:color="FFFF00" w:fill="FFFFFF"/>
      </w:tcPr>
    </w:tblStylePr>
    <w:tblStylePr w:type="lastRow">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color="000000" w:sz="6" w:space="0"/>
          <w:tr2bl w:val="nil"/>
        </w:tcBorders>
      </w:tcPr>
    </w:tblStylePr>
  </w:style>
  <w:style w:type="table" w:styleId="110">
    <w:name w:val="Table Grid 4"/>
    <w:basedOn w:val="74"/>
    <w:qFormat/>
    <w:uiPriority w:val="99"/>
    <w:pPr>
      <w:widowControl w:val="0"/>
      <w:jc w:val="both"/>
    </w:pPr>
    <w:rPr>
      <w:rFonts w:ascii="Calibri" w:hAnsi="Calibri"/>
    </w:rPr>
    <w:tblPr>
      <w:tblBorders>
        <w:left w:val="single" w:color="000000" w:sz="12" w:space="0"/>
        <w:right w:val="single" w:color="000000" w:sz="12" w:space="0"/>
        <w:insideH w:val="single" w:color="000000" w:sz="6" w:space="0"/>
        <w:insideV w:val="single" w:color="000000" w:sz="6" w:space="0"/>
      </w:tblBorders>
    </w:tblPr>
    <w:tblStylePr w:type="firstRow">
      <w:rPr>
        <w:rFonts w:cs="Times New Roman"/>
        <w:color w:val="auto"/>
      </w:rPr>
      <w:tblPr/>
      <w:tcPr>
        <w:tcBorders>
          <w:top w:val="nil"/>
          <w:left w:val="nil"/>
          <w:bottom w:val="single" w:color="000000" w:sz="6" w:space="0"/>
          <w:right w:val="nil"/>
          <w:insideH w:val="nil"/>
          <w:insideV w:val="nil"/>
          <w:tl2br w:val="nil"/>
          <w:tr2bl w:val="nil"/>
        </w:tcBorders>
        <w:shd w:val="pct30" w:color="FFFF00" w:fill="FFFFFF"/>
      </w:tcPr>
    </w:tblStylePr>
    <w:tblStylePr w:type="lastRow">
      <w:rPr>
        <w:rFonts w:cs="Times New Roman"/>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rFonts w:cs="Times New Roman"/>
        <w:b/>
        <w:bCs/>
        <w:color w:val="auto"/>
      </w:rPr>
      <w:tblPr/>
      <w:tcPr>
        <w:tcBorders>
          <w:top w:val="nil"/>
          <w:left w:val="nil"/>
          <w:bottom w:val="nil"/>
          <w:right w:val="nil"/>
          <w:insideH w:val="nil"/>
          <w:insideV w:val="nil"/>
          <w:tl2br w:val="nil"/>
          <w:tr2bl w:val="nil"/>
        </w:tcBorders>
      </w:tcPr>
    </w:tblStylePr>
  </w:style>
  <w:style w:type="table" w:styleId="111">
    <w:name w:val="Table Grid 5"/>
    <w:basedOn w:val="74"/>
    <w:qFormat/>
    <w:uiPriority w:val="99"/>
    <w:pPr>
      <w:widowControl w:val="0"/>
      <w:jc w:val="both"/>
    </w:pPr>
    <w:rPr>
      <w:rFonts w:ascii="Calibri" w:hAnsi="Calibri"/>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blStylePr w:type="firstRow">
      <w:rPr>
        <w:rFonts w:cs="Times New Roman"/>
      </w:rPr>
      <w:tblPr/>
      <w:tcPr>
        <w:tcBorders>
          <w:top w:val="nil"/>
          <w:left w:val="nil"/>
          <w:bottom w:val="single" w:color="000000" w:sz="12" w:space="0"/>
          <w:right w:val="nil"/>
          <w:insideH w:val="nil"/>
          <w:insideV w:val="nil"/>
          <w:tl2br w:val="nil"/>
          <w:tr2bl w:val="nil"/>
        </w:tcBorders>
      </w:tcPr>
    </w:tblStylePr>
    <w:tblStylePr w:type="lastRow">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color="000000" w:sz="6" w:space="0"/>
          <w:tr2bl w:val="nil"/>
        </w:tcBorders>
      </w:tcPr>
    </w:tblStylePr>
  </w:style>
  <w:style w:type="table" w:styleId="112">
    <w:name w:val="Table Grid 6"/>
    <w:basedOn w:val="74"/>
    <w:qFormat/>
    <w:uiPriority w:val="99"/>
    <w:pPr>
      <w:widowControl w:val="0"/>
      <w:jc w:val="both"/>
    </w:pPr>
    <w:rPr>
      <w:rFonts w:ascii="Calibri" w:hAnsi="Calibri"/>
    </w:rPr>
    <w:tblPr>
      <w:tblBorders>
        <w:top w:val="single" w:color="000000" w:sz="12" w:space="0"/>
        <w:left w:val="single" w:color="000000" w:sz="12" w:space="0"/>
        <w:bottom w:val="single" w:color="000000" w:sz="12" w:space="0"/>
        <w:right w:val="single" w:color="000000" w:sz="12" w:space="0"/>
        <w:insideV w:val="single" w:color="000000" w:sz="6" w:space="0"/>
      </w:tblBorders>
    </w:tblPr>
    <w:tblStylePr w:type="firstRow">
      <w:rPr>
        <w:rFonts w:cs="Times New Roman"/>
        <w:b/>
        <w:bCs/>
      </w:rPr>
      <w:tblPr/>
      <w:tcPr>
        <w:tcBorders>
          <w:top w:val="nil"/>
          <w:left w:val="nil"/>
          <w:bottom w:val="single" w:color="000000" w:sz="6" w:space="0"/>
          <w:right w:val="nil"/>
          <w:insideH w:val="nil"/>
          <w:insideV w:val="nil"/>
          <w:tl2br w:val="nil"/>
          <w:tr2bl w:val="nil"/>
        </w:tcBorders>
      </w:tcPr>
    </w:tblStylePr>
    <w:tblStylePr w:type="lastRow">
      <w:rPr>
        <w:rFonts w:cs="Times New Roman"/>
        <w:color w:val="auto"/>
      </w:rPr>
      <w:tblPr/>
      <w:tcPr>
        <w:tcBorders>
          <w:top w:val="single" w:color="000000" w:sz="6" w:space="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color="000000" w:sz="6" w:space="0"/>
          <w:tr2bl w:val="nil"/>
        </w:tcBorders>
      </w:tcPr>
    </w:tblStylePr>
  </w:style>
  <w:style w:type="table" w:styleId="113">
    <w:name w:val="Table Grid 7"/>
    <w:basedOn w:val="74"/>
    <w:qFormat/>
    <w:uiPriority w:val="99"/>
    <w:pPr>
      <w:widowControl w:val="0"/>
      <w:jc w:val="both"/>
    </w:pPr>
    <w:rPr>
      <w:rFonts w:ascii="Calibri" w:hAnsi="Calibri"/>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blStylePr w:type="firstRow">
      <w:rPr>
        <w:rFonts w:cs="Times New Roman"/>
        <w:b w:val="0"/>
        <w:bCs w:val="0"/>
      </w:rPr>
      <w:tblPr/>
      <w:tcPr>
        <w:tcBorders>
          <w:top w:val="nil"/>
          <w:left w:val="nil"/>
          <w:bottom w:val="single" w:color="000000" w:sz="12" w:space="0"/>
          <w:right w:val="nil"/>
          <w:insideH w:val="nil"/>
          <w:insideV w:val="nil"/>
          <w:tl2br w:val="nil"/>
          <w:tr2bl w:val="nil"/>
        </w:tcBorders>
      </w:tcPr>
    </w:tblStylePr>
    <w:tblStylePr w:type="lastRow">
      <w:rPr>
        <w:rFonts w:cs="Times New Roman"/>
        <w:b w:val="0"/>
        <w:bCs w:val="0"/>
      </w:rPr>
      <w:tblPr/>
      <w:tcPr>
        <w:tcBorders>
          <w:top w:val="single" w:color="000000" w:sz="6" w:space="0"/>
          <w:left w:val="nil"/>
          <w:bottom w:val="nil"/>
          <w:right w:val="nil"/>
          <w:insideH w:val="nil"/>
          <w:insideV w:val="nil"/>
          <w:tl2br w:val="nil"/>
          <w:tr2bl w:val="nil"/>
        </w:tcBorders>
      </w:tcPr>
    </w:tblStylePr>
    <w:tblStylePr w:type="firstCol">
      <w:rPr>
        <w:rFonts w:cs="Times New Roman"/>
        <w:b w:val="0"/>
        <w:bCs w:val="0"/>
      </w:rPr>
      <w:tblPr/>
      <w:tcPr>
        <w:tcBorders>
          <w:top w:val="nil"/>
          <w:left w:val="nil"/>
          <w:bottom w:val="nil"/>
          <w:right w:val="nil"/>
          <w:insideH w:val="nil"/>
          <w:insideV w:val="nil"/>
          <w:tl2br w:val="nil"/>
          <w:tr2bl w:val="nil"/>
        </w:tcBorders>
      </w:tcPr>
    </w:tblStylePr>
    <w:tblStylePr w:type="lastCol">
      <w:rPr>
        <w:rFonts w:cs="Times New Roman"/>
        <w:b w:val="0"/>
        <w:bCs w:val="0"/>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color="000000" w:sz="6" w:space="0"/>
          <w:tr2bl w:val="nil"/>
        </w:tcBorders>
      </w:tcPr>
    </w:tblStylePr>
  </w:style>
  <w:style w:type="table" w:styleId="114">
    <w:name w:val="Table Grid 8"/>
    <w:basedOn w:val="74"/>
    <w:qFormat/>
    <w:uiPriority w:val="99"/>
    <w:pPr>
      <w:widowControl w:val="0"/>
      <w:jc w:val="both"/>
    </w:pPr>
    <w:rPr>
      <w:rFonts w:ascii="Calibri" w:hAnsi="Calibri"/>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blStylePr w:type="firstRow">
      <w:rPr>
        <w:rFonts w:cs="Times New Roman"/>
        <w:b/>
        <w:bCs/>
        <w:color w:val="FFFFFF"/>
      </w:rPr>
      <w:tblPr/>
      <w:tcPr>
        <w:tcBorders>
          <w:top w:val="nil"/>
          <w:left w:val="nil"/>
          <w:bottom w:val="nil"/>
          <w:right w:val="nil"/>
          <w:insideH w:val="nil"/>
          <w:insideV w:val="nil"/>
          <w:tl2br w:val="nil"/>
          <w:tr2bl w:val="nil"/>
        </w:tcBorders>
        <w:shd w:val="solid" w:color="000080" w:fill="FFFFFF"/>
      </w:tcPr>
    </w:tblStylePr>
    <w:tblStylePr w:type="lastRow">
      <w:rPr>
        <w:rFonts w:cs="Times New Roman"/>
        <w:b/>
        <w:bCs/>
        <w:color w:val="auto"/>
      </w:rPr>
      <w:tblPr/>
      <w:tcPr>
        <w:tcBorders>
          <w:top w:val="nil"/>
          <w:left w:val="nil"/>
          <w:bottom w:val="nil"/>
          <w:right w:val="nil"/>
          <w:insideH w:val="nil"/>
          <w:insideV w:val="nil"/>
          <w:tl2br w:val="nil"/>
          <w:tr2bl w:val="nil"/>
        </w:tcBorders>
      </w:tcPr>
    </w:tblStylePr>
    <w:tblStylePr w:type="lastCol">
      <w:rPr>
        <w:rFonts w:cs="Times New Roman"/>
        <w:b/>
        <w:bCs/>
        <w:color w:val="auto"/>
      </w:rPr>
      <w:tblPr/>
      <w:tcPr>
        <w:tcBorders>
          <w:top w:val="nil"/>
          <w:left w:val="nil"/>
          <w:bottom w:val="nil"/>
          <w:right w:val="nil"/>
          <w:insideH w:val="nil"/>
          <w:insideV w:val="nil"/>
          <w:tl2br w:val="nil"/>
          <w:tr2bl w:val="nil"/>
        </w:tcBorders>
      </w:tcPr>
    </w:tblStylePr>
  </w:style>
  <w:style w:type="table" w:styleId="115">
    <w:name w:val="Table Web 1"/>
    <w:basedOn w:val="74"/>
    <w:qFormat/>
    <w:uiPriority w:val="99"/>
    <w:pPr>
      <w:widowControl w:val="0"/>
      <w:jc w:val="both"/>
    </w:pPr>
    <w:rPr>
      <w:rFonts w:ascii="Calibri" w:hAnsi="Calibri"/>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blStylePr w:type="firstRow">
      <w:rPr>
        <w:rFonts w:cs="Times New Roman"/>
        <w:color w:val="auto"/>
      </w:rPr>
      <w:tblPr/>
      <w:tcPr>
        <w:tcBorders>
          <w:top w:val="nil"/>
          <w:left w:val="nil"/>
          <w:bottom w:val="nil"/>
          <w:right w:val="nil"/>
          <w:insideH w:val="nil"/>
          <w:insideV w:val="nil"/>
          <w:tl2br w:val="nil"/>
          <w:tr2bl w:val="nil"/>
        </w:tcBorders>
      </w:tcPr>
    </w:tblStylePr>
  </w:style>
  <w:style w:type="table" w:styleId="116">
    <w:name w:val="Table Web 2"/>
    <w:basedOn w:val="74"/>
    <w:qFormat/>
    <w:uiPriority w:val="99"/>
    <w:pPr>
      <w:widowControl w:val="0"/>
      <w:jc w:val="both"/>
    </w:pPr>
    <w:rPr>
      <w:rFonts w:ascii="Calibri" w:hAnsi="Calibri"/>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blStylePr w:type="firstRow">
      <w:rPr>
        <w:rFonts w:cs="Times New Roman"/>
        <w:color w:val="auto"/>
      </w:rPr>
      <w:tblPr/>
      <w:tcPr>
        <w:tcBorders>
          <w:top w:val="nil"/>
          <w:left w:val="nil"/>
          <w:bottom w:val="nil"/>
          <w:right w:val="nil"/>
          <w:insideH w:val="nil"/>
          <w:insideV w:val="nil"/>
          <w:tl2br w:val="nil"/>
          <w:tr2bl w:val="nil"/>
        </w:tcBorders>
      </w:tcPr>
    </w:tblStylePr>
  </w:style>
  <w:style w:type="table" w:styleId="117">
    <w:name w:val="Table Web 3"/>
    <w:basedOn w:val="74"/>
    <w:qFormat/>
    <w:uiPriority w:val="99"/>
    <w:pPr>
      <w:widowControl w:val="0"/>
      <w:jc w:val="both"/>
    </w:pPr>
    <w:rPr>
      <w:rFonts w:ascii="Calibri" w:hAnsi="Calibri"/>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blStylePr w:type="firstRow">
      <w:rPr>
        <w:rFonts w:cs="Times New Roman"/>
        <w:color w:val="auto"/>
      </w:rPr>
      <w:tblPr/>
      <w:tcPr>
        <w:tcBorders>
          <w:top w:val="nil"/>
          <w:left w:val="nil"/>
          <w:bottom w:val="nil"/>
          <w:right w:val="nil"/>
          <w:insideH w:val="nil"/>
          <w:insideV w:val="nil"/>
          <w:tl2br w:val="nil"/>
          <w:tr2bl w:val="nil"/>
        </w:tcBorders>
      </w:tcPr>
    </w:tblStylePr>
  </w:style>
  <w:style w:type="table" w:styleId="118">
    <w:name w:val="Table Professional"/>
    <w:basedOn w:val="74"/>
    <w:qFormat/>
    <w:uiPriority w:val="99"/>
    <w:pPr>
      <w:widowControl w:val="0"/>
      <w:jc w:val="both"/>
    </w:pPr>
    <w:rPr>
      <w:rFonts w:ascii="Calibri" w:hAnsi="Calibri"/>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firstRow">
      <w:rPr>
        <w:rFonts w:cs="Times New Roman"/>
        <w:b/>
        <w:bCs/>
        <w:color w:val="auto"/>
      </w:rPr>
      <w:tblPr/>
      <w:tcPr>
        <w:tcBorders>
          <w:top w:val="nil"/>
          <w:left w:val="nil"/>
          <w:bottom w:val="nil"/>
          <w:right w:val="nil"/>
          <w:insideH w:val="nil"/>
          <w:insideV w:val="nil"/>
          <w:tl2br w:val="nil"/>
          <w:tr2bl w:val="nil"/>
        </w:tcBorders>
        <w:shd w:val="solid" w:color="000000" w:fill="FFFFFF"/>
      </w:tcPr>
    </w:tblStylePr>
  </w:style>
  <w:style w:type="table" w:styleId="119">
    <w:name w:val="Medium Grid 3 Accent 6"/>
    <w:basedOn w:val="74"/>
    <w:semiHidden/>
    <w:unhideWhenUsed/>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character" w:styleId="121">
    <w:name w:val="Strong"/>
    <w:qFormat/>
    <w:uiPriority w:val="22"/>
    <w:rPr>
      <w:b/>
      <w:bCs/>
    </w:rPr>
  </w:style>
  <w:style w:type="character" w:styleId="122">
    <w:name w:val="page number"/>
    <w:basedOn w:val="120"/>
    <w:qFormat/>
    <w:uiPriority w:val="0"/>
  </w:style>
  <w:style w:type="character" w:styleId="123">
    <w:name w:val="FollowedHyperlink"/>
    <w:basedOn w:val="120"/>
    <w:semiHidden/>
    <w:unhideWhenUsed/>
    <w:qFormat/>
    <w:uiPriority w:val="99"/>
    <w:rPr>
      <w:color w:val="800080" w:themeColor="followedHyperlink"/>
      <w:u w:val="single"/>
      <w14:textFill>
        <w14:solidFill>
          <w14:schemeClr w14:val="folHlink"/>
        </w14:solidFill>
      </w14:textFill>
    </w:rPr>
  </w:style>
  <w:style w:type="character" w:styleId="124">
    <w:name w:val="Emphasis"/>
    <w:qFormat/>
    <w:uiPriority w:val="20"/>
    <w:rPr>
      <w:i/>
    </w:rPr>
  </w:style>
  <w:style w:type="character" w:styleId="125">
    <w:name w:val="line number"/>
    <w:qFormat/>
    <w:uiPriority w:val="99"/>
  </w:style>
  <w:style w:type="character" w:styleId="126">
    <w:name w:val="HTML Definition"/>
    <w:qFormat/>
    <w:uiPriority w:val="99"/>
    <w:rPr>
      <w:i/>
    </w:rPr>
  </w:style>
  <w:style w:type="character" w:styleId="127">
    <w:name w:val="HTML Typewriter"/>
    <w:qFormat/>
    <w:uiPriority w:val="99"/>
    <w:rPr>
      <w:rFonts w:ascii="Courier New" w:hAnsi="Courier New"/>
      <w:sz w:val="20"/>
    </w:rPr>
  </w:style>
  <w:style w:type="character" w:styleId="128">
    <w:name w:val="HTML Acronym"/>
    <w:qFormat/>
    <w:uiPriority w:val="99"/>
  </w:style>
  <w:style w:type="character" w:styleId="129">
    <w:name w:val="HTML Variable"/>
    <w:qFormat/>
    <w:uiPriority w:val="99"/>
    <w:rPr>
      <w:i/>
    </w:rPr>
  </w:style>
  <w:style w:type="character" w:styleId="130">
    <w:name w:val="Hyperlink"/>
    <w:basedOn w:val="120"/>
    <w:unhideWhenUsed/>
    <w:qFormat/>
    <w:uiPriority w:val="99"/>
    <w:rPr>
      <w:color w:val="0000FF" w:themeColor="hyperlink"/>
      <w:u w:val="single"/>
      <w14:textFill>
        <w14:solidFill>
          <w14:schemeClr w14:val="hlink"/>
        </w14:solidFill>
      </w14:textFill>
    </w:rPr>
  </w:style>
  <w:style w:type="character" w:styleId="131">
    <w:name w:val="HTML Code"/>
    <w:qFormat/>
    <w:uiPriority w:val="0"/>
    <w:rPr>
      <w:rFonts w:ascii="Courier New" w:hAnsi="Courier New"/>
      <w:sz w:val="20"/>
    </w:rPr>
  </w:style>
  <w:style w:type="character" w:styleId="132">
    <w:name w:val="annotation reference"/>
    <w:unhideWhenUsed/>
    <w:qFormat/>
    <w:uiPriority w:val="99"/>
    <w:rPr>
      <w:sz w:val="21"/>
      <w:szCs w:val="21"/>
    </w:rPr>
  </w:style>
  <w:style w:type="character" w:styleId="133">
    <w:name w:val="HTML Cite"/>
    <w:qFormat/>
    <w:uiPriority w:val="99"/>
    <w:rPr>
      <w:i/>
    </w:rPr>
  </w:style>
  <w:style w:type="character" w:styleId="134">
    <w:name w:val="HTML Keyboard"/>
    <w:qFormat/>
    <w:uiPriority w:val="99"/>
    <w:rPr>
      <w:rFonts w:ascii="Courier New" w:hAnsi="Courier New"/>
      <w:sz w:val="20"/>
    </w:rPr>
  </w:style>
  <w:style w:type="character" w:styleId="135">
    <w:name w:val="HTML Sample"/>
    <w:qFormat/>
    <w:uiPriority w:val="99"/>
    <w:rPr>
      <w:rFonts w:ascii="Courier New" w:hAnsi="Courier New"/>
    </w:rPr>
  </w:style>
  <w:style w:type="character" w:customStyle="1" w:styleId="136">
    <w:name w:val="页眉 字符"/>
    <w:basedOn w:val="120"/>
    <w:link w:val="49"/>
    <w:qFormat/>
    <w:uiPriority w:val="99"/>
    <w:rPr>
      <w:rFonts w:ascii="Times New Roman" w:hAnsi="Times New Roman" w:eastAsia="宋体" w:cs="Times New Roman"/>
      <w:sz w:val="18"/>
      <w:szCs w:val="18"/>
    </w:rPr>
  </w:style>
  <w:style w:type="character" w:customStyle="1" w:styleId="137">
    <w:name w:val="页脚 字符"/>
    <w:basedOn w:val="120"/>
    <w:link w:val="47"/>
    <w:qFormat/>
    <w:uiPriority w:val="99"/>
    <w:rPr>
      <w:rFonts w:ascii="Times New Roman" w:hAnsi="Times New Roman" w:eastAsia="宋体" w:cs="Times New Roman"/>
      <w:sz w:val="18"/>
      <w:szCs w:val="18"/>
    </w:rPr>
  </w:style>
  <w:style w:type="character" w:customStyle="1" w:styleId="138">
    <w:name w:val="批注框文本 字符"/>
    <w:basedOn w:val="120"/>
    <w:link w:val="46"/>
    <w:semiHidden/>
    <w:qFormat/>
    <w:uiPriority w:val="99"/>
    <w:rPr>
      <w:rFonts w:ascii="Times New Roman" w:hAnsi="Times New Roman" w:eastAsia="宋体" w:cs="Times New Roman"/>
      <w:sz w:val="18"/>
      <w:szCs w:val="18"/>
    </w:rPr>
  </w:style>
  <w:style w:type="character" w:customStyle="1" w:styleId="139">
    <w:name w:val="标题 1 字符"/>
    <w:basedOn w:val="120"/>
    <w:link w:val="2"/>
    <w:qFormat/>
    <w:uiPriority w:val="0"/>
    <w:rPr>
      <w:rFonts w:ascii="Times New Roman" w:hAnsi="Times New Roman" w:eastAsia="微软雅黑" w:cs="Times New Roman"/>
      <w:b/>
      <w:bCs/>
      <w:kern w:val="44"/>
      <w:sz w:val="36"/>
      <w:szCs w:val="44"/>
    </w:rPr>
  </w:style>
  <w:style w:type="character" w:customStyle="1" w:styleId="140">
    <w:name w:val="标题 2 字符"/>
    <w:basedOn w:val="120"/>
    <w:link w:val="3"/>
    <w:qFormat/>
    <w:uiPriority w:val="0"/>
    <w:rPr>
      <w:rFonts w:ascii="Arial" w:hAnsi="Arial" w:eastAsia="微软雅黑" w:cs="Times New Roman"/>
      <w:b/>
      <w:bCs/>
      <w:sz w:val="32"/>
      <w:szCs w:val="32"/>
    </w:rPr>
  </w:style>
  <w:style w:type="character" w:customStyle="1" w:styleId="141">
    <w:name w:val="标题 3 字符"/>
    <w:basedOn w:val="120"/>
    <w:link w:val="4"/>
    <w:qFormat/>
    <w:uiPriority w:val="0"/>
    <w:rPr>
      <w:rFonts w:ascii="Times New Roman" w:hAnsi="Times New Roman" w:eastAsia="微软雅黑" w:cs="Times New Roman"/>
      <w:b/>
      <w:bCs/>
      <w:sz w:val="30"/>
      <w:szCs w:val="32"/>
    </w:rPr>
  </w:style>
  <w:style w:type="character" w:customStyle="1" w:styleId="142">
    <w:name w:val="标题 4 字符"/>
    <w:basedOn w:val="120"/>
    <w:link w:val="5"/>
    <w:qFormat/>
    <w:uiPriority w:val="0"/>
    <w:rPr>
      <w:rFonts w:ascii="Arial" w:hAnsi="Arial" w:eastAsia="微软雅黑" w:cs="Times New Roman"/>
      <w:b/>
      <w:bCs/>
      <w:kern w:val="0"/>
      <w:sz w:val="24"/>
      <w:szCs w:val="28"/>
    </w:rPr>
  </w:style>
  <w:style w:type="character" w:customStyle="1" w:styleId="143">
    <w:name w:val="标题 5 字符"/>
    <w:basedOn w:val="120"/>
    <w:link w:val="6"/>
    <w:qFormat/>
    <w:uiPriority w:val="0"/>
    <w:rPr>
      <w:rFonts w:ascii="Times New Roman" w:hAnsi="Times New Roman" w:eastAsia="微软雅黑" w:cs="Times New Roman"/>
      <w:b/>
      <w:bCs/>
      <w:sz w:val="24"/>
      <w:szCs w:val="28"/>
    </w:rPr>
  </w:style>
  <w:style w:type="character" w:customStyle="1" w:styleId="144">
    <w:name w:val="标题 6 字符"/>
    <w:basedOn w:val="120"/>
    <w:link w:val="7"/>
    <w:qFormat/>
    <w:uiPriority w:val="0"/>
    <w:rPr>
      <w:rFonts w:ascii="Arial" w:hAnsi="Arial" w:eastAsia="黑体" w:cs="Times New Roman"/>
      <w:b/>
      <w:bCs/>
      <w:sz w:val="24"/>
      <w:szCs w:val="20"/>
    </w:rPr>
  </w:style>
  <w:style w:type="character" w:customStyle="1" w:styleId="145">
    <w:name w:val="标题 7 字符"/>
    <w:basedOn w:val="120"/>
    <w:link w:val="8"/>
    <w:qFormat/>
    <w:uiPriority w:val="9"/>
    <w:rPr>
      <w:rFonts w:ascii="Times New Roman" w:hAnsi="Times New Roman" w:eastAsia="微软雅黑" w:cs="Times New Roman"/>
      <w:b/>
      <w:bCs/>
      <w:sz w:val="24"/>
      <w:szCs w:val="20"/>
    </w:rPr>
  </w:style>
  <w:style w:type="character" w:customStyle="1" w:styleId="146">
    <w:name w:val="标题 8 字符"/>
    <w:basedOn w:val="120"/>
    <w:link w:val="9"/>
    <w:qFormat/>
    <w:uiPriority w:val="9"/>
    <w:rPr>
      <w:rFonts w:ascii="Arial" w:hAnsi="Arial" w:eastAsia="黑体" w:cs="Times New Roman"/>
      <w:sz w:val="24"/>
      <w:szCs w:val="20"/>
    </w:rPr>
  </w:style>
  <w:style w:type="character" w:customStyle="1" w:styleId="147">
    <w:name w:val="标题 9 字符"/>
    <w:basedOn w:val="120"/>
    <w:link w:val="10"/>
    <w:qFormat/>
    <w:uiPriority w:val="9"/>
    <w:rPr>
      <w:rFonts w:ascii="Arial" w:hAnsi="Arial" w:eastAsia="黑体" w:cs="Times New Roman"/>
      <w:szCs w:val="21"/>
    </w:rPr>
  </w:style>
  <w:style w:type="paragraph" w:customStyle="1" w:styleId="148">
    <w:name w:val="TOC 标题1"/>
    <w:basedOn w:val="2"/>
    <w:next w:val="1"/>
    <w:unhideWhenUsed/>
    <w:qFormat/>
    <w:uiPriority w:val="39"/>
    <w:pPr>
      <w:widowControl/>
      <w:numPr>
        <w:numId w:val="0"/>
      </w:numPr>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149">
    <w:name w:val="文字"/>
    <w:basedOn w:val="1"/>
    <w:qFormat/>
    <w:uiPriority w:val="0"/>
    <w:pPr>
      <w:snapToGrid w:val="0"/>
      <w:spacing w:line="360" w:lineRule="auto"/>
      <w:ind w:firstLine="200" w:firstLineChars="200"/>
    </w:pPr>
    <w:rPr>
      <w:rFonts w:ascii="Arial" w:hAnsi="Arial"/>
      <w:bCs/>
      <w:sz w:val="24"/>
      <w:szCs w:val="32"/>
    </w:rPr>
  </w:style>
  <w:style w:type="paragraph" w:customStyle="1" w:styleId="150">
    <w:name w:val="图号"/>
    <w:basedOn w:val="1"/>
    <w:semiHidden/>
    <w:qFormat/>
    <w:uiPriority w:val="0"/>
    <w:pPr>
      <w:widowControl/>
      <w:numPr>
        <w:ilvl w:val="0"/>
        <w:numId w:val="8"/>
      </w:numPr>
      <w:overflowPunct w:val="0"/>
      <w:autoSpaceDE w:val="0"/>
      <w:autoSpaceDN w:val="0"/>
      <w:adjustRightInd w:val="0"/>
      <w:snapToGrid w:val="0"/>
      <w:spacing w:line="360" w:lineRule="auto"/>
      <w:jc w:val="right"/>
    </w:pPr>
    <w:rPr>
      <w:rFonts w:hint="eastAsia" w:ascii="宋体"/>
      <w:kern w:val="0"/>
      <w:sz w:val="24"/>
    </w:rPr>
  </w:style>
  <w:style w:type="character" w:customStyle="1" w:styleId="151">
    <w:name w:val="文档结构图 字符"/>
    <w:basedOn w:val="120"/>
    <w:link w:val="22"/>
    <w:semiHidden/>
    <w:qFormat/>
    <w:uiPriority w:val="99"/>
    <w:rPr>
      <w:rFonts w:ascii="宋体" w:hAnsi="Times New Roman" w:eastAsia="宋体" w:cs="Times New Roman"/>
      <w:sz w:val="18"/>
      <w:szCs w:val="18"/>
    </w:rPr>
  </w:style>
  <w:style w:type="paragraph" w:styleId="152">
    <w:name w:val="List Paragraph"/>
    <w:basedOn w:val="1"/>
    <w:link w:val="258"/>
    <w:qFormat/>
    <w:uiPriority w:val="34"/>
    <w:pPr>
      <w:ind w:firstLine="420" w:firstLineChars="200"/>
    </w:pPr>
  </w:style>
  <w:style w:type="paragraph" w:customStyle="1" w:styleId="153">
    <w:name w:val="文档名称"/>
    <w:basedOn w:val="1"/>
    <w:qFormat/>
    <w:uiPriority w:val="0"/>
    <w:pPr>
      <w:jc w:val="center"/>
      <w:outlineLvl w:val="0"/>
    </w:pPr>
    <w:rPr>
      <w:rFonts w:eastAsia="黑体"/>
      <w:b/>
      <w:sz w:val="48"/>
      <w:szCs w:val="48"/>
    </w:rPr>
  </w:style>
  <w:style w:type="character" w:customStyle="1" w:styleId="154">
    <w:name w:val="正文文本 Char"/>
    <w:basedOn w:val="120"/>
    <w:qFormat/>
    <w:uiPriority w:val="0"/>
    <w:rPr>
      <w:rFonts w:ascii="Times New Roman" w:hAnsi="Times New Roman" w:eastAsia="微软雅黑" w:cs="Times New Roman"/>
      <w:szCs w:val="20"/>
    </w:rPr>
  </w:style>
  <w:style w:type="character" w:customStyle="1" w:styleId="155">
    <w:name w:val="正文文本 字符"/>
    <w:link w:val="29"/>
    <w:qFormat/>
    <w:uiPriority w:val="0"/>
    <w:rPr>
      <w:rFonts w:ascii="宋体" w:hAnsi="宋体" w:eastAsia="宋体" w:cs="Times New Roman"/>
      <w:snapToGrid w:val="0"/>
      <w:kern w:val="0"/>
      <w:sz w:val="24"/>
      <w:szCs w:val="20"/>
    </w:rPr>
  </w:style>
  <w:style w:type="paragraph" w:styleId="156">
    <w:name w:val="No Spacing"/>
    <w:link w:val="193"/>
    <w:qFormat/>
    <w:uiPriority w:val="1"/>
    <w:pPr>
      <w:widowControl w:val="0"/>
      <w:ind w:firstLine="200" w:firstLineChars="200"/>
      <w:jc w:val="both"/>
    </w:pPr>
    <w:rPr>
      <w:rFonts w:ascii="Times New Roman" w:hAnsi="Times New Roman" w:eastAsia="微软雅黑" w:cs="Times New Roman"/>
      <w:kern w:val="2"/>
      <w:sz w:val="24"/>
      <w:lang w:val="en-US" w:eastAsia="zh-CN" w:bidi="ar-SA"/>
    </w:rPr>
  </w:style>
  <w:style w:type="paragraph" w:customStyle="1" w:styleId="157">
    <w:name w:val="body"/>
    <w:basedOn w:val="29"/>
    <w:link w:val="158"/>
    <w:autoRedefine/>
    <w:qFormat/>
    <w:uiPriority w:val="0"/>
    <w:pPr>
      <w:tabs>
        <w:tab w:val="clear" w:pos="1328"/>
      </w:tabs>
      <w:adjustRightInd/>
      <w:snapToGrid/>
      <w:jc w:val="left"/>
    </w:pPr>
    <w:rPr>
      <w:rFonts w:ascii="Times New Roman" w:hAnsiTheme="minorEastAsia" w:eastAsiaTheme="minorEastAsia"/>
      <w:snapToGrid/>
      <w:kern w:val="2"/>
      <w:szCs w:val="24"/>
    </w:rPr>
  </w:style>
  <w:style w:type="character" w:customStyle="1" w:styleId="158">
    <w:name w:val="body Char"/>
    <w:basedOn w:val="155"/>
    <w:link w:val="157"/>
    <w:qFormat/>
    <w:uiPriority w:val="0"/>
    <w:rPr>
      <w:rFonts w:ascii="Times New Roman" w:eastAsia="宋体" w:cs="Times New Roman" w:hAnsiTheme="minorEastAsia"/>
      <w:snapToGrid/>
      <w:kern w:val="0"/>
      <w:sz w:val="24"/>
      <w:szCs w:val="24"/>
    </w:rPr>
  </w:style>
  <w:style w:type="table" w:customStyle="1" w:styleId="159">
    <w:name w:val="Light List - Accent 11"/>
    <w:basedOn w:val="74"/>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paragraph" w:customStyle="1" w:styleId="160">
    <w:name w:val="Notes Text"/>
    <w:basedOn w:val="1"/>
    <w:qFormat/>
    <w:uiPriority w:val="0"/>
    <w:pPr>
      <w:keepLines/>
      <w:spacing w:before="40" w:after="80" w:line="200" w:lineRule="atLeast"/>
      <w:ind w:left="2075"/>
    </w:pPr>
    <w:rPr>
      <w:rFonts w:eastAsia="楷体_GB2312" w:cs="Arial"/>
      <w:iCs/>
      <w:sz w:val="18"/>
      <w:szCs w:val="18"/>
    </w:rPr>
  </w:style>
  <w:style w:type="paragraph" w:customStyle="1" w:styleId="161">
    <w:name w:val="Figure"/>
    <w:basedOn w:val="1"/>
    <w:next w:val="1"/>
    <w:qFormat/>
    <w:uiPriority w:val="0"/>
    <w:pPr>
      <w:keepNext/>
    </w:pPr>
    <w:rPr>
      <w:rFonts w:eastAsia="宋体" w:cs="Arial"/>
      <w:szCs w:val="21"/>
    </w:rPr>
  </w:style>
  <w:style w:type="table" w:customStyle="1" w:styleId="162">
    <w:name w:val="网格表 3 - 着色 21"/>
    <w:basedOn w:val="74"/>
    <w:qFormat/>
    <w:uiPriority w:val="48"/>
    <w:tblPr>
      <w:tblBorders>
        <w:top w:val="single" w:color="D99594" w:themeColor="accent2" w:themeTint="99" w:sz="4" w:space="0"/>
        <w:left w:val="single" w:color="D99594" w:themeColor="accent2" w:themeTint="99" w:sz="4" w:space="0"/>
        <w:bottom w:val="single" w:color="D99594" w:themeColor="accent2" w:themeTint="99" w:sz="4" w:space="0"/>
        <w:right w:val="single" w:color="D99594" w:themeColor="accent2" w:themeTint="99" w:sz="4" w:space="0"/>
        <w:insideH w:val="single" w:color="D99594" w:themeColor="accent2" w:themeTint="99" w:sz="4" w:space="0"/>
        <w:insideV w:val="single" w:color="D99594"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2DBDB" w:themeFill="accent2" w:themeFillTint="33"/>
      </w:tcPr>
    </w:tblStylePr>
    <w:tblStylePr w:type="band1Horz">
      <w:tcPr>
        <w:shd w:val="clear" w:color="auto" w:fill="F2DBDB" w:themeFill="accent2" w:themeFillTint="33"/>
      </w:tcPr>
    </w:tblStylePr>
    <w:tblStylePr w:type="neCell">
      <w:tcPr>
        <w:tcBorders>
          <w:bottom w:val="single" w:color="D99594" w:themeColor="accent2" w:themeTint="99" w:sz="4" w:space="0"/>
        </w:tcBorders>
      </w:tcPr>
    </w:tblStylePr>
    <w:tblStylePr w:type="nwCell">
      <w:tcPr>
        <w:tcBorders>
          <w:bottom w:val="single" w:color="D99594" w:themeColor="accent2" w:themeTint="99" w:sz="4" w:space="0"/>
        </w:tcBorders>
      </w:tcPr>
    </w:tblStylePr>
    <w:tblStylePr w:type="seCell">
      <w:tcPr>
        <w:tcBorders>
          <w:top w:val="single" w:color="D99594" w:themeColor="accent2" w:themeTint="99" w:sz="4" w:space="0"/>
        </w:tcBorders>
      </w:tcPr>
    </w:tblStylePr>
    <w:tblStylePr w:type="swCell">
      <w:tcPr>
        <w:tcBorders>
          <w:top w:val="single" w:color="D99594" w:themeColor="accent2" w:themeTint="99" w:sz="4" w:space="0"/>
        </w:tcBorders>
      </w:tcPr>
    </w:tblStylePr>
  </w:style>
  <w:style w:type="table" w:customStyle="1" w:styleId="163">
    <w:name w:val="网格表 5 深色 - 着色 11"/>
    <w:basedOn w:val="74"/>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character" w:customStyle="1" w:styleId="164">
    <w:name w:val="apple-converted-space"/>
    <w:basedOn w:val="120"/>
    <w:qFormat/>
    <w:uiPriority w:val="0"/>
  </w:style>
  <w:style w:type="character" w:customStyle="1" w:styleId="165">
    <w:name w:val="批注文字 Char1"/>
    <w:semiHidden/>
    <w:qFormat/>
    <w:uiPriority w:val="99"/>
    <w:rPr>
      <w:rFonts w:ascii="Times New Roman" w:hAnsi="Times New Roman" w:eastAsia="宋体" w:cs="Times New Roman"/>
      <w:szCs w:val="20"/>
    </w:rPr>
  </w:style>
  <w:style w:type="character" w:customStyle="1" w:styleId="166">
    <w:name w:val="正文首行缩进 2 Char1"/>
    <w:semiHidden/>
    <w:qFormat/>
    <w:uiPriority w:val="99"/>
    <w:rPr>
      <w:kern w:val="2"/>
      <w:sz w:val="21"/>
    </w:rPr>
  </w:style>
  <w:style w:type="character" w:customStyle="1" w:styleId="167">
    <w:name w:val="标题 字符1"/>
    <w:link w:val="70"/>
    <w:qFormat/>
    <w:locked/>
    <w:uiPriority w:val="10"/>
    <w:rPr>
      <w:rFonts w:ascii="Arial" w:hAnsi="Arial"/>
      <w:b/>
      <w:sz w:val="32"/>
    </w:rPr>
  </w:style>
  <w:style w:type="character" w:customStyle="1" w:styleId="168">
    <w:name w:val="样式6 Char"/>
    <w:link w:val="169"/>
    <w:qFormat/>
    <w:locked/>
    <w:uiPriority w:val="0"/>
    <w:rPr>
      <w:rFonts w:eastAsia="黑体"/>
    </w:rPr>
  </w:style>
  <w:style w:type="paragraph" w:customStyle="1" w:styleId="169">
    <w:name w:val="样式6"/>
    <w:basedOn w:val="1"/>
    <w:link w:val="168"/>
    <w:qFormat/>
    <w:uiPriority w:val="0"/>
    <w:pPr>
      <w:topLinePunct/>
      <w:spacing w:before="160" w:after="60"/>
      <w:jc w:val="center"/>
    </w:pPr>
    <w:rPr>
      <w:rFonts w:eastAsia="黑体" w:asciiTheme="minorHAnsi" w:hAnsiTheme="minorHAnsi" w:cstheme="minorBidi"/>
      <w:szCs w:val="22"/>
    </w:rPr>
  </w:style>
  <w:style w:type="character" w:customStyle="1" w:styleId="170">
    <w:name w:val="结束语 字符1"/>
    <w:link w:val="27"/>
    <w:qFormat/>
    <w:locked/>
    <w:uiPriority w:val="99"/>
    <w:rPr>
      <w:sz w:val="24"/>
    </w:rPr>
  </w:style>
  <w:style w:type="character" w:customStyle="1" w:styleId="171">
    <w:name w:val="font141"/>
    <w:qFormat/>
    <w:uiPriority w:val="0"/>
    <w:rPr>
      <w:color w:val="000000"/>
      <w:sz w:val="21"/>
    </w:rPr>
  </w:style>
  <w:style w:type="character" w:customStyle="1" w:styleId="172">
    <w:name w:val="标题 2 Char"/>
    <w:qFormat/>
    <w:uiPriority w:val="0"/>
    <w:rPr>
      <w:rFonts w:ascii="Cambria" w:hAnsi="Cambria" w:eastAsia="宋体" w:cs="Times New Roman"/>
      <w:b/>
      <w:bCs/>
      <w:sz w:val="32"/>
      <w:szCs w:val="32"/>
    </w:rPr>
  </w:style>
  <w:style w:type="character" w:customStyle="1" w:styleId="173">
    <w:name w:val="批注主题 Char1"/>
    <w:semiHidden/>
    <w:qFormat/>
    <w:uiPriority w:val="99"/>
    <w:rPr>
      <w:rFonts w:ascii="Times New Roman" w:hAnsi="Times New Roman" w:eastAsia="宋体" w:cs="Times New Roman"/>
      <w:b/>
      <w:bCs/>
      <w:szCs w:val="20"/>
    </w:rPr>
  </w:style>
  <w:style w:type="character" w:customStyle="1" w:styleId="174">
    <w:name w:val="标题 8 字符1"/>
    <w:qFormat/>
    <w:uiPriority w:val="9"/>
    <w:rPr>
      <w:rFonts w:ascii="Arial" w:hAnsi="Arial" w:eastAsia="黑体" w:cs="Times New Roman"/>
      <w:sz w:val="24"/>
      <w:szCs w:val="20"/>
      <w:lang w:val="zh-CN" w:eastAsia="zh-CN"/>
    </w:rPr>
  </w:style>
  <w:style w:type="character" w:customStyle="1" w:styleId="175">
    <w:name w:val="标题 1 Char1"/>
    <w:qFormat/>
    <w:locked/>
    <w:uiPriority w:val="9"/>
    <w:rPr>
      <w:b/>
      <w:kern w:val="44"/>
      <w:sz w:val="44"/>
    </w:rPr>
  </w:style>
  <w:style w:type="character" w:customStyle="1" w:styleId="176">
    <w:name w:val="1）样式 Char"/>
    <w:link w:val="177"/>
    <w:qFormat/>
    <w:uiPriority w:val="0"/>
    <w:rPr>
      <w:rFonts w:ascii="宋体" w:hAnsi="宋体"/>
      <w:sz w:val="24"/>
      <w:szCs w:val="24"/>
    </w:rPr>
  </w:style>
  <w:style w:type="paragraph" w:customStyle="1" w:styleId="177">
    <w:name w:val="1）样式"/>
    <w:basedOn w:val="1"/>
    <w:link w:val="176"/>
    <w:qFormat/>
    <w:uiPriority w:val="0"/>
    <w:pPr>
      <w:numPr>
        <w:ilvl w:val="0"/>
        <w:numId w:val="9"/>
      </w:numPr>
      <w:tabs>
        <w:tab w:val="left" w:pos="960"/>
      </w:tabs>
      <w:spacing w:beforeLines="50"/>
    </w:pPr>
    <w:rPr>
      <w:rFonts w:ascii="宋体" w:hAnsi="宋体" w:eastAsiaTheme="minorEastAsia" w:cstheme="minorBidi"/>
      <w:sz w:val="24"/>
      <w:szCs w:val="24"/>
    </w:rPr>
  </w:style>
  <w:style w:type="character" w:customStyle="1" w:styleId="178">
    <w:name w:val="日期 Char1"/>
    <w:semiHidden/>
    <w:qFormat/>
    <w:uiPriority w:val="99"/>
  </w:style>
  <w:style w:type="character" w:customStyle="1" w:styleId="179">
    <w:name w:val="正文文本缩进 2 字符1"/>
    <w:link w:val="44"/>
    <w:qFormat/>
    <w:uiPriority w:val="0"/>
  </w:style>
  <w:style w:type="character" w:customStyle="1" w:styleId="180">
    <w:name w:val="正文文本 Char1"/>
    <w:qFormat/>
    <w:locked/>
    <w:uiPriority w:val="0"/>
    <w:rPr>
      <w:sz w:val="24"/>
    </w:rPr>
  </w:style>
  <w:style w:type="character" w:customStyle="1" w:styleId="181">
    <w:name w:val="正文文本缩进 2 Char1"/>
    <w:semiHidden/>
    <w:qFormat/>
    <w:uiPriority w:val="99"/>
    <w:rPr>
      <w:rFonts w:ascii="Times New Roman" w:hAnsi="Times New Roman" w:eastAsia="宋体" w:cs="Times New Roman"/>
      <w:szCs w:val="20"/>
    </w:rPr>
  </w:style>
  <w:style w:type="character" w:customStyle="1" w:styleId="182">
    <w:name w:val="结束语 Char1"/>
    <w:semiHidden/>
    <w:qFormat/>
    <w:uiPriority w:val="99"/>
    <w:rPr>
      <w:kern w:val="2"/>
      <w:sz w:val="21"/>
    </w:rPr>
  </w:style>
  <w:style w:type="character" w:customStyle="1" w:styleId="183">
    <w:name w:val="批注主题 Char"/>
    <w:qFormat/>
    <w:locked/>
    <w:uiPriority w:val="99"/>
    <w:rPr>
      <w:b/>
      <w:sz w:val="24"/>
    </w:rPr>
  </w:style>
  <w:style w:type="character" w:customStyle="1" w:styleId="184">
    <w:name w:val="Date Char"/>
    <w:qFormat/>
    <w:locked/>
    <w:uiPriority w:val="0"/>
    <w:rPr>
      <w:rFonts w:ascii="宋体" w:hAnsi="宋体" w:eastAsia="宋体" w:cs="Times New Roman"/>
      <w:sz w:val="20"/>
      <w:szCs w:val="20"/>
    </w:rPr>
  </w:style>
  <w:style w:type="character" w:customStyle="1" w:styleId="185">
    <w:name w:val="正文文本缩进 3 Char1"/>
    <w:semiHidden/>
    <w:qFormat/>
    <w:uiPriority w:val="99"/>
    <w:rPr>
      <w:kern w:val="2"/>
      <w:sz w:val="16"/>
      <w:szCs w:val="16"/>
    </w:rPr>
  </w:style>
  <w:style w:type="character" w:customStyle="1" w:styleId="186">
    <w:name w:val="正文首行缩进 2 字符"/>
    <w:link w:val="73"/>
    <w:semiHidden/>
    <w:qFormat/>
    <w:locked/>
    <w:uiPriority w:val="99"/>
    <w:rPr>
      <w:sz w:val="24"/>
    </w:rPr>
  </w:style>
  <w:style w:type="character" w:customStyle="1" w:styleId="187">
    <w:name w:val="段落 Char2"/>
    <w:qFormat/>
    <w:locked/>
    <w:uiPriority w:val="0"/>
    <w:rPr>
      <w:sz w:val="24"/>
      <w:lang w:val="en-US" w:eastAsia="zh-CN" w:bidi="ar-SA"/>
    </w:rPr>
  </w:style>
  <w:style w:type="character" w:customStyle="1" w:styleId="188">
    <w:name w:val="正文首行缩进 Char1"/>
    <w:semiHidden/>
    <w:qFormat/>
    <w:uiPriority w:val="99"/>
    <w:rPr>
      <w:kern w:val="2"/>
      <w:sz w:val="21"/>
    </w:rPr>
  </w:style>
  <w:style w:type="character" w:customStyle="1" w:styleId="189">
    <w:name w:val="标题 1 字符1"/>
    <w:qFormat/>
    <w:uiPriority w:val="0"/>
    <w:rPr>
      <w:rFonts w:ascii="Calibri" w:hAnsi="Calibri" w:eastAsia="宋体" w:cs="Times New Roman"/>
      <w:b/>
      <w:kern w:val="44"/>
      <w:sz w:val="44"/>
      <w:szCs w:val="20"/>
      <w:lang w:val="zh-CN" w:eastAsia="zh-CN"/>
    </w:rPr>
  </w:style>
  <w:style w:type="character" w:customStyle="1" w:styleId="190">
    <w:name w:val="C919_正文 Char"/>
    <w:link w:val="191"/>
    <w:qFormat/>
    <w:uiPriority w:val="0"/>
    <w:rPr>
      <w:sz w:val="24"/>
      <w:szCs w:val="21"/>
    </w:rPr>
  </w:style>
  <w:style w:type="paragraph" w:customStyle="1" w:styleId="191">
    <w:name w:val="C919_正文"/>
    <w:link w:val="190"/>
    <w:qFormat/>
    <w:uiPriority w:val="0"/>
    <w:pPr>
      <w:spacing w:line="360" w:lineRule="auto"/>
      <w:ind w:firstLine="200" w:firstLineChars="200"/>
      <w:jc w:val="both"/>
    </w:pPr>
    <w:rPr>
      <w:rFonts w:asciiTheme="minorHAnsi" w:hAnsiTheme="minorHAnsi" w:eastAsiaTheme="minorEastAsia" w:cstheme="minorBidi"/>
      <w:kern w:val="2"/>
      <w:sz w:val="24"/>
      <w:szCs w:val="21"/>
      <w:lang w:val="en-US" w:eastAsia="zh-CN" w:bidi="ar-SA"/>
    </w:rPr>
  </w:style>
  <w:style w:type="character" w:customStyle="1" w:styleId="192">
    <w:name w:val="正文首行缩进 字符"/>
    <w:link w:val="72"/>
    <w:semiHidden/>
    <w:qFormat/>
    <w:locked/>
    <w:uiPriority w:val="99"/>
    <w:rPr>
      <w:sz w:val="24"/>
      <w:szCs w:val="24"/>
    </w:rPr>
  </w:style>
  <w:style w:type="character" w:customStyle="1" w:styleId="193">
    <w:name w:val="无间隔 字符"/>
    <w:link w:val="156"/>
    <w:qFormat/>
    <w:uiPriority w:val="1"/>
    <w:rPr>
      <w:rFonts w:ascii="Times New Roman" w:hAnsi="Times New Roman" w:eastAsia="微软雅黑" w:cs="Times New Roman"/>
      <w:sz w:val="24"/>
      <w:szCs w:val="20"/>
    </w:rPr>
  </w:style>
  <w:style w:type="character" w:customStyle="1" w:styleId="194">
    <w:name w:val="日期 Char2"/>
    <w:semiHidden/>
    <w:qFormat/>
    <w:uiPriority w:val="99"/>
    <w:rPr>
      <w:rFonts w:ascii="Times New Roman" w:hAnsi="Times New Roman" w:eastAsia="宋体" w:cs="Times New Roman"/>
      <w:szCs w:val="20"/>
    </w:rPr>
  </w:style>
  <w:style w:type="character" w:customStyle="1" w:styleId="195">
    <w:name w:val="Char Char9"/>
    <w:qFormat/>
    <w:uiPriority w:val="0"/>
    <w:rPr>
      <w:rFonts w:eastAsia="仿宋_GB2312"/>
      <w:b/>
      <w:kern w:val="44"/>
      <w:sz w:val="44"/>
    </w:rPr>
  </w:style>
  <w:style w:type="character" w:customStyle="1" w:styleId="196">
    <w:name w:val="注释标题 字符1"/>
    <w:link w:val="14"/>
    <w:qFormat/>
    <w:locked/>
    <w:uiPriority w:val="99"/>
    <w:rPr>
      <w:sz w:val="24"/>
    </w:rPr>
  </w:style>
  <w:style w:type="character" w:customStyle="1" w:styleId="197">
    <w:name w:val="标题 4 字符1"/>
    <w:qFormat/>
    <w:locked/>
    <w:uiPriority w:val="0"/>
    <w:rPr>
      <w:rFonts w:ascii="Arial" w:hAnsi="Arial" w:eastAsia="黑体" w:cs="Times New Roman"/>
      <w:b/>
      <w:sz w:val="28"/>
      <w:szCs w:val="20"/>
      <w:lang w:val="zh-CN" w:eastAsia="zh-CN"/>
    </w:rPr>
  </w:style>
  <w:style w:type="character" w:customStyle="1" w:styleId="198">
    <w:name w:val="Char Char8"/>
    <w:semiHidden/>
    <w:qFormat/>
    <w:uiPriority w:val="0"/>
    <w:rPr>
      <w:rFonts w:ascii="Cambria" w:hAnsi="Cambria" w:eastAsia="宋体"/>
      <w:b/>
      <w:kern w:val="2"/>
      <w:sz w:val="32"/>
    </w:rPr>
  </w:style>
  <w:style w:type="character" w:customStyle="1" w:styleId="199">
    <w:name w:val="文档结构图 Char1"/>
    <w:semiHidden/>
    <w:qFormat/>
    <w:uiPriority w:val="99"/>
    <w:rPr>
      <w:rFonts w:ascii="Microsoft YaHei UI" w:eastAsia="Microsoft YaHei UI"/>
      <w:kern w:val="2"/>
      <w:sz w:val="18"/>
      <w:szCs w:val="18"/>
    </w:rPr>
  </w:style>
  <w:style w:type="character" w:customStyle="1" w:styleId="200">
    <w:name w:val="纯文本 字符1"/>
    <w:link w:val="39"/>
    <w:qFormat/>
    <w:locked/>
    <w:uiPriority w:val="0"/>
    <w:rPr>
      <w:rFonts w:ascii="宋体" w:hAnsi="Courier New"/>
    </w:rPr>
  </w:style>
  <w:style w:type="character" w:customStyle="1" w:styleId="201">
    <w:name w:val="列出段落 字符"/>
    <w:qFormat/>
    <w:uiPriority w:val="0"/>
    <w:rPr>
      <w:kern w:val="2"/>
      <w:sz w:val="21"/>
      <w:szCs w:val="24"/>
    </w:rPr>
  </w:style>
  <w:style w:type="character" w:customStyle="1" w:styleId="202">
    <w:name w:val="HTML 预设格式 字符1"/>
    <w:link w:val="66"/>
    <w:qFormat/>
    <w:locked/>
    <w:uiPriority w:val="99"/>
    <w:rPr>
      <w:rFonts w:ascii="Courier New" w:hAnsi="Courier New"/>
    </w:rPr>
  </w:style>
  <w:style w:type="character" w:customStyle="1" w:styleId="203">
    <w:name w:val="正文文本 2 字符1"/>
    <w:link w:val="62"/>
    <w:qFormat/>
    <w:uiPriority w:val="0"/>
    <w:rPr>
      <w:rFonts w:eastAsia="黑体"/>
      <w:b/>
      <w:bCs/>
      <w:color w:val="000000"/>
      <w:sz w:val="24"/>
      <w:szCs w:val="24"/>
    </w:rPr>
  </w:style>
  <w:style w:type="character" w:customStyle="1" w:styleId="204">
    <w:name w:val="标题 9 字符1"/>
    <w:qFormat/>
    <w:uiPriority w:val="9"/>
    <w:rPr>
      <w:rFonts w:ascii="Arial" w:hAnsi="Arial" w:eastAsia="黑体" w:cs="Times New Roman"/>
      <w:szCs w:val="20"/>
      <w:lang w:val="zh-CN" w:eastAsia="zh-CN"/>
    </w:rPr>
  </w:style>
  <w:style w:type="character" w:customStyle="1" w:styleId="205">
    <w:name w:val="标题 2 字符1"/>
    <w:qFormat/>
    <w:locked/>
    <w:uiPriority w:val="0"/>
    <w:rPr>
      <w:rFonts w:ascii="Arial" w:hAnsi="Arial" w:eastAsia="黑体" w:cs="Times New Roman"/>
      <w:b/>
      <w:kern w:val="0"/>
      <w:sz w:val="32"/>
      <w:szCs w:val="20"/>
      <w:lang w:val="zh-CN" w:eastAsia="zh-CN"/>
    </w:rPr>
  </w:style>
  <w:style w:type="character" w:customStyle="1" w:styleId="206">
    <w:name w:val="电子邮件签名 字符1"/>
    <w:link w:val="16"/>
    <w:qFormat/>
    <w:locked/>
    <w:uiPriority w:val="99"/>
    <w:rPr>
      <w:sz w:val="24"/>
    </w:rPr>
  </w:style>
  <w:style w:type="character" w:customStyle="1" w:styleId="207">
    <w:name w:val="标题 4 Char"/>
    <w:qFormat/>
    <w:uiPriority w:val="9"/>
    <w:rPr>
      <w:rFonts w:ascii="Arial" w:hAnsi="Arial" w:eastAsia="黑体" w:cs="Times New Roman"/>
      <w:b/>
      <w:kern w:val="0"/>
      <w:sz w:val="28"/>
      <w:szCs w:val="20"/>
    </w:rPr>
  </w:style>
  <w:style w:type="character" w:customStyle="1" w:styleId="208">
    <w:name w:val="样式 Javis Char Char + 首行缩进:  2 字符 Char Char"/>
    <w:link w:val="209"/>
    <w:qFormat/>
    <w:uiPriority w:val="0"/>
    <w:rPr>
      <w:rFonts w:cs="宋体"/>
      <w:sz w:val="24"/>
    </w:rPr>
  </w:style>
  <w:style w:type="paragraph" w:customStyle="1" w:styleId="209">
    <w:name w:val="样式 Javis Char Char + 首行缩进:  2 字符 Char"/>
    <w:basedOn w:val="1"/>
    <w:link w:val="208"/>
    <w:qFormat/>
    <w:uiPriority w:val="0"/>
    <w:pPr>
      <w:spacing w:line="480" w:lineRule="auto"/>
      <w:ind w:firstLine="480" w:firstLineChars="200"/>
    </w:pPr>
    <w:rPr>
      <w:rFonts w:cs="宋体" w:asciiTheme="minorHAnsi" w:hAnsiTheme="minorHAnsi" w:eastAsiaTheme="minorEastAsia"/>
      <w:sz w:val="24"/>
      <w:szCs w:val="22"/>
    </w:rPr>
  </w:style>
  <w:style w:type="character" w:customStyle="1" w:styleId="210">
    <w:name w:val="HTML 地址 字符1"/>
    <w:link w:val="36"/>
    <w:qFormat/>
    <w:locked/>
    <w:uiPriority w:val="99"/>
    <w:rPr>
      <w:i/>
      <w:sz w:val="24"/>
    </w:rPr>
  </w:style>
  <w:style w:type="character" w:customStyle="1" w:styleId="211">
    <w:name w:val="标题 6 字符1"/>
    <w:qFormat/>
    <w:uiPriority w:val="0"/>
    <w:rPr>
      <w:rFonts w:ascii="Arial" w:hAnsi="Arial" w:eastAsia="黑体" w:cs="Times New Roman"/>
      <w:b/>
      <w:sz w:val="24"/>
      <w:szCs w:val="20"/>
      <w:lang w:val="zh-CN" w:eastAsia="zh-CN"/>
    </w:rPr>
  </w:style>
  <w:style w:type="character" w:customStyle="1" w:styleId="212">
    <w:name w:val="正文文本 2 Char1"/>
    <w:semiHidden/>
    <w:qFormat/>
    <w:uiPriority w:val="99"/>
    <w:rPr>
      <w:rFonts w:ascii="Times New Roman" w:hAnsi="Times New Roman" w:eastAsia="宋体" w:cs="Times New Roman"/>
      <w:szCs w:val="20"/>
    </w:rPr>
  </w:style>
  <w:style w:type="character" w:customStyle="1" w:styleId="213">
    <w:name w:val="Body Text Char"/>
    <w:semiHidden/>
    <w:qFormat/>
    <w:uiPriority w:val="99"/>
    <w:rPr>
      <w:kern w:val="2"/>
      <w:sz w:val="21"/>
      <w:szCs w:val="24"/>
    </w:rPr>
  </w:style>
  <w:style w:type="character" w:customStyle="1" w:styleId="214">
    <w:name w:val="Footer Char"/>
    <w:semiHidden/>
    <w:qFormat/>
    <w:locked/>
    <w:uiPriority w:val="0"/>
    <w:rPr>
      <w:rFonts w:cs="Times New Roman"/>
      <w:sz w:val="18"/>
      <w:szCs w:val="18"/>
    </w:rPr>
  </w:style>
  <w:style w:type="character" w:customStyle="1" w:styleId="215">
    <w:name w:val="正文文本缩进 3 字符1"/>
    <w:link w:val="59"/>
    <w:qFormat/>
    <w:uiPriority w:val="0"/>
    <w:rPr>
      <w:sz w:val="16"/>
      <w:szCs w:val="16"/>
    </w:rPr>
  </w:style>
  <w:style w:type="character" w:customStyle="1" w:styleId="216">
    <w:name w:val="称呼 字符1"/>
    <w:link w:val="25"/>
    <w:qFormat/>
    <w:locked/>
    <w:uiPriority w:val="99"/>
    <w:rPr>
      <w:sz w:val="24"/>
    </w:rPr>
  </w:style>
  <w:style w:type="character" w:customStyle="1" w:styleId="217">
    <w:name w:val="电子邮件签名 Char1"/>
    <w:semiHidden/>
    <w:qFormat/>
    <w:uiPriority w:val="99"/>
    <w:rPr>
      <w:kern w:val="2"/>
      <w:sz w:val="21"/>
    </w:rPr>
  </w:style>
  <w:style w:type="character" w:customStyle="1" w:styleId="218">
    <w:name w:val="副标题 字符1"/>
    <w:link w:val="54"/>
    <w:qFormat/>
    <w:locked/>
    <w:uiPriority w:val="11"/>
    <w:rPr>
      <w:rFonts w:ascii="Arial" w:hAnsi="Arial"/>
      <w:b/>
      <w:kern w:val="28"/>
      <w:sz w:val="32"/>
    </w:rPr>
  </w:style>
  <w:style w:type="character" w:customStyle="1" w:styleId="219">
    <w:name w:val="页脚 Char1"/>
    <w:qFormat/>
    <w:locked/>
    <w:uiPriority w:val="99"/>
    <w:rPr>
      <w:kern w:val="2"/>
      <w:sz w:val="18"/>
    </w:rPr>
  </w:style>
  <w:style w:type="character" w:customStyle="1" w:styleId="220">
    <w:name w:val="日期 字符1"/>
    <w:link w:val="43"/>
    <w:qFormat/>
    <w:uiPriority w:val="0"/>
  </w:style>
  <w:style w:type="character" w:customStyle="1" w:styleId="221">
    <w:name w:val="签名 字符1"/>
    <w:link w:val="50"/>
    <w:qFormat/>
    <w:locked/>
    <w:uiPriority w:val="99"/>
    <w:rPr>
      <w:sz w:val="24"/>
    </w:rPr>
  </w:style>
  <w:style w:type="character" w:customStyle="1" w:styleId="222">
    <w:name w:val="副标题 Char1"/>
    <w:qFormat/>
    <w:uiPriority w:val="11"/>
    <w:rPr>
      <w:rFonts w:ascii="Calibri Light" w:hAnsi="Calibri Light" w:cs="Times New Roman"/>
      <w:b/>
      <w:bCs/>
      <w:kern w:val="28"/>
      <w:sz w:val="32"/>
      <w:szCs w:val="32"/>
    </w:rPr>
  </w:style>
  <w:style w:type="character" w:customStyle="1" w:styleId="223">
    <w:name w:val="jl 三级 Char Char"/>
    <w:link w:val="224"/>
    <w:semiHidden/>
    <w:qFormat/>
    <w:locked/>
    <w:uiPriority w:val="0"/>
    <w:rPr>
      <w:rFonts w:ascii="宋体"/>
      <w:b/>
      <w:color w:val="000000"/>
      <w:sz w:val="24"/>
    </w:rPr>
  </w:style>
  <w:style w:type="paragraph" w:customStyle="1" w:styleId="224">
    <w:name w:val="jl 三级 Char"/>
    <w:basedOn w:val="1"/>
    <w:link w:val="223"/>
    <w:semiHidden/>
    <w:qFormat/>
    <w:uiPriority w:val="0"/>
    <w:pPr>
      <w:autoSpaceDE w:val="0"/>
      <w:autoSpaceDN w:val="0"/>
      <w:adjustRightInd w:val="0"/>
      <w:spacing w:beforeLines="50" w:afterLines="50"/>
      <w:ind w:firstLine="480" w:firstLineChars="200"/>
      <w:jc w:val="left"/>
      <w:textAlignment w:val="baseline"/>
      <w:outlineLvl w:val="2"/>
    </w:pPr>
    <w:rPr>
      <w:rFonts w:ascii="宋体" w:hAnsiTheme="minorHAnsi" w:eastAsiaTheme="minorEastAsia" w:cstheme="minorBidi"/>
      <w:b/>
      <w:color w:val="000000"/>
      <w:sz w:val="24"/>
      <w:szCs w:val="22"/>
    </w:rPr>
  </w:style>
  <w:style w:type="character" w:customStyle="1" w:styleId="225">
    <w:name w:val="Default Char"/>
    <w:link w:val="226"/>
    <w:qFormat/>
    <w:locked/>
    <w:uiPriority w:val="0"/>
    <w:rPr>
      <w:rFonts w:ascii="宋体" w:cs="宋体"/>
      <w:color w:val="000000"/>
      <w:sz w:val="24"/>
      <w:szCs w:val="24"/>
    </w:rPr>
  </w:style>
  <w:style w:type="paragraph" w:customStyle="1" w:styleId="226">
    <w:name w:val="Default"/>
    <w:link w:val="225"/>
    <w:qFormat/>
    <w:uiPriority w:val="0"/>
    <w:pPr>
      <w:widowControl w:val="0"/>
      <w:autoSpaceDE w:val="0"/>
      <w:autoSpaceDN w:val="0"/>
      <w:adjustRightInd w:val="0"/>
    </w:pPr>
    <w:rPr>
      <w:rFonts w:ascii="宋体" w:cs="宋体" w:hAnsiTheme="minorHAnsi" w:eastAsiaTheme="minorEastAsia"/>
      <w:color w:val="000000"/>
      <w:kern w:val="2"/>
      <w:sz w:val="24"/>
      <w:szCs w:val="24"/>
      <w:lang w:val="en-US" w:eastAsia="zh-CN" w:bidi="ar-SA"/>
    </w:rPr>
  </w:style>
  <w:style w:type="character" w:customStyle="1" w:styleId="227">
    <w:name w:val="标题 3 字符1"/>
    <w:qFormat/>
    <w:uiPriority w:val="0"/>
    <w:rPr>
      <w:rFonts w:ascii="Calibri" w:hAnsi="Calibri" w:eastAsia="宋体" w:cs="Times New Roman"/>
      <w:b/>
      <w:kern w:val="0"/>
      <w:sz w:val="32"/>
      <w:szCs w:val="20"/>
      <w:lang w:val="zh-CN" w:eastAsia="zh-CN"/>
    </w:rPr>
  </w:style>
  <w:style w:type="character" w:customStyle="1" w:styleId="228">
    <w:name w:val="正文文本 3 字符1"/>
    <w:link w:val="26"/>
    <w:qFormat/>
    <w:locked/>
    <w:uiPriority w:val="99"/>
    <w:rPr>
      <w:sz w:val="16"/>
    </w:rPr>
  </w:style>
  <w:style w:type="character" w:customStyle="1" w:styleId="229">
    <w:name w:val="正文文本缩进 字符1"/>
    <w:basedOn w:val="120"/>
    <w:link w:val="30"/>
    <w:qFormat/>
    <w:uiPriority w:val="99"/>
  </w:style>
  <w:style w:type="character" w:customStyle="1" w:styleId="230">
    <w:name w:val="页脚 Char"/>
    <w:qFormat/>
    <w:uiPriority w:val="0"/>
    <w:rPr>
      <w:sz w:val="18"/>
      <w:szCs w:val="18"/>
    </w:rPr>
  </w:style>
  <w:style w:type="character" w:customStyle="1" w:styleId="231">
    <w:name w:val="Char Char4"/>
    <w:qFormat/>
    <w:uiPriority w:val="0"/>
    <w:rPr>
      <w:rFonts w:ascii="宋体" w:eastAsia="宋体"/>
      <w:kern w:val="2"/>
      <w:sz w:val="24"/>
      <w:szCs w:val="24"/>
      <w:lang w:val="en-US" w:eastAsia="zh-CN" w:bidi="ar-SA"/>
    </w:rPr>
  </w:style>
  <w:style w:type="character" w:customStyle="1" w:styleId="232">
    <w:name w:val="纯文本 Char1"/>
    <w:semiHidden/>
    <w:qFormat/>
    <w:uiPriority w:val="99"/>
    <w:rPr>
      <w:rFonts w:ascii="宋体" w:hAnsi="Courier New" w:eastAsia="宋体" w:cs="Courier New"/>
      <w:szCs w:val="21"/>
    </w:rPr>
  </w:style>
  <w:style w:type="character" w:customStyle="1" w:styleId="233">
    <w:name w:val="签名 Char1"/>
    <w:semiHidden/>
    <w:qFormat/>
    <w:uiPriority w:val="99"/>
    <w:rPr>
      <w:kern w:val="2"/>
      <w:sz w:val="21"/>
    </w:rPr>
  </w:style>
  <w:style w:type="character" w:customStyle="1" w:styleId="234">
    <w:name w:val="HTML 地址 Char1"/>
    <w:semiHidden/>
    <w:qFormat/>
    <w:uiPriority w:val="99"/>
    <w:rPr>
      <w:i/>
      <w:iCs/>
      <w:kern w:val="2"/>
      <w:sz w:val="21"/>
    </w:rPr>
  </w:style>
  <w:style w:type="character" w:customStyle="1" w:styleId="235">
    <w:name w:val="批注主题 字符1"/>
    <w:link w:val="71"/>
    <w:qFormat/>
    <w:uiPriority w:val="99"/>
    <w:rPr>
      <w:b/>
      <w:bCs/>
    </w:rPr>
  </w:style>
  <w:style w:type="character" w:customStyle="1" w:styleId="236">
    <w:name w:val="正文文本 字符1"/>
    <w:qFormat/>
    <w:uiPriority w:val="0"/>
    <w:rPr>
      <w:sz w:val="24"/>
    </w:rPr>
  </w:style>
  <w:style w:type="character" w:customStyle="1" w:styleId="237">
    <w:name w:val="正文文本缩进 Char"/>
    <w:qFormat/>
    <w:uiPriority w:val="99"/>
    <w:rPr>
      <w:rFonts w:ascii="仿宋_GB2312" w:hAnsi="Times New Roman" w:eastAsia="仿宋_GB2312" w:cs="Times New Roman"/>
      <w:sz w:val="24"/>
      <w:szCs w:val="24"/>
    </w:rPr>
  </w:style>
  <w:style w:type="character" w:customStyle="1" w:styleId="238">
    <w:name w:val="批注框文本 字符1"/>
    <w:qFormat/>
    <w:uiPriority w:val="99"/>
    <w:rPr>
      <w:sz w:val="18"/>
      <w:szCs w:val="18"/>
    </w:rPr>
  </w:style>
  <w:style w:type="character" w:customStyle="1" w:styleId="239">
    <w:name w:val="正文文本缩进 3 Char2"/>
    <w:semiHidden/>
    <w:qFormat/>
    <w:uiPriority w:val="99"/>
    <w:rPr>
      <w:kern w:val="2"/>
      <w:sz w:val="16"/>
      <w:szCs w:val="16"/>
    </w:rPr>
  </w:style>
  <w:style w:type="character" w:customStyle="1" w:styleId="240">
    <w:name w:val="文档结构图 字符1"/>
    <w:qFormat/>
    <w:locked/>
    <w:uiPriority w:val="99"/>
    <w:rPr>
      <w:rFonts w:ascii="宋体"/>
      <w:sz w:val="18"/>
    </w:rPr>
  </w:style>
  <w:style w:type="character" w:customStyle="1" w:styleId="241">
    <w:name w:val="标题 Char1"/>
    <w:qFormat/>
    <w:uiPriority w:val="10"/>
    <w:rPr>
      <w:rFonts w:ascii="Calibri Light" w:hAnsi="Calibri Light" w:cs="Times New Roman"/>
      <w:b/>
      <w:bCs/>
      <w:kern w:val="2"/>
      <w:sz w:val="32"/>
      <w:szCs w:val="32"/>
    </w:rPr>
  </w:style>
  <w:style w:type="character" w:customStyle="1" w:styleId="242">
    <w:name w:val="正文文本 3 Char1"/>
    <w:semiHidden/>
    <w:qFormat/>
    <w:uiPriority w:val="99"/>
    <w:rPr>
      <w:kern w:val="2"/>
      <w:sz w:val="16"/>
      <w:szCs w:val="16"/>
    </w:rPr>
  </w:style>
  <w:style w:type="character" w:customStyle="1" w:styleId="243">
    <w:name w:val="标题 5 字符1"/>
    <w:qFormat/>
    <w:uiPriority w:val="0"/>
    <w:rPr>
      <w:rFonts w:ascii="Calibri" w:hAnsi="Calibri" w:eastAsia="宋体" w:cs="Times New Roman"/>
      <w:b/>
      <w:sz w:val="28"/>
      <w:szCs w:val="20"/>
      <w:lang w:val="zh-CN" w:eastAsia="zh-CN"/>
    </w:rPr>
  </w:style>
  <w:style w:type="character" w:customStyle="1" w:styleId="244">
    <w:name w:val="正文文本 Char2"/>
    <w:semiHidden/>
    <w:qFormat/>
    <w:uiPriority w:val="99"/>
    <w:rPr>
      <w:rFonts w:ascii="Times New Roman" w:hAnsi="Times New Roman" w:eastAsia="宋体" w:cs="Times New Roman"/>
      <w:szCs w:val="20"/>
    </w:rPr>
  </w:style>
  <w:style w:type="character" w:customStyle="1" w:styleId="245">
    <w:name w:val="tw4winMark"/>
    <w:qFormat/>
    <w:uiPriority w:val="0"/>
    <w:rPr>
      <w:rFonts w:ascii="Courier New" w:hAnsi="Courier New"/>
      <w:vanish/>
      <w:color w:val="800080"/>
      <w:sz w:val="24"/>
      <w:vertAlign w:val="subscript"/>
    </w:rPr>
  </w:style>
  <w:style w:type="character" w:customStyle="1" w:styleId="246">
    <w:name w:val="text12st_hs1"/>
    <w:qFormat/>
    <w:uiPriority w:val="0"/>
    <w:rPr>
      <w:color w:val="000000"/>
      <w:sz w:val="19"/>
      <w:u w:val="none"/>
    </w:rPr>
  </w:style>
  <w:style w:type="character" w:customStyle="1" w:styleId="247">
    <w:name w:val="HTML 预设格式 Char1"/>
    <w:semiHidden/>
    <w:qFormat/>
    <w:uiPriority w:val="99"/>
    <w:rPr>
      <w:rFonts w:ascii="Courier New" w:hAnsi="Courier New" w:cs="Courier New"/>
      <w:kern w:val="2"/>
    </w:rPr>
  </w:style>
  <w:style w:type="character" w:customStyle="1" w:styleId="248">
    <w:name w:val="页眉 Char"/>
    <w:qFormat/>
    <w:uiPriority w:val="0"/>
    <w:rPr>
      <w:kern w:val="2"/>
      <w:sz w:val="18"/>
    </w:rPr>
  </w:style>
  <w:style w:type="character" w:customStyle="1" w:styleId="249">
    <w:name w:val="称呼 Char1"/>
    <w:semiHidden/>
    <w:qFormat/>
    <w:uiPriority w:val="99"/>
    <w:rPr>
      <w:kern w:val="2"/>
      <w:sz w:val="21"/>
    </w:rPr>
  </w:style>
  <w:style w:type="character" w:customStyle="1" w:styleId="250">
    <w:name w:val="段落 Char"/>
    <w:link w:val="251"/>
    <w:qFormat/>
    <w:locked/>
    <w:uiPriority w:val="0"/>
    <w:rPr>
      <w:sz w:val="24"/>
    </w:rPr>
  </w:style>
  <w:style w:type="paragraph" w:customStyle="1" w:styleId="251">
    <w:name w:val="段落"/>
    <w:link w:val="250"/>
    <w:qFormat/>
    <w:uiPriority w:val="0"/>
    <w:pPr>
      <w:spacing w:line="400" w:lineRule="exact"/>
      <w:ind w:firstLine="482"/>
      <w:jc w:val="both"/>
    </w:pPr>
    <w:rPr>
      <w:rFonts w:asciiTheme="minorHAnsi" w:hAnsiTheme="minorHAnsi" w:eastAsiaTheme="minorEastAsia" w:cstheme="minorBidi"/>
      <w:kern w:val="2"/>
      <w:sz w:val="24"/>
      <w:szCs w:val="22"/>
      <w:lang w:val="en-US" w:eastAsia="zh-CN" w:bidi="ar-SA"/>
    </w:rPr>
  </w:style>
  <w:style w:type="character" w:customStyle="1" w:styleId="252">
    <w:name w:val="信息标题 Char1"/>
    <w:semiHidden/>
    <w:qFormat/>
    <w:uiPriority w:val="99"/>
    <w:rPr>
      <w:rFonts w:ascii="Calibri Light" w:hAnsi="Calibri Light" w:eastAsia="宋体" w:cs="Times New Roman"/>
      <w:kern w:val="2"/>
      <w:sz w:val="24"/>
      <w:szCs w:val="24"/>
      <w:shd w:val="pct20" w:color="auto" w:fill="auto"/>
    </w:rPr>
  </w:style>
  <w:style w:type="character" w:customStyle="1" w:styleId="253">
    <w:name w:val="注释标题 Char1"/>
    <w:semiHidden/>
    <w:qFormat/>
    <w:uiPriority w:val="99"/>
    <w:rPr>
      <w:kern w:val="2"/>
      <w:sz w:val="21"/>
    </w:rPr>
  </w:style>
  <w:style w:type="character" w:customStyle="1" w:styleId="254">
    <w:name w:val="信息标题 字符1"/>
    <w:link w:val="65"/>
    <w:qFormat/>
    <w:locked/>
    <w:uiPriority w:val="99"/>
    <w:rPr>
      <w:rFonts w:ascii="Arial" w:hAnsi="Arial"/>
      <w:sz w:val="24"/>
      <w:shd w:val="pct20" w:color="auto" w:fill="auto"/>
    </w:rPr>
  </w:style>
  <w:style w:type="character" w:customStyle="1" w:styleId="255">
    <w:name w:val="标题 7 字符1"/>
    <w:qFormat/>
    <w:uiPriority w:val="9"/>
    <w:rPr>
      <w:rFonts w:ascii="Calibri" w:hAnsi="Calibri" w:eastAsia="宋体" w:cs="Times New Roman"/>
      <w:b/>
      <w:sz w:val="24"/>
      <w:szCs w:val="20"/>
      <w:lang w:val="zh-CN" w:eastAsia="zh-CN"/>
    </w:rPr>
  </w:style>
  <w:style w:type="character" w:customStyle="1" w:styleId="256">
    <w:name w:val="正文文本 2 Char"/>
    <w:qFormat/>
    <w:uiPriority w:val="99"/>
    <w:rPr>
      <w:szCs w:val="24"/>
    </w:rPr>
  </w:style>
  <w:style w:type="character" w:customStyle="1" w:styleId="257">
    <w:name w:val="Plain Text Char1"/>
    <w:semiHidden/>
    <w:qFormat/>
    <w:uiPriority w:val="99"/>
    <w:rPr>
      <w:rFonts w:ascii="宋体" w:hAnsi="Courier New" w:cs="Courier New"/>
      <w:kern w:val="2"/>
      <w:sz w:val="21"/>
      <w:szCs w:val="21"/>
    </w:rPr>
  </w:style>
  <w:style w:type="character" w:customStyle="1" w:styleId="258">
    <w:name w:val="列出段落 字符1"/>
    <w:link w:val="152"/>
    <w:qFormat/>
    <w:uiPriority w:val="34"/>
    <w:rPr>
      <w:rFonts w:ascii="Times New Roman" w:hAnsi="Times New Roman" w:eastAsia="微软雅黑" w:cs="Times New Roman"/>
      <w:szCs w:val="20"/>
    </w:rPr>
  </w:style>
  <w:style w:type="character" w:customStyle="1" w:styleId="259">
    <w:name w:val="jl 正文 Char Char Char"/>
    <w:link w:val="260"/>
    <w:semiHidden/>
    <w:qFormat/>
    <w:locked/>
    <w:uiPriority w:val="0"/>
    <w:rPr>
      <w:rFonts w:ascii="宋体"/>
      <w:sz w:val="24"/>
    </w:rPr>
  </w:style>
  <w:style w:type="paragraph" w:customStyle="1" w:styleId="260">
    <w:name w:val="jl 正文 Char Char"/>
    <w:basedOn w:val="1"/>
    <w:link w:val="259"/>
    <w:semiHidden/>
    <w:qFormat/>
    <w:uiPriority w:val="0"/>
    <w:pPr>
      <w:autoSpaceDE w:val="0"/>
      <w:autoSpaceDN w:val="0"/>
      <w:adjustRightInd w:val="0"/>
      <w:ind w:firstLine="200" w:firstLineChars="200"/>
      <w:jc w:val="left"/>
      <w:textAlignment w:val="baseline"/>
    </w:pPr>
    <w:rPr>
      <w:rFonts w:ascii="宋体" w:hAnsiTheme="minorHAnsi" w:eastAsiaTheme="minorEastAsia" w:cstheme="minorBidi"/>
      <w:sz w:val="24"/>
      <w:szCs w:val="22"/>
    </w:rPr>
  </w:style>
  <w:style w:type="character" w:customStyle="1" w:styleId="261">
    <w:name w:val="批注文字 Char2"/>
    <w:qFormat/>
    <w:uiPriority w:val="0"/>
    <w:rPr>
      <w:kern w:val="2"/>
      <w:sz w:val="21"/>
    </w:rPr>
  </w:style>
  <w:style w:type="character" w:customStyle="1" w:styleId="262">
    <w:name w:val="批注文字 Char"/>
    <w:qFormat/>
    <w:locked/>
    <w:uiPriority w:val="99"/>
    <w:rPr>
      <w:kern w:val="2"/>
      <w:sz w:val="24"/>
    </w:rPr>
  </w:style>
  <w:style w:type="character" w:customStyle="1" w:styleId="263">
    <w:name w:val="批注文字 字符"/>
    <w:basedOn w:val="120"/>
    <w:link w:val="24"/>
    <w:qFormat/>
    <w:uiPriority w:val="0"/>
  </w:style>
  <w:style w:type="character" w:customStyle="1" w:styleId="264">
    <w:name w:val="批注主题 字符"/>
    <w:basedOn w:val="263"/>
    <w:semiHidden/>
    <w:qFormat/>
    <w:uiPriority w:val="99"/>
    <w:rPr>
      <w:b/>
      <w:bCs/>
    </w:rPr>
  </w:style>
  <w:style w:type="character" w:customStyle="1" w:styleId="265">
    <w:name w:val="签名 字符"/>
    <w:basedOn w:val="120"/>
    <w:semiHidden/>
    <w:qFormat/>
    <w:uiPriority w:val="99"/>
    <w:rPr>
      <w:rFonts w:ascii="Times New Roman" w:hAnsi="Times New Roman" w:eastAsia="微软雅黑" w:cs="Times New Roman"/>
      <w:szCs w:val="20"/>
    </w:rPr>
  </w:style>
  <w:style w:type="character" w:customStyle="1" w:styleId="266">
    <w:name w:val="HTML 地址 字符"/>
    <w:basedOn w:val="120"/>
    <w:semiHidden/>
    <w:qFormat/>
    <w:uiPriority w:val="99"/>
    <w:rPr>
      <w:rFonts w:ascii="Times New Roman" w:hAnsi="Times New Roman" w:eastAsia="微软雅黑" w:cs="Times New Roman"/>
      <w:i/>
      <w:iCs/>
      <w:szCs w:val="20"/>
    </w:rPr>
  </w:style>
  <w:style w:type="character" w:customStyle="1" w:styleId="267">
    <w:name w:val="正文文本缩进 字符"/>
    <w:basedOn w:val="120"/>
    <w:semiHidden/>
    <w:qFormat/>
    <w:uiPriority w:val="99"/>
    <w:rPr>
      <w:rFonts w:ascii="Times New Roman" w:hAnsi="Times New Roman" w:eastAsia="微软雅黑" w:cs="Times New Roman"/>
      <w:szCs w:val="20"/>
    </w:rPr>
  </w:style>
  <w:style w:type="character" w:customStyle="1" w:styleId="268">
    <w:name w:val="信息标题 字符"/>
    <w:basedOn w:val="120"/>
    <w:semiHidden/>
    <w:qFormat/>
    <w:uiPriority w:val="99"/>
    <w:rPr>
      <w:rFonts w:asciiTheme="majorHAnsi" w:hAnsiTheme="majorHAnsi" w:eastAsiaTheme="majorEastAsia" w:cstheme="majorBidi"/>
      <w:sz w:val="24"/>
      <w:szCs w:val="24"/>
      <w:shd w:val="pct20" w:color="auto" w:fill="auto"/>
    </w:rPr>
  </w:style>
  <w:style w:type="character" w:customStyle="1" w:styleId="269">
    <w:name w:val="正文文本缩进 3 字符"/>
    <w:basedOn w:val="120"/>
    <w:semiHidden/>
    <w:qFormat/>
    <w:uiPriority w:val="99"/>
    <w:rPr>
      <w:rFonts w:ascii="Times New Roman" w:hAnsi="Times New Roman" w:eastAsia="微软雅黑" w:cs="Times New Roman"/>
      <w:sz w:val="16"/>
      <w:szCs w:val="16"/>
    </w:rPr>
  </w:style>
  <w:style w:type="character" w:customStyle="1" w:styleId="270">
    <w:name w:val="结束语 字符"/>
    <w:basedOn w:val="120"/>
    <w:semiHidden/>
    <w:qFormat/>
    <w:uiPriority w:val="99"/>
    <w:rPr>
      <w:rFonts w:ascii="Times New Roman" w:hAnsi="Times New Roman" w:eastAsia="微软雅黑" w:cs="Times New Roman"/>
      <w:szCs w:val="20"/>
    </w:rPr>
  </w:style>
  <w:style w:type="character" w:customStyle="1" w:styleId="271">
    <w:name w:val="称呼 字符"/>
    <w:basedOn w:val="120"/>
    <w:semiHidden/>
    <w:qFormat/>
    <w:uiPriority w:val="99"/>
    <w:rPr>
      <w:rFonts w:ascii="Times New Roman" w:hAnsi="Times New Roman" w:eastAsia="微软雅黑" w:cs="Times New Roman"/>
      <w:szCs w:val="20"/>
    </w:rPr>
  </w:style>
  <w:style w:type="character" w:customStyle="1" w:styleId="272">
    <w:name w:val="标题 字符"/>
    <w:basedOn w:val="120"/>
    <w:qFormat/>
    <w:uiPriority w:val="99"/>
    <w:rPr>
      <w:rFonts w:asciiTheme="majorHAnsi" w:hAnsiTheme="majorHAnsi" w:eastAsiaTheme="majorEastAsia" w:cstheme="majorBidi"/>
      <w:b/>
      <w:bCs/>
      <w:sz w:val="32"/>
      <w:szCs w:val="32"/>
    </w:rPr>
  </w:style>
  <w:style w:type="character" w:customStyle="1" w:styleId="273">
    <w:name w:val="正文文本缩进 2 字符"/>
    <w:basedOn w:val="120"/>
    <w:semiHidden/>
    <w:qFormat/>
    <w:uiPriority w:val="99"/>
    <w:rPr>
      <w:rFonts w:ascii="Times New Roman" w:hAnsi="Times New Roman" w:eastAsia="微软雅黑" w:cs="Times New Roman"/>
      <w:szCs w:val="20"/>
    </w:rPr>
  </w:style>
  <w:style w:type="character" w:customStyle="1" w:styleId="274">
    <w:name w:val="HTML 预设格式 字符"/>
    <w:basedOn w:val="120"/>
    <w:semiHidden/>
    <w:qFormat/>
    <w:uiPriority w:val="99"/>
    <w:rPr>
      <w:rFonts w:ascii="Courier New" w:hAnsi="Courier New" w:eastAsia="微软雅黑" w:cs="Courier New"/>
      <w:sz w:val="20"/>
      <w:szCs w:val="20"/>
    </w:rPr>
  </w:style>
  <w:style w:type="character" w:customStyle="1" w:styleId="275">
    <w:name w:val="副标题 字符"/>
    <w:basedOn w:val="120"/>
    <w:qFormat/>
    <w:uiPriority w:val="11"/>
    <w:rPr>
      <w:b/>
      <w:bCs/>
      <w:kern w:val="28"/>
      <w:sz w:val="32"/>
      <w:szCs w:val="32"/>
    </w:rPr>
  </w:style>
  <w:style w:type="character" w:customStyle="1" w:styleId="276">
    <w:name w:val="正文文本 3 字符"/>
    <w:basedOn w:val="120"/>
    <w:semiHidden/>
    <w:qFormat/>
    <w:uiPriority w:val="99"/>
    <w:rPr>
      <w:rFonts w:ascii="Times New Roman" w:hAnsi="Times New Roman" w:eastAsia="微软雅黑" w:cs="Times New Roman"/>
      <w:sz w:val="16"/>
      <w:szCs w:val="16"/>
    </w:rPr>
  </w:style>
  <w:style w:type="character" w:customStyle="1" w:styleId="277">
    <w:name w:val="正文文本 2 字符"/>
    <w:basedOn w:val="120"/>
    <w:semiHidden/>
    <w:qFormat/>
    <w:uiPriority w:val="99"/>
    <w:rPr>
      <w:rFonts w:ascii="Times New Roman" w:hAnsi="Times New Roman" w:eastAsia="微软雅黑" w:cs="Times New Roman"/>
      <w:szCs w:val="20"/>
    </w:rPr>
  </w:style>
  <w:style w:type="character" w:customStyle="1" w:styleId="278">
    <w:name w:val="日期 字符"/>
    <w:basedOn w:val="120"/>
    <w:semiHidden/>
    <w:qFormat/>
    <w:uiPriority w:val="99"/>
    <w:rPr>
      <w:rFonts w:ascii="Times New Roman" w:hAnsi="Times New Roman" w:eastAsia="微软雅黑" w:cs="Times New Roman"/>
      <w:szCs w:val="20"/>
    </w:rPr>
  </w:style>
  <w:style w:type="character" w:customStyle="1" w:styleId="279">
    <w:name w:val="注释标题 字符"/>
    <w:basedOn w:val="120"/>
    <w:semiHidden/>
    <w:qFormat/>
    <w:uiPriority w:val="99"/>
    <w:rPr>
      <w:rFonts w:ascii="Times New Roman" w:hAnsi="Times New Roman" w:eastAsia="微软雅黑" w:cs="Times New Roman"/>
      <w:szCs w:val="20"/>
    </w:rPr>
  </w:style>
  <w:style w:type="character" w:customStyle="1" w:styleId="280">
    <w:name w:val="电子邮件签名 字符"/>
    <w:basedOn w:val="120"/>
    <w:semiHidden/>
    <w:qFormat/>
    <w:uiPriority w:val="99"/>
    <w:rPr>
      <w:rFonts w:ascii="Times New Roman" w:hAnsi="Times New Roman" w:eastAsia="微软雅黑" w:cs="Times New Roman"/>
      <w:szCs w:val="20"/>
    </w:rPr>
  </w:style>
  <w:style w:type="character" w:customStyle="1" w:styleId="281">
    <w:name w:val="纯文本 字符"/>
    <w:basedOn w:val="120"/>
    <w:semiHidden/>
    <w:qFormat/>
    <w:uiPriority w:val="99"/>
    <w:rPr>
      <w:rFonts w:hAnsi="Courier New" w:cs="Courier New" w:asciiTheme="minorEastAsia"/>
      <w:szCs w:val="20"/>
    </w:rPr>
  </w:style>
  <w:style w:type="paragraph" w:customStyle="1" w:styleId="282">
    <w:name w:val="样式 首行缩进:  0 厘米 行距: 单倍行距 Char"/>
    <w:basedOn w:val="1"/>
    <w:qFormat/>
    <w:uiPriority w:val="0"/>
    <w:pPr>
      <w:adjustRightInd w:val="0"/>
      <w:textAlignment w:val="baseline"/>
    </w:pPr>
    <w:rPr>
      <w:rFonts w:ascii="Calibri" w:hAnsi="Calibri" w:eastAsia="宋体"/>
      <w:kern w:val="0"/>
      <w:szCs w:val="21"/>
    </w:rPr>
  </w:style>
  <w:style w:type="paragraph" w:customStyle="1" w:styleId="283">
    <w:name w:val="纯文本1"/>
    <w:basedOn w:val="1"/>
    <w:qFormat/>
    <w:uiPriority w:val="0"/>
    <w:pPr>
      <w:adjustRightInd w:val="0"/>
      <w:jc w:val="left"/>
      <w:textAlignment w:val="baseline"/>
    </w:pPr>
    <w:rPr>
      <w:rFonts w:ascii="宋体" w:hAnsi="Courier New" w:eastAsia="宋体"/>
      <w:sz w:val="24"/>
    </w:rPr>
  </w:style>
  <w:style w:type="paragraph" w:customStyle="1" w:styleId="284">
    <w:name w:val="中等深浅网格 1 - 强调文字颜色 21"/>
    <w:basedOn w:val="1"/>
    <w:qFormat/>
    <w:uiPriority w:val="0"/>
    <w:pPr>
      <w:widowControl/>
      <w:spacing w:after="300"/>
      <w:ind w:left="720"/>
      <w:jc w:val="left"/>
    </w:pPr>
    <w:rPr>
      <w:rFonts w:ascii="Calibri" w:hAnsi="Calibri" w:eastAsia="宋体" w:cs="Calibri"/>
      <w:kern w:val="0"/>
      <w:sz w:val="22"/>
      <w:szCs w:val="22"/>
      <w:lang w:eastAsia="en-US"/>
    </w:rPr>
  </w:style>
  <w:style w:type="paragraph" w:customStyle="1" w:styleId="285">
    <w:name w:val="jl 正文"/>
    <w:basedOn w:val="1"/>
    <w:semiHidden/>
    <w:qFormat/>
    <w:uiPriority w:val="0"/>
    <w:pPr>
      <w:autoSpaceDE w:val="0"/>
      <w:autoSpaceDN w:val="0"/>
      <w:adjustRightInd w:val="0"/>
      <w:ind w:firstLine="200" w:firstLineChars="200"/>
      <w:jc w:val="left"/>
      <w:textAlignment w:val="baseline"/>
    </w:pPr>
    <w:rPr>
      <w:rFonts w:ascii="宋体" w:hAnsi="Calibri" w:eastAsia="宋体"/>
      <w:kern w:val="0"/>
      <w:sz w:val="24"/>
      <w:szCs w:val="24"/>
    </w:rPr>
  </w:style>
  <w:style w:type="paragraph" w:customStyle="1" w:styleId="286">
    <w:name w:val="S-表格-正文-靠左"/>
    <w:basedOn w:val="1"/>
    <w:qFormat/>
    <w:uiPriority w:val="0"/>
    <w:rPr>
      <w:rFonts w:ascii="Calibri" w:hAnsi="Calibri" w:eastAsia="宋体" w:cs="宋体"/>
      <w:kern w:val="0"/>
      <w:sz w:val="24"/>
      <w:szCs w:val="21"/>
    </w:rPr>
  </w:style>
  <w:style w:type="paragraph" w:customStyle="1" w:styleId="287">
    <w:name w:val="Char1 Char Char Char"/>
    <w:basedOn w:val="1"/>
    <w:qFormat/>
    <w:uiPriority w:val="0"/>
    <w:rPr>
      <w:rFonts w:ascii="Calibri" w:hAnsi="Calibri" w:eastAsia="宋体"/>
      <w:szCs w:val="24"/>
    </w:rPr>
  </w:style>
  <w:style w:type="paragraph" w:customStyle="1" w:styleId="288">
    <w:name w:val="默认段落字体 Para Char Char Char Char Char Char Char Char Char1 Char Char Char Char Char Char Char"/>
    <w:basedOn w:val="22"/>
    <w:qFormat/>
    <w:uiPriority w:val="0"/>
    <w:pPr>
      <w:shd w:val="clear" w:color="auto" w:fill="000080"/>
    </w:pPr>
    <w:rPr>
      <w:rFonts w:ascii="Tahoma" w:hAnsi="Tahoma" w:cs="Tahoma" w:eastAsiaTheme="minorEastAsia"/>
      <w:sz w:val="24"/>
      <w:szCs w:val="24"/>
    </w:rPr>
  </w:style>
  <w:style w:type="paragraph" w:customStyle="1" w:styleId="289">
    <w:name w:val="样式 标题 2H2UNDERRUBRIK 1-2Underrubrik1prop2Heading 2 HiddenH..."/>
    <w:basedOn w:val="3"/>
    <w:qFormat/>
    <w:uiPriority w:val="0"/>
    <w:pPr>
      <w:numPr>
        <w:ilvl w:val="0"/>
        <w:numId w:val="0"/>
      </w:numPr>
      <w:tabs>
        <w:tab w:val="left" w:pos="420"/>
        <w:tab w:val="left" w:pos="851"/>
      </w:tabs>
      <w:spacing w:before="0" w:after="0"/>
      <w:ind w:left="1422" w:hanging="360"/>
    </w:pPr>
    <w:rPr>
      <w:rFonts w:ascii="宋体" w:hAnsi="宋体" w:eastAsia="宋体" w:cs="宋体"/>
      <w:sz w:val="28"/>
      <w:szCs w:val="28"/>
      <w:lang w:val="zh-CN"/>
    </w:rPr>
  </w:style>
  <w:style w:type="paragraph" w:customStyle="1" w:styleId="290">
    <w:name w:val="列出段落1"/>
    <w:basedOn w:val="1"/>
    <w:qFormat/>
    <w:uiPriority w:val="0"/>
    <w:pPr>
      <w:spacing w:after="300" w:line="400" w:lineRule="exact"/>
      <w:jc w:val="left"/>
    </w:pPr>
    <w:rPr>
      <w:rFonts w:ascii="宋体" w:hAnsi="宋体" w:eastAsia="仿宋_GB2312"/>
      <w:b/>
      <w:color w:val="000000"/>
      <w:sz w:val="24"/>
      <w:szCs w:val="24"/>
    </w:rPr>
  </w:style>
  <w:style w:type="paragraph" w:customStyle="1" w:styleId="291">
    <w:name w:val="样式7"/>
    <w:basedOn w:val="1"/>
    <w:qFormat/>
    <w:uiPriority w:val="0"/>
    <w:pPr>
      <w:snapToGrid w:val="0"/>
    </w:pPr>
    <w:rPr>
      <w:rFonts w:ascii="Calibri" w:hAnsi="Calibri" w:eastAsia="宋体"/>
      <w:szCs w:val="24"/>
    </w:rPr>
  </w:style>
  <w:style w:type="paragraph" w:customStyle="1" w:styleId="292">
    <w:name w:val="Char Char Char Char"/>
    <w:basedOn w:val="1"/>
    <w:qFormat/>
    <w:uiPriority w:val="0"/>
    <w:pPr>
      <w:tabs>
        <w:tab w:val="left" w:pos="4665"/>
        <w:tab w:val="left" w:pos="8970"/>
      </w:tabs>
      <w:ind w:firstLine="400"/>
    </w:pPr>
    <w:rPr>
      <w:rFonts w:ascii="Tahoma" w:hAnsi="Tahoma" w:eastAsia="宋体"/>
      <w:sz w:val="24"/>
    </w:rPr>
  </w:style>
  <w:style w:type="paragraph" w:customStyle="1" w:styleId="293">
    <w:name w:val="表1"/>
    <w:basedOn w:val="1"/>
    <w:qFormat/>
    <w:uiPriority w:val="0"/>
    <w:pPr>
      <w:numPr>
        <w:ilvl w:val="0"/>
        <w:numId w:val="10"/>
      </w:numPr>
      <w:spacing w:line="240" w:lineRule="exact"/>
      <w:jc w:val="center"/>
    </w:pPr>
    <w:rPr>
      <w:rFonts w:ascii="宋体" w:hAnsi="Calibri" w:eastAsia="宋体" w:cs="宋体"/>
      <w:i/>
      <w:kern w:val="28"/>
      <w:szCs w:val="18"/>
    </w:rPr>
  </w:style>
  <w:style w:type="paragraph" w:customStyle="1" w:styleId="294">
    <w:name w:val="默认段落字体 Para Char Char Char Char"/>
    <w:basedOn w:val="1"/>
    <w:qFormat/>
    <w:uiPriority w:val="0"/>
    <w:rPr>
      <w:rFonts w:ascii="宋体" w:hAnsi="Calibri" w:eastAsia="宋体"/>
      <w:kern w:val="0"/>
      <w:sz w:val="18"/>
      <w:u w:val="single"/>
    </w:rPr>
  </w:style>
  <w:style w:type="paragraph" w:customStyle="1" w:styleId="295">
    <w:name w:val="Default Paragraph Font Para Char"/>
    <w:basedOn w:val="1"/>
    <w:qFormat/>
    <w:uiPriority w:val="0"/>
    <w:pPr>
      <w:widowControl/>
      <w:spacing w:after="160" w:line="240" w:lineRule="exact"/>
      <w:jc w:val="left"/>
    </w:pPr>
    <w:rPr>
      <w:rFonts w:ascii="Verdana" w:hAnsi="Verdana" w:eastAsia="宋体"/>
      <w:kern w:val="0"/>
      <w:sz w:val="24"/>
      <w:lang w:eastAsia="en-US"/>
    </w:rPr>
  </w:style>
  <w:style w:type="paragraph" w:customStyle="1" w:styleId="296">
    <w:name w:val="S-标题三"/>
    <w:basedOn w:val="4"/>
    <w:qFormat/>
    <w:uiPriority w:val="0"/>
    <w:pPr>
      <w:keepNext w:val="0"/>
      <w:keepLines w:val="0"/>
      <w:widowControl/>
      <w:numPr>
        <w:ilvl w:val="0"/>
        <w:numId w:val="0"/>
      </w:numPr>
      <w:tabs>
        <w:tab w:val="left" w:pos="0"/>
        <w:tab w:val="left" w:pos="840"/>
        <w:tab w:val="left" w:pos="2040"/>
      </w:tabs>
      <w:autoSpaceDE w:val="0"/>
      <w:autoSpaceDN w:val="0"/>
      <w:adjustRightInd w:val="0"/>
      <w:snapToGrid w:val="0"/>
      <w:spacing w:before="0" w:after="0" w:line="312" w:lineRule="auto"/>
      <w:jc w:val="left"/>
    </w:pPr>
    <w:rPr>
      <w:rFonts w:ascii="宋体" w:hAnsi="宋体" w:eastAsia="黑体"/>
      <w:bCs w:val="0"/>
      <w:sz w:val="24"/>
      <w:szCs w:val="28"/>
      <w:lang w:val="en-GB"/>
    </w:rPr>
  </w:style>
  <w:style w:type="paragraph" w:customStyle="1" w:styleId="297">
    <w:name w:val="p0"/>
    <w:basedOn w:val="1"/>
    <w:qFormat/>
    <w:uiPriority w:val="0"/>
    <w:pPr>
      <w:widowControl/>
      <w:snapToGrid w:val="0"/>
    </w:pPr>
    <w:rPr>
      <w:rFonts w:ascii="Calibri" w:hAnsi="Calibri" w:eastAsia="宋体"/>
      <w:kern w:val="0"/>
    </w:rPr>
  </w:style>
  <w:style w:type="paragraph" w:customStyle="1" w:styleId="298">
    <w:name w:val="py表号"/>
    <w:basedOn w:val="1"/>
    <w:next w:val="1"/>
    <w:qFormat/>
    <w:uiPriority w:val="99"/>
    <w:pPr>
      <w:numPr>
        <w:ilvl w:val="6"/>
        <w:numId w:val="11"/>
      </w:numPr>
      <w:spacing w:line="360" w:lineRule="auto"/>
      <w:jc w:val="center"/>
    </w:pPr>
    <w:rPr>
      <w:rFonts w:ascii="Calibri" w:hAnsi="Calibri" w:eastAsia="宋体"/>
    </w:rPr>
  </w:style>
  <w:style w:type="paragraph" w:customStyle="1" w:styleId="299">
    <w:name w:val="工艺正文"/>
    <w:basedOn w:val="1"/>
    <w:qFormat/>
    <w:uiPriority w:val="0"/>
    <w:pPr>
      <w:adjustRightInd w:val="0"/>
      <w:snapToGrid w:val="0"/>
      <w:spacing w:line="360" w:lineRule="auto"/>
      <w:ind w:firstLine="580"/>
    </w:pPr>
    <w:rPr>
      <w:rFonts w:ascii="宋体" w:hAnsi="Calibri" w:eastAsia="宋体"/>
      <w:sz w:val="28"/>
    </w:rPr>
  </w:style>
  <w:style w:type="paragraph" w:customStyle="1" w:styleId="300">
    <w:name w:val="文章标题"/>
    <w:basedOn w:val="1"/>
    <w:qFormat/>
    <w:uiPriority w:val="0"/>
    <w:pPr>
      <w:spacing w:beforeLines="200" w:afterLines="200"/>
      <w:jc w:val="center"/>
    </w:pPr>
    <w:rPr>
      <w:rFonts w:ascii="Calibri" w:hAnsi="Calibri" w:eastAsia="宋体"/>
      <w:b/>
      <w:bCs/>
      <w:sz w:val="44"/>
      <w:szCs w:val="44"/>
    </w:rPr>
  </w:style>
  <w:style w:type="paragraph" w:customStyle="1" w:styleId="301">
    <w:name w:val="Char3"/>
    <w:basedOn w:val="1"/>
    <w:qFormat/>
    <w:uiPriority w:val="0"/>
    <w:rPr>
      <w:rFonts w:ascii="Tahoma" w:hAnsi="Tahoma" w:eastAsia="宋体"/>
      <w:sz w:val="24"/>
    </w:rPr>
  </w:style>
  <w:style w:type="paragraph" w:customStyle="1" w:styleId="302">
    <w:name w:val="默认段落字体 Para Char Char Char Char Char"/>
    <w:basedOn w:val="1"/>
    <w:semiHidden/>
    <w:qFormat/>
    <w:uiPriority w:val="0"/>
    <w:rPr>
      <w:rFonts w:ascii="宋体" w:hAnsi="宋体" w:eastAsia="宋体"/>
      <w:b/>
      <w:color w:val="000000"/>
      <w:sz w:val="24"/>
      <w:szCs w:val="24"/>
    </w:rPr>
  </w:style>
  <w:style w:type="paragraph" w:customStyle="1" w:styleId="303">
    <w:name w:val="修订1"/>
    <w:semiHidden/>
    <w:qFormat/>
    <w:uiPriority w:val="99"/>
    <w:rPr>
      <w:rFonts w:ascii="Calibri" w:hAnsi="Calibri" w:eastAsia="宋体" w:cs="Times New Roman"/>
      <w:kern w:val="2"/>
      <w:sz w:val="21"/>
      <w:szCs w:val="22"/>
      <w:lang w:val="en-US" w:eastAsia="zh-CN" w:bidi="ar-SA"/>
    </w:rPr>
  </w:style>
  <w:style w:type="paragraph" w:customStyle="1" w:styleId="304">
    <w:name w:val="F3"/>
    <w:basedOn w:val="2"/>
    <w:next w:val="1"/>
    <w:qFormat/>
    <w:uiPriority w:val="0"/>
    <w:pPr>
      <w:numPr>
        <w:numId w:val="0"/>
      </w:numPr>
      <w:tabs>
        <w:tab w:val="left" w:pos="420"/>
        <w:tab w:val="left" w:pos="1620"/>
        <w:tab w:val="clear" w:pos="432"/>
      </w:tabs>
      <w:spacing w:beforeLines="50" w:afterLines="100"/>
      <w:ind w:left="900" w:right="566" w:rightChars="202"/>
      <w:outlineLvl w:val="2"/>
    </w:pPr>
    <w:rPr>
      <w:rFonts w:ascii="Arial" w:hAnsi="Arial" w:eastAsia="黑体"/>
      <w:b w:val="0"/>
      <w:sz w:val="21"/>
      <w:szCs w:val="30"/>
      <w:lang w:val="zh-CN"/>
    </w:rPr>
  </w:style>
  <w:style w:type="paragraph" w:customStyle="1" w:styleId="305">
    <w:name w:val="Char Char Char"/>
    <w:basedOn w:val="1"/>
    <w:qFormat/>
    <w:uiPriority w:val="0"/>
    <w:rPr>
      <w:rFonts w:ascii="Tahoma" w:hAnsi="Tahoma" w:eastAsia="宋体"/>
      <w:sz w:val="24"/>
    </w:rPr>
  </w:style>
  <w:style w:type="paragraph" w:customStyle="1" w:styleId="306">
    <w:name w:val="F7"/>
    <w:basedOn w:val="1"/>
    <w:qFormat/>
    <w:uiPriority w:val="0"/>
    <w:pPr>
      <w:tabs>
        <w:tab w:val="left" w:pos="720"/>
      </w:tabs>
      <w:spacing w:before="60" w:after="40" w:line="264" w:lineRule="auto"/>
    </w:pPr>
    <w:rPr>
      <w:rFonts w:ascii="宋体" w:hAnsi="Microsoft Sans Serif" w:eastAsia="宋体"/>
      <w:b/>
      <w:color w:val="000000"/>
      <w:kern w:val="0"/>
      <w:szCs w:val="21"/>
    </w:rPr>
  </w:style>
  <w:style w:type="paragraph" w:customStyle="1" w:styleId="307">
    <w:name w:val="正文1"/>
    <w:basedOn w:val="1"/>
    <w:qFormat/>
    <w:uiPriority w:val="0"/>
    <w:pPr>
      <w:tabs>
        <w:tab w:val="left" w:pos="6020"/>
      </w:tabs>
      <w:adjustRightInd w:val="0"/>
      <w:snapToGrid w:val="0"/>
      <w:spacing w:line="460" w:lineRule="exact"/>
      <w:jc w:val="center"/>
    </w:pPr>
    <w:rPr>
      <w:rFonts w:ascii="宋体" w:hAnsi="宋体" w:eastAsia="宋体"/>
      <w:kern w:val="0"/>
      <w:sz w:val="24"/>
    </w:rPr>
  </w:style>
  <w:style w:type="paragraph" w:customStyle="1" w:styleId="308">
    <w:name w:val="msolistparagraph"/>
    <w:basedOn w:val="1"/>
    <w:qFormat/>
    <w:uiPriority w:val="0"/>
    <w:pPr>
      <w:widowControl/>
      <w:jc w:val="left"/>
    </w:pPr>
    <w:rPr>
      <w:rFonts w:ascii="宋体" w:hAnsi="宋体" w:eastAsia="宋体" w:cs="宋体"/>
      <w:kern w:val="0"/>
      <w:sz w:val="24"/>
      <w:szCs w:val="24"/>
    </w:rPr>
  </w:style>
  <w:style w:type="paragraph" w:customStyle="1" w:styleId="309">
    <w:name w:val="(i)"/>
    <w:basedOn w:val="1"/>
    <w:qFormat/>
    <w:uiPriority w:val="0"/>
    <w:pPr>
      <w:widowControl/>
      <w:suppressAutoHyphens/>
    </w:pPr>
    <w:rPr>
      <w:rFonts w:ascii="Tms Rmn" w:hAnsi="Tms Rmn" w:eastAsia="宋体"/>
      <w:kern w:val="0"/>
      <w:sz w:val="24"/>
      <w:szCs w:val="24"/>
      <w:lang w:eastAsia="en-US"/>
    </w:rPr>
  </w:style>
  <w:style w:type="paragraph" w:customStyle="1" w:styleId="310">
    <w:name w:val="F4"/>
    <w:basedOn w:val="2"/>
    <w:next w:val="1"/>
    <w:qFormat/>
    <w:uiPriority w:val="0"/>
    <w:pPr>
      <w:numPr>
        <w:numId w:val="0"/>
      </w:numPr>
      <w:tabs>
        <w:tab w:val="left" w:pos="420"/>
        <w:tab w:val="left" w:pos="1080"/>
        <w:tab w:val="clear" w:pos="432"/>
      </w:tabs>
      <w:spacing w:before="46" w:after="46"/>
    </w:pPr>
    <w:rPr>
      <w:rFonts w:ascii="Arial" w:hAnsi="Arial" w:eastAsia="华文中宋"/>
      <w:sz w:val="24"/>
      <w:szCs w:val="24"/>
      <w:lang w:val="zh-CN"/>
    </w:rPr>
  </w:style>
  <w:style w:type="paragraph" w:customStyle="1" w:styleId="311">
    <w:name w:val="List Paragraph1"/>
    <w:basedOn w:val="1"/>
    <w:qFormat/>
    <w:uiPriority w:val="0"/>
    <w:pPr>
      <w:ind w:firstLine="420" w:firstLineChars="200"/>
    </w:pPr>
    <w:rPr>
      <w:rFonts w:ascii="Calibri" w:hAnsi="Calibri" w:eastAsia="宋体"/>
      <w:szCs w:val="24"/>
    </w:rPr>
  </w:style>
  <w:style w:type="paragraph" w:customStyle="1" w:styleId="312">
    <w:name w:val="表格1"/>
    <w:basedOn w:val="1"/>
    <w:qFormat/>
    <w:uiPriority w:val="0"/>
    <w:pPr>
      <w:jc w:val="center"/>
    </w:pPr>
    <w:rPr>
      <w:rFonts w:ascii="Calibri" w:hAnsi="Calibri" w:eastAsia="宋体"/>
      <w:sz w:val="24"/>
    </w:rPr>
  </w:style>
  <w:style w:type="paragraph" w:customStyle="1" w:styleId="313">
    <w:name w:val="样式2"/>
    <w:basedOn w:val="3"/>
    <w:semiHidden/>
    <w:qFormat/>
    <w:uiPriority w:val="0"/>
    <w:pPr>
      <w:numPr>
        <w:ilvl w:val="0"/>
        <w:numId w:val="0"/>
      </w:numPr>
      <w:tabs>
        <w:tab w:val="left" w:pos="567"/>
        <w:tab w:val="left" w:pos="850"/>
        <w:tab w:val="clear" w:pos="576"/>
      </w:tabs>
      <w:topLinePunct/>
      <w:spacing w:before="0" w:after="0" w:line="960" w:lineRule="auto"/>
      <w:ind w:firstLine="420"/>
      <w:jc w:val="left"/>
    </w:pPr>
    <w:rPr>
      <w:rFonts w:ascii="Times New Roman" w:hAnsi="Times New Roman" w:eastAsia="黑体"/>
      <w:bCs w:val="0"/>
      <w:sz w:val="36"/>
      <w:szCs w:val="36"/>
      <w:lang w:val="zh-CN"/>
    </w:rPr>
  </w:style>
  <w:style w:type="paragraph" w:customStyle="1" w:styleId="314">
    <w:name w:val="标题 3 + 小四 段前: 0 磅 段后: 0 磅 行距: 1.5 倍行距"/>
    <w:basedOn w:val="4"/>
    <w:next w:val="4"/>
    <w:semiHidden/>
    <w:qFormat/>
    <w:uiPriority w:val="0"/>
    <w:pPr>
      <w:numPr>
        <w:ilvl w:val="0"/>
        <w:numId w:val="0"/>
      </w:numPr>
      <w:spacing w:before="0" w:after="0" w:line="360" w:lineRule="auto"/>
    </w:pPr>
    <w:rPr>
      <w:rFonts w:ascii="Calibri" w:hAnsi="Calibri" w:eastAsia="宋体" w:cs="宋体"/>
      <w:sz w:val="24"/>
      <w:szCs w:val="20"/>
      <w:lang w:val="zh-CN"/>
    </w:rPr>
  </w:style>
  <w:style w:type="paragraph" w:customStyle="1" w:styleId="315">
    <w:name w:val="Char1 Char Char Char 字元 Char Char 字元 Char 字元 Char1 Char Char Char"/>
    <w:basedOn w:val="1"/>
    <w:qFormat/>
    <w:uiPriority w:val="0"/>
    <w:rPr>
      <w:rFonts w:ascii="Calibri" w:hAnsi="Calibri" w:eastAsia="宋体"/>
    </w:rPr>
  </w:style>
  <w:style w:type="paragraph" w:customStyle="1" w:styleId="316">
    <w:name w:val="S-正文"/>
    <w:basedOn w:val="1"/>
    <w:qFormat/>
    <w:uiPriority w:val="0"/>
    <w:pPr>
      <w:spacing w:line="360" w:lineRule="auto"/>
      <w:ind w:firstLine="200" w:firstLineChars="200"/>
      <w:jc w:val="center"/>
    </w:pPr>
    <w:rPr>
      <w:rFonts w:ascii="Calibri" w:hAnsi="Calibri" w:eastAsia="宋体"/>
      <w:sz w:val="24"/>
      <w:szCs w:val="24"/>
    </w:rPr>
  </w:style>
  <w:style w:type="paragraph" w:customStyle="1" w:styleId="317">
    <w:name w:val="文件正文"/>
    <w:qFormat/>
    <w:uiPriority w:val="0"/>
    <w:pPr>
      <w:spacing w:line="440" w:lineRule="exact"/>
    </w:pPr>
    <w:rPr>
      <w:rFonts w:ascii="Calibri" w:hAnsi="Calibri" w:eastAsia="宋体" w:cs="Times New Roman"/>
      <w:sz w:val="28"/>
      <w:lang w:val="en-US" w:eastAsia="zh-CN" w:bidi="ar-SA"/>
    </w:rPr>
  </w:style>
  <w:style w:type="paragraph" w:customStyle="1" w:styleId="318">
    <w:name w:val="py图号"/>
    <w:basedOn w:val="1"/>
    <w:qFormat/>
    <w:uiPriority w:val="99"/>
    <w:pPr>
      <w:numPr>
        <w:ilvl w:val="5"/>
        <w:numId w:val="11"/>
      </w:numPr>
      <w:spacing w:line="360" w:lineRule="auto"/>
      <w:jc w:val="center"/>
    </w:pPr>
    <w:rPr>
      <w:rFonts w:ascii="Calibri" w:hAnsi="Calibri" w:eastAsia="宋体"/>
    </w:rPr>
  </w:style>
  <w:style w:type="paragraph" w:customStyle="1" w:styleId="319">
    <w:name w:val="Char Char4 Char Char Char Char Char Char Char Char Char Char Char Char Char Char Char Char Char Char Char Char Char Char"/>
    <w:basedOn w:val="1"/>
    <w:qFormat/>
    <w:uiPriority w:val="0"/>
    <w:pPr>
      <w:tabs>
        <w:tab w:val="left" w:pos="1720"/>
      </w:tabs>
      <w:adjustRightInd w:val="0"/>
      <w:snapToGrid w:val="0"/>
      <w:ind w:left="1720" w:hanging="1080"/>
      <w:jc w:val="left"/>
    </w:pPr>
    <w:rPr>
      <w:rFonts w:ascii="Calibri" w:hAnsi="Calibri" w:eastAsia="黑体"/>
      <w:sz w:val="24"/>
      <w:szCs w:val="24"/>
    </w:rPr>
  </w:style>
  <w:style w:type="paragraph" w:customStyle="1" w:styleId="320">
    <w:name w:val="样式3"/>
    <w:basedOn w:val="4"/>
    <w:semiHidden/>
    <w:qFormat/>
    <w:uiPriority w:val="0"/>
    <w:pPr>
      <w:numPr>
        <w:ilvl w:val="0"/>
        <w:numId w:val="0"/>
      </w:numPr>
      <w:tabs>
        <w:tab w:val="left" w:pos="709"/>
        <w:tab w:val="clear" w:pos="720"/>
      </w:tabs>
      <w:topLinePunct/>
      <w:spacing w:before="0" w:after="0" w:line="720" w:lineRule="auto"/>
      <w:jc w:val="left"/>
    </w:pPr>
    <w:rPr>
      <w:rFonts w:ascii="Arial" w:hAnsi="Arial" w:eastAsia="黑体"/>
      <w:b w:val="0"/>
      <w:bCs w:val="0"/>
      <w:szCs w:val="30"/>
      <w:lang w:val="zh-CN"/>
    </w:rPr>
  </w:style>
  <w:style w:type="paragraph" w:customStyle="1" w:styleId="321">
    <w:name w:val="S-表格二首行加粗-居中"/>
    <w:basedOn w:val="1"/>
    <w:qFormat/>
    <w:uiPriority w:val="0"/>
    <w:pPr>
      <w:jc w:val="center"/>
    </w:pPr>
    <w:rPr>
      <w:rFonts w:ascii="宋体" w:hAnsi="宋体" w:eastAsia="宋体"/>
      <w:b/>
      <w:kern w:val="0"/>
      <w:sz w:val="24"/>
      <w:szCs w:val="22"/>
    </w:rPr>
  </w:style>
  <w:style w:type="paragraph" w:customStyle="1" w:styleId="322">
    <w:name w:val="F1"/>
    <w:basedOn w:val="2"/>
    <w:next w:val="1"/>
    <w:qFormat/>
    <w:uiPriority w:val="0"/>
    <w:pPr>
      <w:pageBreakBefore/>
      <w:numPr>
        <w:numId w:val="0"/>
      </w:numPr>
      <w:tabs>
        <w:tab w:val="left" w:pos="420"/>
        <w:tab w:val="left" w:pos="2160"/>
        <w:tab w:val="clear" w:pos="432"/>
      </w:tabs>
      <w:spacing w:beforeLines="50" w:afterLines="150" w:line="578" w:lineRule="auto"/>
      <w:ind w:left="1500" w:hanging="420"/>
      <w:jc w:val="center"/>
    </w:pPr>
    <w:rPr>
      <w:rFonts w:ascii="宋体" w:hAnsi="宋体" w:eastAsia="黑体"/>
      <w:color w:val="000000"/>
      <w:szCs w:val="48"/>
      <w:shd w:val="pct10" w:color="auto" w:fill="FFFFFF"/>
      <w:lang w:val="zh-CN"/>
    </w:rPr>
  </w:style>
  <w:style w:type="paragraph" w:customStyle="1" w:styleId="323">
    <w:name w:val="纯文本2"/>
    <w:basedOn w:val="1"/>
    <w:qFormat/>
    <w:uiPriority w:val="0"/>
    <w:pPr>
      <w:adjustRightInd w:val="0"/>
      <w:jc w:val="left"/>
      <w:textAlignment w:val="baseline"/>
    </w:pPr>
    <w:rPr>
      <w:rFonts w:ascii="宋体" w:hAnsi="Courier New" w:eastAsia="宋体"/>
      <w:sz w:val="24"/>
    </w:rPr>
  </w:style>
  <w:style w:type="paragraph" w:customStyle="1" w:styleId="324">
    <w:name w:val="_Style 5"/>
    <w:basedOn w:val="1"/>
    <w:qFormat/>
    <w:uiPriority w:val="0"/>
    <w:pPr>
      <w:widowControl/>
      <w:spacing w:after="300"/>
      <w:ind w:left="720"/>
      <w:jc w:val="left"/>
    </w:pPr>
    <w:rPr>
      <w:rFonts w:ascii="Calibri" w:hAnsi="Calibri" w:eastAsia="宋体" w:cs="Calibri"/>
      <w:kern w:val="0"/>
      <w:sz w:val="22"/>
      <w:szCs w:val="22"/>
      <w:lang w:eastAsia="en-US"/>
    </w:rPr>
  </w:style>
  <w:style w:type="paragraph" w:customStyle="1" w:styleId="325">
    <w:name w:val="Char2"/>
    <w:basedOn w:val="1"/>
    <w:qFormat/>
    <w:uiPriority w:val="0"/>
    <w:pPr>
      <w:widowControl/>
      <w:spacing w:after="160" w:line="240" w:lineRule="exact"/>
      <w:jc w:val="left"/>
    </w:pPr>
    <w:rPr>
      <w:rFonts w:ascii="Verdana" w:hAnsi="Verdana" w:eastAsia="宋体"/>
      <w:kern w:val="0"/>
      <w:sz w:val="20"/>
      <w:lang w:eastAsia="en-US"/>
    </w:rPr>
  </w:style>
  <w:style w:type="paragraph" w:customStyle="1" w:styleId="326">
    <w:name w:val="标准正文+编号1）"/>
    <w:basedOn w:val="1"/>
    <w:qFormat/>
    <w:uiPriority w:val="0"/>
    <w:pPr>
      <w:tabs>
        <w:tab w:val="left" w:pos="360"/>
        <w:tab w:val="left" w:pos="560"/>
      </w:tabs>
      <w:adjustRightInd w:val="0"/>
      <w:jc w:val="left"/>
      <w:textAlignment w:val="baseline"/>
    </w:pPr>
    <w:rPr>
      <w:rFonts w:ascii="仿宋_GB2312" w:hAnsi="Verdana" w:eastAsia="仿宋_GB2312"/>
      <w:kern w:val="28"/>
      <w:sz w:val="28"/>
      <w:szCs w:val="28"/>
      <w:lang w:eastAsia="en-US"/>
    </w:rPr>
  </w:style>
  <w:style w:type="paragraph" w:customStyle="1" w:styleId="327">
    <w:name w:val="样式1"/>
    <w:basedOn w:val="1"/>
    <w:qFormat/>
    <w:uiPriority w:val="0"/>
    <w:pPr>
      <w:keepNext/>
      <w:keepLines/>
      <w:topLinePunct/>
      <w:spacing w:line="1200" w:lineRule="auto"/>
      <w:jc w:val="center"/>
      <w:outlineLvl w:val="0"/>
    </w:pPr>
    <w:rPr>
      <w:rFonts w:ascii="Calibri" w:hAnsi="Calibri" w:eastAsia="宋体" w:cs="宋体"/>
      <w:b/>
      <w:kern w:val="44"/>
      <w:sz w:val="52"/>
      <w:szCs w:val="52"/>
    </w:rPr>
  </w:style>
  <w:style w:type="paragraph" w:customStyle="1" w:styleId="328">
    <w:name w:val="_Style 1"/>
    <w:basedOn w:val="1"/>
    <w:qFormat/>
    <w:uiPriority w:val="34"/>
    <w:pPr>
      <w:ind w:firstLine="420" w:firstLineChars="200"/>
    </w:pPr>
    <w:rPr>
      <w:rFonts w:ascii="Calibri" w:hAnsi="Calibri" w:eastAsia="宋体"/>
      <w:szCs w:val="24"/>
    </w:rPr>
  </w:style>
  <w:style w:type="paragraph" w:customStyle="1" w:styleId="329">
    <w:name w:val="Char1"/>
    <w:basedOn w:val="1"/>
    <w:semiHidden/>
    <w:qFormat/>
    <w:uiPriority w:val="0"/>
    <w:rPr>
      <w:rFonts w:ascii="宋体" w:hAnsi="宋体" w:eastAsia="宋体"/>
      <w:b/>
      <w:color w:val="000000"/>
      <w:sz w:val="24"/>
      <w:szCs w:val="24"/>
    </w:rPr>
  </w:style>
  <w:style w:type="paragraph" w:customStyle="1" w:styleId="330">
    <w:name w:val="样式5"/>
    <w:semiHidden/>
    <w:qFormat/>
    <w:uiPriority w:val="0"/>
    <w:pPr>
      <w:snapToGrid w:val="0"/>
      <w:spacing w:before="160" w:after="40"/>
      <w:jc w:val="center"/>
    </w:pPr>
    <w:rPr>
      <w:rFonts w:ascii="Calibri" w:hAnsi="Calibri" w:eastAsia="宋体" w:cs="宋体"/>
      <w:kern w:val="2"/>
      <w:sz w:val="18"/>
      <w:lang w:val="en-US" w:eastAsia="zh-CN" w:bidi="ar-SA"/>
    </w:rPr>
  </w:style>
  <w:style w:type="paragraph" w:customStyle="1" w:styleId="331">
    <w:name w:val="a2"/>
    <w:basedOn w:val="1"/>
    <w:qFormat/>
    <w:uiPriority w:val="0"/>
    <w:pPr>
      <w:widowControl/>
      <w:spacing w:after="158"/>
      <w:jc w:val="left"/>
    </w:pPr>
    <w:rPr>
      <w:rFonts w:ascii="宋体" w:hAnsi="宋体" w:eastAsia="宋体" w:cs="宋体"/>
      <w:kern w:val="0"/>
      <w:sz w:val="24"/>
      <w:szCs w:val="24"/>
    </w:rPr>
  </w:style>
  <w:style w:type="paragraph" w:customStyle="1" w:styleId="332">
    <w:name w:val="a1"/>
    <w:basedOn w:val="1"/>
    <w:qFormat/>
    <w:uiPriority w:val="0"/>
    <w:pPr>
      <w:widowControl/>
      <w:spacing w:after="158"/>
      <w:jc w:val="left"/>
    </w:pPr>
    <w:rPr>
      <w:rFonts w:ascii="宋体" w:hAnsi="宋体" w:eastAsia="宋体" w:cs="宋体"/>
      <w:kern w:val="0"/>
      <w:sz w:val="24"/>
      <w:szCs w:val="24"/>
    </w:rPr>
  </w:style>
  <w:style w:type="paragraph" w:customStyle="1" w:styleId="333">
    <w:name w:val="F6"/>
    <w:basedOn w:val="1"/>
    <w:next w:val="1"/>
    <w:qFormat/>
    <w:uiPriority w:val="0"/>
    <w:pPr>
      <w:tabs>
        <w:tab w:val="left" w:pos="720"/>
      </w:tabs>
      <w:spacing w:before="40" w:after="40" w:line="264" w:lineRule="auto"/>
      <w:jc w:val="left"/>
    </w:pPr>
    <w:rPr>
      <w:rFonts w:ascii="Arial" w:hAnsi="Arial" w:eastAsia="宋体"/>
      <w:b/>
      <w:color w:val="000000"/>
      <w:kern w:val="0"/>
      <w:szCs w:val="21"/>
    </w:rPr>
  </w:style>
  <w:style w:type="paragraph" w:customStyle="1" w:styleId="334">
    <w:name w:val="py标题 2"/>
    <w:basedOn w:val="1"/>
    <w:qFormat/>
    <w:uiPriority w:val="99"/>
    <w:pPr>
      <w:keepNext/>
      <w:keepLines/>
      <w:numPr>
        <w:ilvl w:val="1"/>
        <w:numId w:val="11"/>
      </w:numPr>
      <w:spacing w:beforeLines="50" w:line="360" w:lineRule="auto"/>
      <w:outlineLvl w:val="1"/>
    </w:pPr>
    <w:rPr>
      <w:rFonts w:ascii="Arial" w:hAnsi="Arial" w:eastAsia="黑体"/>
      <w:sz w:val="24"/>
      <w:szCs w:val="24"/>
    </w:rPr>
  </w:style>
  <w:style w:type="paragraph" w:customStyle="1" w:styleId="335">
    <w:name w:val="_Style 4"/>
    <w:qFormat/>
    <w:uiPriority w:val="1"/>
    <w:rPr>
      <w:rFonts w:ascii="Calibri" w:hAnsi="Calibri" w:eastAsia="宋体" w:cs="Times New Roman"/>
      <w:sz w:val="22"/>
      <w:szCs w:val="22"/>
      <w:lang w:val="en-US" w:eastAsia="zh-CN" w:bidi="ar-SA"/>
    </w:rPr>
  </w:style>
  <w:style w:type="paragraph" w:customStyle="1" w:styleId="336">
    <w:name w:val="py标题 1"/>
    <w:basedOn w:val="1"/>
    <w:next w:val="1"/>
    <w:qFormat/>
    <w:uiPriority w:val="99"/>
    <w:pPr>
      <w:keepNext/>
      <w:keepLines/>
      <w:numPr>
        <w:ilvl w:val="0"/>
        <w:numId w:val="11"/>
      </w:numPr>
      <w:spacing w:line="360" w:lineRule="auto"/>
      <w:jc w:val="left"/>
      <w:outlineLvl w:val="0"/>
    </w:pPr>
    <w:rPr>
      <w:rFonts w:ascii="Calibri" w:hAnsi="Calibri" w:eastAsia="黑体"/>
      <w:kern w:val="44"/>
      <w:sz w:val="24"/>
    </w:rPr>
  </w:style>
  <w:style w:type="paragraph" w:customStyle="1" w:styleId="337">
    <w:name w:val="py标题 3"/>
    <w:basedOn w:val="1"/>
    <w:qFormat/>
    <w:uiPriority w:val="99"/>
    <w:pPr>
      <w:keepNext/>
      <w:keepLines/>
      <w:numPr>
        <w:ilvl w:val="2"/>
        <w:numId w:val="11"/>
      </w:numPr>
      <w:spacing w:line="360" w:lineRule="auto"/>
      <w:outlineLvl w:val="2"/>
    </w:pPr>
    <w:rPr>
      <w:rFonts w:ascii="Calibri" w:hAnsi="Calibri" w:eastAsia="宋体"/>
      <w:b/>
      <w:sz w:val="24"/>
    </w:rPr>
  </w:style>
  <w:style w:type="paragraph" w:customStyle="1" w:styleId="338">
    <w:name w:val="Char Char"/>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339">
    <w:name w:val="列出段落2"/>
    <w:basedOn w:val="1"/>
    <w:qFormat/>
    <w:uiPriority w:val="0"/>
    <w:pPr>
      <w:ind w:firstLine="420" w:firstLineChars="200"/>
    </w:pPr>
    <w:rPr>
      <w:rFonts w:ascii="等线" w:hAnsi="等线" w:eastAsia="等线"/>
      <w:szCs w:val="22"/>
    </w:rPr>
  </w:style>
  <w:style w:type="paragraph" w:customStyle="1" w:styleId="340">
    <w:name w:val="F图形序号"/>
    <w:basedOn w:val="1"/>
    <w:next w:val="1"/>
    <w:qFormat/>
    <w:uiPriority w:val="0"/>
    <w:pPr>
      <w:tabs>
        <w:tab w:val="left" w:pos="360"/>
      </w:tabs>
      <w:spacing w:before="60" w:after="60" w:line="264" w:lineRule="auto"/>
      <w:jc w:val="center"/>
    </w:pPr>
    <w:rPr>
      <w:rFonts w:ascii="黑体" w:hAnsi="Microsoft Sans Serif" w:eastAsia="黑体"/>
      <w:b/>
      <w:color w:val="000000"/>
      <w:kern w:val="0"/>
      <w:sz w:val="18"/>
      <w:szCs w:val="21"/>
    </w:rPr>
  </w:style>
  <w:style w:type="paragraph" w:customStyle="1" w:styleId="341">
    <w:name w:val="F5"/>
    <w:basedOn w:val="2"/>
    <w:next w:val="1"/>
    <w:qFormat/>
    <w:uiPriority w:val="0"/>
    <w:pPr>
      <w:numPr>
        <w:numId w:val="0"/>
      </w:numPr>
      <w:tabs>
        <w:tab w:val="left" w:pos="360"/>
        <w:tab w:val="left" w:pos="420"/>
        <w:tab w:val="clear" w:pos="432"/>
      </w:tabs>
      <w:spacing w:before="60" w:after="60"/>
      <w:outlineLvl w:val="4"/>
    </w:pPr>
    <w:rPr>
      <w:rFonts w:ascii="Calibri" w:hAnsi="Calibri" w:eastAsia="华文中宋"/>
      <w:sz w:val="24"/>
      <w:szCs w:val="21"/>
      <w:lang w:val="zh-CN"/>
    </w:rPr>
  </w:style>
  <w:style w:type="paragraph" w:customStyle="1" w:styleId="342">
    <w:name w:val="bullet"/>
    <w:basedOn w:val="1"/>
    <w:qFormat/>
    <w:uiPriority w:val="0"/>
    <w:pPr>
      <w:widowControl/>
      <w:numPr>
        <w:ilvl w:val="0"/>
        <w:numId w:val="12"/>
      </w:numPr>
      <w:jc w:val="left"/>
    </w:pPr>
    <w:rPr>
      <w:rFonts w:ascii="Calibri" w:hAnsi="Calibri" w:eastAsia="宋体"/>
      <w:kern w:val="0"/>
      <w:sz w:val="20"/>
    </w:rPr>
  </w:style>
  <w:style w:type="paragraph" w:customStyle="1" w:styleId="343">
    <w:name w:val="表文"/>
    <w:basedOn w:val="1"/>
    <w:qFormat/>
    <w:uiPriority w:val="0"/>
    <w:pPr>
      <w:topLinePunct/>
      <w:spacing w:before="40" w:after="40"/>
    </w:pPr>
    <w:rPr>
      <w:rFonts w:ascii="Calibri" w:hAnsi="Calibri" w:eastAsia="宋体"/>
      <w:sz w:val="18"/>
      <w:szCs w:val="18"/>
    </w:rPr>
  </w:style>
  <w:style w:type="paragraph" w:customStyle="1" w:styleId="344">
    <w:name w:val="样式4"/>
    <w:basedOn w:val="5"/>
    <w:semiHidden/>
    <w:qFormat/>
    <w:uiPriority w:val="0"/>
    <w:pPr>
      <w:keepNext/>
      <w:keepLines/>
      <w:numPr>
        <w:ilvl w:val="0"/>
        <w:numId w:val="0"/>
      </w:numPr>
      <w:topLinePunct/>
      <w:spacing w:before="0" w:after="0" w:line="480" w:lineRule="auto"/>
      <w:ind w:firstLine="420"/>
      <w:jc w:val="both"/>
    </w:pPr>
    <w:rPr>
      <w:rFonts w:ascii="Times New Roman" w:hAnsi="Times New Roman" w:eastAsia="楷体_GB2312"/>
      <w:b w:val="0"/>
      <w:bCs w:val="0"/>
      <w:kern w:val="2"/>
      <w:szCs w:val="20"/>
      <w:lang w:val="zh-CN"/>
    </w:rPr>
  </w:style>
  <w:style w:type="paragraph" w:customStyle="1" w:styleId="345">
    <w:name w:val="Char"/>
    <w:basedOn w:val="1"/>
    <w:qFormat/>
    <w:uiPriority w:val="0"/>
    <w:pPr>
      <w:tabs>
        <w:tab w:val="left" w:pos="360"/>
        <w:tab w:val="left" w:pos="560"/>
      </w:tabs>
      <w:adjustRightInd w:val="0"/>
      <w:jc w:val="left"/>
      <w:textAlignment w:val="baseline"/>
    </w:pPr>
    <w:rPr>
      <w:rFonts w:ascii="仿宋_GB2312" w:hAnsi="Verdana" w:eastAsia="仿宋_GB2312"/>
      <w:kern w:val="28"/>
      <w:sz w:val="28"/>
      <w:szCs w:val="28"/>
      <w:lang w:eastAsia="en-US"/>
    </w:rPr>
  </w:style>
  <w:style w:type="paragraph" w:customStyle="1" w:styleId="346">
    <w:name w:val="Char Char Char Char Char"/>
    <w:basedOn w:val="1"/>
    <w:qFormat/>
    <w:uiPriority w:val="0"/>
    <w:pPr>
      <w:ind w:firstLine="360" w:firstLineChars="150"/>
    </w:pPr>
    <w:rPr>
      <w:rFonts w:ascii="Tahoma" w:hAnsi="Tahoma" w:eastAsia="宋体"/>
      <w:sz w:val="24"/>
    </w:rPr>
  </w:style>
  <w:style w:type="paragraph" w:customStyle="1" w:styleId="347">
    <w:name w:val="_Style 2"/>
    <w:basedOn w:val="1"/>
    <w:qFormat/>
    <w:uiPriority w:val="0"/>
    <w:pPr>
      <w:widowControl/>
      <w:spacing w:after="300"/>
      <w:ind w:left="720"/>
      <w:jc w:val="left"/>
    </w:pPr>
    <w:rPr>
      <w:rFonts w:ascii="Calibri" w:hAnsi="Calibri" w:eastAsia="宋体" w:cs="Calibri"/>
      <w:kern w:val="0"/>
      <w:sz w:val="22"/>
      <w:szCs w:val="22"/>
      <w:lang w:eastAsia="en-US"/>
    </w:rPr>
  </w:style>
  <w:style w:type="paragraph" w:customStyle="1" w:styleId="348">
    <w:name w:val="F2"/>
    <w:basedOn w:val="2"/>
    <w:next w:val="1"/>
    <w:qFormat/>
    <w:uiPriority w:val="0"/>
    <w:pPr>
      <w:numPr>
        <w:numId w:val="0"/>
      </w:numPr>
      <w:tabs>
        <w:tab w:val="left" w:pos="420"/>
        <w:tab w:val="left" w:pos="1800"/>
        <w:tab w:val="clear" w:pos="432"/>
      </w:tabs>
      <w:spacing w:before="200" w:after="200" w:line="578" w:lineRule="auto"/>
      <w:ind w:left="1080" w:right="92" w:rightChars="33"/>
      <w:outlineLvl w:val="1"/>
    </w:pPr>
    <w:rPr>
      <w:rFonts w:ascii="宋体" w:hAnsi="宋体" w:eastAsia="宋体" w:cs="宋体"/>
      <w:sz w:val="32"/>
      <w:szCs w:val="32"/>
      <w:lang w:val="zh-CN"/>
    </w:rPr>
  </w:style>
  <w:style w:type="paragraph" w:customStyle="1" w:styleId="349">
    <w:name w:val="Char Char Char Char Char Char Char"/>
    <w:basedOn w:val="1"/>
    <w:semiHidden/>
    <w:qFormat/>
    <w:uiPriority w:val="0"/>
    <w:rPr>
      <w:rFonts w:ascii="Calibri" w:hAnsi="Calibri" w:eastAsia="宋体"/>
      <w:szCs w:val="24"/>
    </w:rPr>
  </w:style>
  <w:style w:type="paragraph" w:customStyle="1" w:styleId="350">
    <w:name w:val="Char Char Char Char Char Char"/>
    <w:basedOn w:val="1"/>
    <w:qFormat/>
    <w:uiPriority w:val="0"/>
    <w:rPr>
      <w:rFonts w:ascii="Calibri" w:hAnsi="Calibri" w:eastAsia="宋体"/>
    </w:rPr>
  </w:style>
  <w:style w:type="paragraph" w:customStyle="1" w:styleId="351">
    <w:name w:val="Tabelle"/>
    <w:basedOn w:val="1"/>
    <w:qFormat/>
    <w:uiPriority w:val="0"/>
    <w:pPr>
      <w:widowControl/>
      <w:spacing w:before="60" w:after="60" w:line="288" w:lineRule="auto"/>
    </w:pPr>
    <w:rPr>
      <w:rFonts w:ascii="Arial Narrow" w:hAnsi="Arial Narrow" w:eastAsia="宋体"/>
      <w:kern w:val="0"/>
      <w:sz w:val="20"/>
      <w:lang w:val="en-GB" w:eastAsia="de-DE"/>
    </w:rPr>
  </w:style>
  <w:style w:type="paragraph" w:customStyle="1" w:styleId="352">
    <w:name w:val="py标题 5"/>
    <w:basedOn w:val="1"/>
    <w:next w:val="1"/>
    <w:qFormat/>
    <w:uiPriority w:val="99"/>
    <w:pPr>
      <w:numPr>
        <w:ilvl w:val="4"/>
        <w:numId w:val="11"/>
      </w:numPr>
      <w:spacing w:line="360" w:lineRule="auto"/>
      <w:outlineLvl w:val="4"/>
    </w:pPr>
    <w:rPr>
      <w:rFonts w:ascii="Calibri" w:hAnsi="Calibri" w:eastAsia="黑体"/>
      <w:sz w:val="24"/>
      <w:szCs w:val="24"/>
    </w:rPr>
  </w:style>
  <w:style w:type="paragraph" w:customStyle="1" w:styleId="353">
    <w:name w:val="图说"/>
    <w:basedOn w:val="1"/>
    <w:semiHidden/>
    <w:qFormat/>
    <w:uiPriority w:val="0"/>
    <w:pPr>
      <w:topLinePunct/>
      <w:spacing w:before="40" w:after="160"/>
      <w:jc w:val="center"/>
    </w:pPr>
    <w:rPr>
      <w:rFonts w:ascii="Calibri" w:hAnsi="Calibri" w:eastAsia="宋体" w:cs="宋体"/>
      <w:sz w:val="18"/>
    </w:rPr>
  </w:style>
  <w:style w:type="paragraph" w:customStyle="1" w:styleId="354">
    <w:name w:val="py标题 4"/>
    <w:basedOn w:val="1"/>
    <w:next w:val="1"/>
    <w:qFormat/>
    <w:uiPriority w:val="99"/>
    <w:pPr>
      <w:numPr>
        <w:ilvl w:val="3"/>
        <w:numId w:val="11"/>
      </w:numPr>
      <w:spacing w:line="360" w:lineRule="auto"/>
      <w:outlineLvl w:val="3"/>
    </w:pPr>
    <w:rPr>
      <w:rFonts w:ascii="Calibri" w:hAnsi="Calibri" w:eastAsia="宋体"/>
      <w:b/>
      <w:sz w:val="24"/>
      <w:szCs w:val="24"/>
    </w:rPr>
  </w:style>
  <w:style w:type="paragraph" w:customStyle="1" w:styleId="355">
    <w:name w:val="沈阳地铁"/>
    <w:basedOn w:val="1"/>
    <w:next w:val="1"/>
    <w:qFormat/>
    <w:uiPriority w:val="0"/>
    <w:rPr>
      <w:rFonts w:ascii="Calibri" w:hAnsi="Calibri" w:eastAsia="宋体"/>
    </w:rPr>
  </w:style>
  <w:style w:type="paragraph" w:customStyle="1" w:styleId="356">
    <w:name w:val="附录"/>
    <w:basedOn w:val="2"/>
    <w:qFormat/>
    <w:uiPriority w:val="0"/>
    <w:pPr>
      <w:numPr>
        <w:numId w:val="0"/>
      </w:numPr>
      <w:topLinePunct/>
      <w:spacing w:before="0" w:after="0" w:line="960" w:lineRule="auto"/>
      <w:ind w:firstLine="420"/>
      <w:jc w:val="center"/>
      <w:textAlignment w:val="baseline"/>
    </w:pPr>
    <w:rPr>
      <w:rFonts w:ascii="Calibri" w:hAnsi="Calibri" w:eastAsia="黑体"/>
      <w:b w:val="0"/>
      <w:bCs w:val="0"/>
      <w:kern w:val="2"/>
      <w:sz w:val="28"/>
      <w:szCs w:val="28"/>
      <w:lang w:val="zh-CN"/>
    </w:rPr>
  </w:style>
  <w:style w:type="paragraph" w:customStyle="1" w:styleId="357">
    <w:name w:val="样式 样式 样式 文 + 首行缩进:  2 字符 + 首行缩进:  2 字符 + 两端对齐 首行缩进:  2 字符"/>
    <w:basedOn w:val="1"/>
    <w:qFormat/>
    <w:uiPriority w:val="0"/>
    <w:pPr>
      <w:adjustRightInd w:val="0"/>
      <w:spacing w:line="480" w:lineRule="exact"/>
      <w:ind w:firstLine="560" w:firstLineChars="200"/>
    </w:pPr>
    <w:rPr>
      <w:rFonts w:ascii="Calibri" w:hAnsi="Calibri" w:eastAsia="方正书宋_GBK" w:cs="宋体-方正超大字符集"/>
      <w:color w:val="000000"/>
      <w:kern w:val="0"/>
      <w:sz w:val="28"/>
    </w:rPr>
  </w:style>
  <w:style w:type="character" w:customStyle="1" w:styleId="358">
    <w:name w:val="正文首行缩进 2 字符1"/>
    <w:basedOn w:val="267"/>
    <w:semiHidden/>
    <w:qFormat/>
    <w:uiPriority w:val="99"/>
    <w:rPr>
      <w:rFonts w:ascii="Times New Roman" w:hAnsi="Times New Roman" w:eastAsia="微软雅黑" w:cs="Times New Roman"/>
      <w:szCs w:val="20"/>
    </w:rPr>
  </w:style>
  <w:style w:type="character" w:customStyle="1" w:styleId="359">
    <w:name w:val="正文文本首行缩进 2 字符"/>
    <w:basedOn w:val="267"/>
    <w:semiHidden/>
    <w:qFormat/>
    <w:uiPriority w:val="99"/>
    <w:rPr>
      <w:rFonts w:ascii="Times New Roman" w:hAnsi="Times New Roman" w:eastAsia="微软雅黑" w:cs="Times New Roman"/>
      <w:szCs w:val="20"/>
    </w:rPr>
  </w:style>
  <w:style w:type="character" w:customStyle="1" w:styleId="360">
    <w:name w:val="正文首行缩进 字符1"/>
    <w:basedOn w:val="155"/>
    <w:semiHidden/>
    <w:qFormat/>
    <w:uiPriority w:val="99"/>
    <w:rPr>
      <w:rFonts w:ascii="Times New Roman" w:hAnsi="Times New Roman" w:eastAsia="微软雅黑" w:cs="Times New Roman"/>
      <w:snapToGrid/>
      <w:kern w:val="0"/>
      <w:sz w:val="24"/>
      <w:szCs w:val="20"/>
    </w:rPr>
  </w:style>
  <w:style w:type="character" w:customStyle="1" w:styleId="361">
    <w:name w:val="正文文本首行缩进 字符"/>
    <w:basedOn w:val="155"/>
    <w:semiHidden/>
    <w:qFormat/>
    <w:uiPriority w:val="99"/>
    <w:rPr>
      <w:rFonts w:ascii="宋体" w:hAnsi="宋体" w:eastAsia="宋体" w:cs="Times New Roman"/>
      <w:snapToGrid/>
      <w:kern w:val="0"/>
      <w:sz w:val="24"/>
      <w:szCs w:val="20"/>
    </w:rPr>
  </w:style>
  <w:style w:type="table" w:customStyle="1" w:styleId="362">
    <w:name w:val="网格型1"/>
    <w:basedOn w:val="74"/>
    <w:qFormat/>
    <w:uiPriority w:val="0"/>
    <w:pPr>
      <w:widowControl w:val="0"/>
      <w:spacing w:line="440" w:lineRule="exact"/>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3">
    <w:name w:val="无格式表格 11"/>
    <w:basedOn w:val="74"/>
    <w:qFormat/>
    <w:uiPriority w:val="41"/>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StylePr>
    <w:tblStylePr w:type="lastRow">
      <w:rPr>
        <w:b/>
        <w:bCs/>
      </w:rPr>
      <w:tcPr>
        <w:tcBorders>
          <w:top w:val="double" w:color="BFBFBF" w:sz="4" w:space="0"/>
        </w:tcBorders>
      </w:tc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table" w:customStyle="1" w:styleId="364">
    <w:name w:val="无格式表格 12"/>
    <w:basedOn w:val="74"/>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365">
    <w:name w:val="标题 2 Char Char"/>
    <w:qFormat/>
    <w:uiPriority w:val="0"/>
    <w:rPr>
      <w:rFonts w:ascii="Arial" w:hAnsi="Arial" w:eastAsia="黑体" w:cs="Times New Roman"/>
      <w:b/>
      <w:bCs/>
      <w:kern w:val="2"/>
      <w:sz w:val="32"/>
      <w:szCs w:val="32"/>
      <w:lang w:val="en-US" w:eastAsia="zh-CN" w:bidi="ar-SA"/>
    </w:rPr>
  </w:style>
  <w:style w:type="paragraph" w:customStyle="1" w:styleId="366">
    <w:name w:val="图文"/>
    <w:basedOn w:val="1"/>
    <w:qFormat/>
    <w:uiPriority w:val="0"/>
    <w:pPr>
      <w:adjustRightInd w:val="0"/>
      <w:snapToGrid w:val="0"/>
      <w:spacing w:before="120" w:after="50" w:afterLines="50" w:line="360" w:lineRule="auto"/>
      <w:ind w:firstLine="200" w:firstLineChars="200"/>
      <w:jc w:val="left"/>
    </w:pPr>
    <w:rPr>
      <w:rFonts w:eastAsia="宋体"/>
      <w:sz w:val="24"/>
      <w:szCs w:val="24"/>
    </w:rPr>
  </w:style>
  <w:style w:type="paragraph" w:customStyle="1" w:styleId="367">
    <w:name w:val="标1"/>
    <w:basedOn w:val="2"/>
    <w:link w:val="369"/>
    <w:qFormat/>
    <w:uiPriority w:val="0"/>
    <w:pPr>
      <w:numPr>
        <w:numId w:val="0"/>
      </w:numPr>
      <w:spacing w:before="50" w:beforeLines="50" w:after="50" w:afterLines="50" w:line="360" w:lineRule="auto"/>
      <w:jc w:val="left"/>
    </w:pPr>
    <w:rPr>
      <w:rFonts w:eastAsia="宋体"/>
      <w:color w:val="000000" w:themeColor="text1"/>
      <w:sz w:val="32"/>
      <w14:textFill>
        <w14:solidFill>
          <w14:schemeClr w14:val="tx1"/>
        </w14:solidFill>
      </w14:textFill>
    </w:rPr>
  </w:style>
  <w:style w:type="paragraph" w:customStyle="1" w:styleId="368">
    <w:name w:val="标2"/>
    <w:basedOn w:val="3"/>
    <w:link w:val="371"/>
    <w:qFormat/>
    <w:uiPriority w:val="0"/>
    <w:pPr>
      <w:numPr>
        <w:ilvl w:val="0"/>
        <w:numId w:val="0"/>
      </w:numPr>
      <w:spacing w:before="50" w:beforeLines="50" w:after="50" w:afterLines="50" w:line="360" w:lineRule="auto"/>
      <w:jc w:val="center"/>
    </w:pPr>
    <w:rPr>
      <w:rFonts w:asciiTheme="majorHAnsi" w:hAnsiTheme="majorHAnsi" w:eastAsiaTheme="majorEastAsia" w:cstheme="majorBidi"/>
      <w:color w:val="000000" w:themeColor="text1"/>
      <w:kern w:val="44"/>
      <w:sz w:val="28"/>
      <w14:textFill>
        <w14:solidFill>
          <w14:schemeClr w14:val="tx1"/>
        </w14:solidFill>
      </w14:textFill>
    </w:rPr>
  </w:style>
  <w:style w:type="character" w:customStyle="1" w:styleId="369">
    <w:name w:val="标1 字符"/>
    <w:basedOn w:val="120"/>
    <w:link w:val="367"/>
    <w:qFormat/>
    <w:uiPriority w:val="0"/>
    <w:rPr>
      <w:rFonts w:ascii="Times New Roman" w:hAnsi="Times New Roman" w:eastAsia="宋体" w:cs="Times New Roman"/>
      <w:b/>
      <w:bCs/>
      <w:color w:val="000000" w:themeColor="text1"/>
      <w:kern w:val="44"/>
      <w:sz w:val="32"/>
      <w:szCs w:val="44"/>
      <w14:textFill>
        <w14:solidFill>
          <w14:schemeClr w14:val="tx1"/>
        </w14:solidFill>
      </w14:textFill>
    </w:rPr>
  </w:style>
  <w:style w:type="paragraph" w:customStyle="1" w:styleId="370">
    <w:name w:val="标3"/>
    <w:basedOn w:val="4"/>
    <w:link w:val="372"/>
    <w:qFormat/>
    <w:uiPriority w:val="0"/>
    <w:pPr>
      <w:numPr>
        <w:ilvl w:val="0"/>
        <w:numId w:val="0"/>
      </w:numPr>
      <w:spacing w:before="50" w:beforeLines="50" w:after="50" w:afterLines="50" w:line="360" w:lineRule="auto"/>
      <w:jc w:val="left"/>
    </w:pPr>
    <w:rPr>
      <w:rFonts w:ascii="宋体" w:hAnsi="宋体" w:cs="宋体" w:eastAsiaTheme="majorEastAsia"/>
      <w:color w:val="000000" w:themeColor="text1"/>
      <w:sz w:val="24"/>
      <w14:textFill>
        <w14:solidFill>
          <w14:schemeClr w14:val="tx1"/>
        </w14:solidFill>
      </w14:textFill>
    </w:rPr>
  </w:style>
  <w:style w:type="character" w:customStyle="1" w:styleId="371">
    <w:name w:val="标2 字符"/>
    <w:basedOn w:val="369"/>
    <w:link w:val="368"/>
    <w:qFormat/>
    <w:uiPriority w:val="0"/>
    <w:rPr>
      <w:rFonts w:asciiTheme="majorHAnsi" w:hAnsiTheme="majorHAnsi" w:eastAsiaTheme="majorEastAsia" w:cstheme="majorBidi"/>
      <w:color w:val="000000" w:themeColor="text1"/>
      <w:kern w:val="44"/>
      <w:sz w:val="28"/>
      <w:szCs w:val="32"/>
      <w14:textFill>
        <w14:solidFill>
          <w14:schemeClr w14:val="tx1"/>
        </w14:solidFill>
      </w14:textFill>
    </w:rPr>
  </w:style>
  <w:style w:type="character" w:customStyle="1" w:styleId="372">
    <w:name w:val="标3 字符"/>
    <w:basedOn w:val="120"/>
    <w:link w:val="370"/>
    <w:qFormat/>
    <w:uiPriority w:val="0"/>
    <w:rPr>
      <w:rFonts w:ascii="宋体" w:hAnsi="宋体" w:cs="宋体" w:eastAsiaTheme="majorEastAsia"/>
      <w:b/>
      <w:bCs/>
      <w:color w:val="000000" w:themeColor="text1"/>
      <w:sz w:val="24"/>
      <w:szCs w:val="32"/>
      <w14:textFill>
        <w14:solidFill>
          <w14:schemeClr w14:val="tx1"/>
        </w14:solidFill>
      </w14:textFill>
    </w:rPr>
  </w:style>
  <w:style w:type="paragraph" w:customStyle="1" w:styleId="373">
    <w:name w:val="技术正本"/>
    <w:basedOn w:val="1"/>
    <w:qFormat/>
    <w:uiPriority w:val="0"/>
    <w:pPr>
      <w:spacing w:line="360" w:lineRule="auto"/>
      <w:ind w:firstLine="200" w:firstLineChars="200"/>
      <w:jc w:val="left"/>
    </w:pPr>
    <w:rPr>
      <w:rFonts w:ascii="宋体" w:hAnsi="宋体" w:eastAsia="宋体"/>
      <w:color w:val="000000"/>
      <w:szCs w:val="21"/>
    </w:rPr>
  </w:style>
  <w:style w:type="table" w:customStyle="1" w:styleId="374">
    <w:name w:val="网格型2"/>
    <w:basedOn w:val="7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75">
    <w:name w:val="编号"/>
    <w:basedOn w:val="1"/>
    <w:qFormat/>
    <w:uiPriority w:val="0"/>
    <w:pPr>
      <w:spacing w:beforeLines="50" w:line="360" w:lineRule="auto"/>
      <w:ind w:firstLine="200" w:firstLineChars="200"/>
      <w:jc w:val="left"/>
    </w:pPr>
    <w:rPr>
      <w:rFonts w:eastAsia="宋体"/>
      <w:sz w:val="24"/>
      <w:szCs w:val="24"/>
    </w:rPr>
  </w:style>
  <w:style w:type="paragraph" w:customStyle="1" w:styleId="376">
    <w:name w:val="版权申明"/>
    <w:basedOn w:val="1"/>
    <w:qFormat/>
    <w:uiPriority w:val="0"/>
    <w:pPr>
      <w:spacing w:beforeLines="50" w:line="360" w:lineRule="auto"/>
      <w:ind w:firstLine="200" w:firstLineChars="200"/>
      <w:jc w:val="center"/>
    </w:pPr>
    <w:rPr>
      <w:rFonts w:ascii="宋体" w:hAnsi="宋体" w:eastAsia="宋体" w:cs="宋体"/>
      <w:b/>
      <w:bCs/>
      <w:color w:val="000000"/>
      <w:sz w:val="24"/>
    </w:rPr>
  </w:style>
  <w:style w:type="paragraph" w:customStyle="1" w:styleId="377">
    <w:name w:val="编写建议"/>
    <w:basedOn w:val="1"/>
    <w:next w:val="29"/>
    <w:autoRedefine/>
    <w:qFormat/>
    <w:uiPriority w:val="0"/>
    <w:pPr>
      <w:autoSpaceDE w:val="0"/>
      <w:autoSpaceDN w:val="0"/>
      <w:adjustRightInd w:val="0"/>
      <w:spacing w:beforeLines="50" w:line="360" w:lineRule="auto"/>
      <w:ind w:firstLine="320" w:firstLineChars="200"/>
      <w:jc w:val="left"/>
    </w:pPr>
    <w:rPr>
      <w:rFonts w:ascii="微软雅黑" w:hAnsi="微软雅黑" w:eastAsia="宋体" w:cs="宋体"/>
      <w:i/>
      <w:iCs/>
      <w:color w:val="0000FF"/>
      <w:kern w:val="0"/>
      <w:sz w:val="16"/>
      <w:szCs w:val="16"/>
    </w:rPr>
  </w:style>
  <w:style w:type="character" w:styleId="378">
    <w:name w:val="Placeholder Text"/>
    <w:basedOn w:val="120"/>
    <w:semiHidden/>
    <w:qFormat/>
    <w:uiPriority w:val="99"/>
    <w:rPr>
      <w:color w:val="808080"/>
    </w:rPr>
  </w:style>
  <w:style w:type="table" w:customStyle="1" w:styleId="379">
    <w:name w:val="Light Grid - Accent 11"/>
    <w:basedOn w:val="74"/>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mbria" w:hAnsi="Cambria" w:eastAsia="宋体"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customStyle="1" w:styleId="380">
    <w:name w:val="中等深浅网格 3 - 着色 61"/>
    <w:basedOn w:val="74"/>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F79646"/>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paragraph" w:customStyle="1" w:styleId="381">
    <w:name w:val="修订记录"/>
    <w:basedOn w:val="1"/>
    <w:qFormat/>
    <w:uiPriority w:val="0"/>
    <w:pPr>
      <w:widowControl/>
      <w:autoSpaceDE w:val="0"/>
      <w:autoSpaceDN w:val="0"/>
      <w:adjustRightInd w:val="0"/>
      <w:spacing w:before="300" w:beforeLines="50" w:after="150" w:line="360" w:lineRule="auto"/>
      <w:ind w:firstLine="200" w:firstLineChars="200"/>
      <w:jc w:val="center"/>
    </w:pPr>
    <w:rPr>
      <w:rFonts w:ascii="Arial" w:hAnsi="Arial" w:eastAsia="黑体"/>
      <w:kern w:val="0"/>
      <w:sz w:val="32"/>
      <w:szCs w:val="32"/>
    </w:rPr>
  </w:style>
  <w:style w:type="paragraph" w:customStyle="1" w:styleId="382">
    <w:name w:val="封面文档标题"/>
    <w:basedOn w:val="1"/>
    <w:qFormat/>
    <w:uiPriority w:val="0"/>
    <w:pPr>
      <w:autoSpaceDE w:val="0"/>
      <w:autoSpaceDN w:val="0"/>
      <w:adjustRightInd w:val="0"/>
      <w:spacing w:beforeLines="50" w:line="360" w:lineRule="auto"/>
      <w:ind w:firstLine="200" w:firstLineChars="200"/>
      <w:jc w:val="center"/>
    </w:pPr>
    <w:rPr>
      <w:rFonts w:ascii="Arial" w:hAnsi="Arial" w:eastAsia="黑体"/>
      <w:bCs/>
      <w:kern w:val="0"/>
      <w:sz w:val="44"/>
      <w:szCs w:val="44"/>
    </w:rPr>
  </w:style>
  <w:style w:type="paragraph" w:customStyle="1" w:styleId="383">
    <w:name w:val="表格文本"/>
    <w:basedOn w:val="1"/>
    <w:link w:val="387"/>
    <w:qFormat/>
    <w:uiPriority w:val="0"/>
    <w:pPr>
      <w:tabs>
        <w:tab w:val="decimal" w:pos="0"/>
      </w:tabs>
      <w:autoSpaceDE w:val="0"/>
      <w:autoSpaceDN w:val="0"/>
      <w:adjustRightInd w:val="0"/>
      <w:spacing w:beforeLines="50" w:line="360" w:lineRule="auto"/>
      <w:ind w:firstLine="200" w:firstLineChars="200"/>
      <w:jc w:val="left"/>
    </w:pPr>
    <w:rPr>
      <w:rFonts w:eastAsia="Times New Roman"/>
      <w:kern w:val="0"/>
      <w:sz w:val="24"/>
      <w:szCs w:val="24"/>
      <w:lang w:eastAsia="en-US"/>
    </w:rPr>
  </w:style>
  <w:style w:type="paragraph" w:customStyle="1" w:styleId="384">
    <w:name w:val="表头样式 Char"/>
    <w:basedOn w:val="1"/>
    <w:link w:val="385"/>
    <w:qFormat/>
    <w:uiPriority w:val="0"/>
    <w:pPr>
      <w:autoSpaceDE w:val="0"/>
      <w:autoSpaceDN w:val="0"/>
      <w:adjustRightInd w:val="0"/>
      <w:spacing w:beforeLines="50" w:line="360" w:lineRule="auto"/>
      <w:ind w:firstLine="200" w:firstLineChars="200"/>
      <w:jc w:val="center"/>
    </w:pPr>
    <w:rPr>
      <w:rFonts w:ascii="Arial" w:hAnsi="Arial" w:eastAsia="宋体"/>
      <w:b/>
      <w:kern w:val="0"/>
      <w:szCs w:val="21"/>
    </w:rPr>
  </w:style>
  <w:style w:type="character" w:customStyle="1" w:styleId="385">
    <w:name w:val="表头样式 Char Char"/>
    <w:basedOn w:val="120"/>
    <w:link w:val="384"/>
    <w:qFormat/>
    <w:uiPriority w:val="0"/>
    <w:rPr>
      <w:rFonts w:ascii="Arial" w:hAnsi="Arial" w:eastAsia="宋体" w:cs="Times New Roman"/>
      <w:b/>
      <w:kern w:val="0"/>
      <w:szCs w:val="21"/>
    </w:rPr>
  </w:style>
  <w:style w:type="paragraph" w:customStyle="1" w:styleId="386">
    <w:name w:val="目录"/>
    <w:basedOn w:val="1"/>
    <w:qFormat/>
    <w:uiPriority w:val="0"/>
    <w:pPr>
      <w:autoSpaceDE w:val="0"/>
      <w:autoSpaceDN w:val="0"/>
      <w:spacing w:before="480" w:beforeLines="50" w:after="360" w:line="360" w:lineRule="auto"/>
      <w:ind w:firstLine="200" w:firstLineChars="200"/>
      <w:jc w:val="center"/>
    </w:pPr>
    <w:rPr>
      <w:rFonts w:ascii="Arial" w:hAnsi="Arial" w:eastAsia="黑体"/>
      <w:kern w:val="0"/>
      <w:sz w:val="32"/>
      <w:szCs w:val="32"/>
    </w:rPr>
  </w:style>
  <w:style w:type="character" w:customStyle="1" w:styleId="387">
    <w:name w:val="表格文本 Char"/>
    <w:basedOn w:val="120"/>
    <w:link w:val="383"/>
    <w:qFormat/>
    <w:uiPriority w:val="0"/>
    <w:rPr>
      <w:rFonts w:ascii="Times New Roman" w:hAnsi="Times New Roman" w:eastAsia="Times New Roman" w:cs="Times New Roman"/>
      <w:kern w:val="0"/>
      <w:sz w:val="24"/>
      <w:szCs w:val="24"/>
      <w:lang w:eastAsia="en-US"/>
    </w:rPr>
  </w:style>
  <w:style w:type="paragraph" w:customStyle="1" w:styleId="388">
    <w:name w:val="标题1"/>
    <w:basedOn w:val="1"/>
    <w:next w:val="1"/>
    <w:qFormat/>
    <w:uiPriority w:val="10"/>
    <w:pPr>
      <w:spacing w:before="240" w:beforeLines="50" w:after="60" w:line="360" w:lineRule="auto"/>
      <w:ind w:firstLine="200" w:firstLineChars="200"/>
      <w:jc w:val="center"/>
      <w:outlineLvl w:val="0"/>
    </w:pPr>
    <w:rPr>
      <w:rFonts w:ascii="Cambria" w:hAnsi="Cambria" w:eastAsia="宋体"/>
      <w:b/>
      <w:bCs/>
      <w:sz w:val="32"/>
      <w:szCs w:val="32"/>
    </w:rPr>
  </w:style>
  <w:style w:type="paragraph" w:customStyle="1" w:styleId="389">
    <w:name w:val="Style1"/>
    <w:basedOn w:val="5"/>
    <w:next w:val="6"/>
    <w:link w:val="390"/>
    <w:qFormat/>
    <w:uiPriority w:val="0"/>
    <w:pPr>
      <w:keepNext/>
      <w:keepLines/>
      <w:numPr>
        <w:ilvl w:val="0"/>
        <w:numId w:val="0"/>
      </w:numPr>
      <w:tabs>
        <w:tab w:val="left" w:pos="1134"/>
        <w:tab w:val="right" w:pos="7371"/>
      </w:tabs>
      <w:overflowPunct w:val="0"/>
      <w:adjustRightInd w:val="0"/>
      <w:spacing w:before="0" w:beforeLines="50" w:after="0"/>
      <w:textAlignment w:val="baseline"/>
    </w:pPr>
    <w:rPr>
      <w:rFonts w:eastAsia="宋体"/>
      <w:b w:val="0"/>
      <w:bCs w:val="0"/>
      <w:color w:val="800000"/>
      <w:spacing w:val="26"/>
      <w:szCs w:val="24"/>
    </w:rPr>
  </w:style>
  <w:style w:type="character" w:customStyle="1" w:styleId="390">
    <w:name w:val="Style1 Char"/>
    <w:link w:val="389"/>
    <w:qFormat/>
    <w:uiPriority w:val="0"/>
    <w:rPr>
      <w:rFonts w:ascii="Arial" w:hAnsi="Arial" w:eastAsia="宋体" w:cs="Times New Roman"/>
      <w:color w:val="800000"/>
      <w:spacing w:val="26"/>
      <w:kern w:val="0"/>
      <w:sz w:val="24"/>
      <w:szCs w:val="24"/>
    </w:rPr>
  </w:style>
  <w:style w:type="paragraph" w:styleId="391">
    <w:name w:val="Quote"/>
    <w:basedOn w:val="1"/>
    <w:next w:val="1"/>
    <w:link w:val="392"/>
    <w:qFormat/>
    <w:uiPriority w:val="29"/>
    <w:pPr>
      <w:numPr>
        <w:ilvl w:val="0"/>
        <w:numId w:val="13"/>
      </w:numPr>
      <w:adjustRightInd w:val="0"/>
      <w:spacing w:before="163" w:beforeLines="50" w:line="360" w:lineRule="auto"/>
      <w:ind w:firstLine="0"/>
    </w:pPr>
    <w:rPr>
      <w:rFonts w:ascii="宋体" w:hAnsi="宋体" w:eastAsia="宋体"/>
      <w:color w:val="000000"/>
      <w:sz w:val="24"/>
      <w:szCs w:val="24"/>
    </w:rPr>
  </w:style>
  <w:style w:type="character" w:customStyle="1" w:styleId="392">
    <w:name w:val="引用 字符"/>
    <w:basedOn w:val="120"/>
    <w:link w:val="391"/>
    <w:qFormat/>
    <w:uiPriority w:val="29"/>
    <w:rPr>
      <w:rFonts w:ascii="宋体" w:hAnsi="宋体" w:eastAsia="宋体" w:cs="Times New Roman"/>
      <w:color w:val="000000"/>
      <w:sz w:val="24"/>
      <w:szCs w:val="24"/>
    </w:rPr>
  </w:style>
  <w:style w:type="paragraph" w:customStyle="1" w:styleId="393">
    <w:name w:val="分列条目"/>
    <w:basedOn w:val="1"/>
    <w:link w:val="394"/>
    <w:qFormat/>
    <w:uiPriority w:val="0"/>
    <w:pPr>
      <w:numPr>
        <w:ilvl w:val="0"/>
        <w:numId w:val="14"/>
      </w:numPr>
      <w:adjustRightInd w:val="0"/>
      <w:spacing w:before="50" w:beforeLines="50" w:line="360" w:lineRule="auto"/>
      <w:ind w:firstLine="0"/>
    </w:pPr>
    <w:rPr>
      <w:rFonts w:eastAsia="宋体"/>
      <w:sz w:val="24"/>
      <w:szCs w:val="24"/>
    </w:rPr>
  </w:style>
  <w:style w:type="character" w:customStyle="1" w:styleId="394">
    <w:name w:val="分列条目 Char"/>
    <w:basedOn w:val="120"/>
    <w:link w:val="393"/>
    <w:qFormat/>
    <w:uiPriority w:val="0"/>
    <w:rPr>
      <w:rFonts w:ascii="Times New Roman" w:hAnsi="Times New Roman" w:eastAsia="宋体" w:cs="Times New Roman"/>
      <w:sz w:val="24"/>
      <w:szCs w:val="24"/>
    </w:rPr>
  </w:style>
  <w:style w:type="paragraph" w:customStyle="1" w:styleId="395">
    <w:name w:val="题注1"/>
    <w:basedOn w:val="1"/>
    <w:next w:val="1"/>
    <w:unhideWhenUsed/>
    <w:qFormat/>
    <w:uiPriority w:val="0"/>
    <w:pPr>
      <w:spacing w:beforeLines="50" w:line="360" w:lineRule="auto"/>
      <w:ind w:firstLine="200" w:firstLineChars="200"/>
      <w:jc w:val="left"/>
    </w:pPr>
    <w:rPr>
      <w:rFonts w:ascii="Cambria" w:hAnsi="Cambria" w:eastAsia="黑体"/>
      <w:sz w:val="20"/>
    </w:rPr>
  </w:style>
  <w:style w:type="paragraph" w:customStyle="1" w:styleId="396">
    <w:name w:val="K2Lab-正文格式"/>
    <w:basedOn w:val="1"/>
    <w:qFormat/>
    <w:uiPriority w:val="0"/>
    <w:pPr>
      <w:spacing w:line="360" w:lineRule="auto"/>
      <w:ind w:firstLine="480" w:firstLineChars="200"/>
    </w:pPr>
    <w:rPr>
      <w:rFonts w:eastAsia="宋体"/>
      <w:sz w:val="24"/>
    </w:rPr>
  </w:style>
  <w:style w:type="paragraph" w:customStyle="1" w:styleId="397">
    <w:name w:val="无间隔1"/>
    <w:qFormat/>
    <w:uiPriority w:val="1"/>
    <w:pPr>
      <w:ind w:firstLine="425" w:firstLineChars="177"/>
    </w:pPr>
    <w:rPr>
      <w:rFonts w:ascii="宋体" w:hAnsi="宋体" w:cs="Times New Roman" w:eastAsiaTheme="minorEastAsia"/>
      <w:kern w:val="2"/>
      <w:sz w:val="24"/>
      <w:szCs w:val="22"/>
      <w:lang w:val="en-US" w:eastAsia="zh-CN" w:bidi="ar-SA"/>
    </w:rPr>
  </w:style>
  <w:style w:type="character" w:customStyle="1" w:styleId="398">
    <w:name w:val="未处理的提及1"/>
    <w:basedOn w:val="120"/>
    <w:semiHidden/>
    <w:unhideWhenUsed/>
    <w:qFormat/>
    <w:uiPriority w:val="99"/>
    <w:rPr>
      <w:color w:val="808080"/>
      <w:shd w:val="clear" w:color="auto" w:fill="E6E6E6"/>
    </w:rPr>
  </w:style>
  <w:style w:type="paragraph" w:customStyle="1" w:styleId="399">
    <w:name w:val="正"/>
    <w:basedOn w:val="1"/>
    <w:link w:val="401"/>
    <w:qFormat/>
    <w:uiPriority w:val="0"/>
    <w:pPr>
      <w:spacing w:line="360" w:lineRule="auto"/>
      <w:jc w:val="left"/>
    </w:pPr>
    <w:rPr>
      <w:rFonts w:ascii="Arial" w:hAnsi="Arial" w:eastAsiaTheme="minorEastAsia"/>
      <w:b/>
      <w:color w:val="000000" w:themeColor="text1"/>
      <w:sz w:val="28"/>
      <w:szCs w:val="24"/>
      <w14:textFill>
        <w14:solidFill>
          <w14:schemeClr w14:val="tx1"/>
        </w14:solidFill>
      </w14:textFill>
    </w:rPr>
  </w:style>
  <w:style w:type="paragraph" w:customStyle="1" w:styleId="400">
    <w:name w:val="zheng2"/>
    <w:basedOn w:val="399"/>
    <w:link w:val="402"/>
    <w:qFormat/>
    <w:uiPriority w:val="0"/>
    <w:pPr>
      <w:ind w:firstLine="200" w:firstLineChars="200"/>
    </w:pPr>
    <w:rPr>
      <w:rFonts w:eastAsia="宋体"/>
      <w:b w:val="0"/>
      <w:sz w:val="24"/>
    </w:rPr>
  </w:style>
  <w:style w:type="character" w:customStyle="1" w:styleId="401">
    <w:name w:val="正 字符"/>
    <w:basedOn w:val="120"/>
    <w:link w:val="399"/>
    <w:qFormat/>
    <w:uiPriority w:val="0"/>
    <w:rPr>
      <w:rFonts w:ascii="Arial" w:hAnsi="Arial" w:cs="Times New Roman"/>
      <w:b/>
      <w:color w:val="000000" w:themeColor="text1"/>
      <w:sz w:val="28"/>
      <w:szCs w:val="24"/>
      <w14:textFill>
        <w14:solidFill>
          <w14:schemeClr w14:val="tx1"/>
        </w14:solidFill>
      </w14:textFill>
    </w:rPr>
  </w:style>
  <w:style w:type="character" w:customStyle="1" w:styleId="402">
    <w:name w:val="zheng2 字符"/>
    <w:basedOn w:val="401"/>
    <w:link w:val="400"/>
    <w:qFormat/>
    <w:uiPriority w:val="0"/>
    <w:rPr>
      <w:rFonts w:ascii="Arial" w:hAnsi="Arial" w:eastAsia="宋体" w:cs="Times New Roman"/>
      <w:b w:val="0"/>
      <w:color w:val="000000" w:themeColor="text1"/>
      <w:sz w:val="24"/>
      <w:szCs w:val="24"/>
      <w14:textFill>
        <w14:solidFill>
          <w14:schemeClr w14:val="tx1"/>
        </w14:solidFill>
      </w14:textFill>
    </w:rPr>
  </w:style>
  <w:style w:type="table" w:customStyle="1" w:styleId="403">
    <w:name w:val="网格型3"/>
    <w:basedOn w:val="7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4">
    <w:name w:val="Table Normal"/>
    <w:semiHidden/>
    <w:unhideWhenUsed/>
    <w:qFormat/>
    <w:uiPriority w:val="0"/>
    <w:rPr>
      <w:rFonts w:ascii="Arial" w:hAnsi="Arial" w:cs="Arial"/>
      <w:snapToGrid w:val="0"/>
      <w:color w:val="000000"/>
      <w:szCs w:val="21"/>
      <w:lang w:eastAsia="en-US"/>
    </w:rPr>
    <w:tblPr>
      <w:tblCellMar>
        <w:top w:w="0" w:type="dxa"/>
        <w:left w:w="0" w:type="dxa"/>
        <w:bottom w:w="0" w:type="dxa"/>
        <w:right w:w="0" w:type="dxa"/>
      </w:tblCellMar>
    </w:tblPr>
  </w:style>
  <w:style w:type="paragraph" w:customStyle="1" w:styleId="405">
    <w:name w:val="Table Text"/>
    <w:basedOn w:val="1"/>
    <w:semiHidden/>
    <w:qFormat/>
    <w:uiPriority w:val="0"/>
    <w:pPr>
      <w:widowControl/>
      <w:kinsoku w:val="0"/>
      <w:autoSpaceDE w:val="0"/>
      <w:autoSpaceDN w:val="0"/>
      <w:adjustRightInd w:val="0"/>
      <w:snapToGrid w:val="0"/>
      <w:jc w:val="left"/>
      <w:textAlignment w:val="baseline"/>
    </w:pPr>
    <w:rPr>
      <w:rFonts w:ascii="等线" w:hAnsi="等线" w:eastAsia="等线" w:cs="等线"/>
      <w:snapToGrid w:val="0"/>
      <w:color w:val="000000"/>
      <w:kern w:val="0"/>
      <w:szCs w:val="21"/>
      <w:lang w:eastAsia="en-US"/>
    </w:rPr>
  </w:style>
  <w:style w:type="table" w:customStyle="1" w:styleId="406">
    <w:name w:val="网格表 4 - 着色 11"/>
    <w:basedOn w:val="74"/>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07">
    <w:name w:val="清单表 3 - 着色 11"/>
    <w:basedOn w:val="74"/>
    <w:qFormat/>
    <w:uiPriority w:val="48"/>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b/>
        <w:bCs/>
        <w:color w:val="FFFFFF" w:themeColor="background1"/>
        <w14:textFill>
          <w14:solidFill>
            <w14:schemeClr w14:val="bg1"/>
          </w14:solidFill>
        </w14:textFill>
      </w:rPr>
      <w:tcPr>
        <w:shd w:val="clear" w:color="auto" w:fill="4F81BD" w:themeFill="accent1"/>
      </w:tcPr>
    </w:tblStylePr>
    <w:tblStylePr w:type="lastRow">
      <w:rPr>
        <w:b/>
        <w:bCs/>
      </w:rPr>
      <w:tcPr>
        <w:tcBorders>
          <w:top w:val="double" w:color="4F81BD"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4F81BD" w:themeColor="accent1" w:sz="4" w:space="0"/>
          <w:right w:val="single" w:color="4F81BD" w:themeColor="accent1" w:sz="4" w:space="0"/>
        </w:tcBorders>
      </w:tcPr>
    </w:tblStylePr>
    <w:tblStylePr w:type="band1Horz">
      <w:tcPr>
        <w:tcBorders>
          <w:top w:val="single" w:color="4F81BD" w:themeColor="accent1" w:sz="4" w:space="0"/>
          <w:bottom w:val="single" w:color="4F81BD"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4F81BD" w:themeColor="accent1" w:sz="4" w:space="0"/>
          <w:left w:val="nil"/>
        </w:tcBorders>
      </w:tcPr>
    </w:tblStylePr>
    <w:tblStylePr w:type="swCell">
      <w:tcPr>
        <w:tcBorders>
          <w:top w:val="double" w:color="4F81BD" w:themeColor="accent1" w:sz="4" w:space="0"/>
          <w:right w:val="nil"/>
        </w:tcBorders>
      </w:tcPr>
    </w:tblStylePr>
  </w:style>
  <w:style w:type="table" w:customStyle="1" w:styleId="408">
    <w:name w:val="无格式表格 31"/>
    <w:basedOn w:val="74"/>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paragraph" w:customStyle="1" w:styleId="409">
    <w:name w:val="TOC 标题2"/>
    <w:basedOn w:val="2"/>
    <w:next w:val="1"/>
    <w:unhideWhenUsed/>
    <w:qFormat/>
    <w:uiPriority w:val="39"/>
    <w:pPr>
      <w:widowControl/>
      <w:numPr>
        <w:numId w:val="0"/>
      </w:numPr>
      <w:tabs>
        <w:tab w:val="clear" w:pos="432"/>
      </w:tabs>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FB0F18C-C661-4D51-B843-12799AFDEB81}">
  <ds:schemaRefs/>
</ds:datastoreItem>
</file>

<file path=docProps/app.xml><?xml version="1.0" encoding="utf-8"?>
<Properties xmlns="http://schemas.openxmlformats.org/officeDocument/2006/extended-properties" xmlns:vt="http://schemas.openxmlformats.org/officeDocument/2006/docPropsVTypes">
  <Template>Normal.dotm</Template>
  <Company>Pansino</Company>
  <Pages>15</Pages>
  <Words>5131</Words>
  <Characters>5978</Characters>
  <Lines>167</Lines>
  <Paragraphs>47</Paragraphs>
  <TotalTime>1</TotalTime>
  <ScaleCrop>false</ScaleCrop>
  <LinksUpToDate>false</LinksUpToDate>
  <CharactersWithSpaces>6325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2024-07-25T05:51:00Z</dcterms:created>
  <dc:creator>LiuFF</dc:creator>
  <cp:lastModifiedBy>栾天</cp:lastModifiedBy>
  <cp:lastPrinted>2025-10-09T02:43:00Z</cp:lastPrinted>
  <dcterms:modified xsi:type="dcterms:W3CDTF">2025-10-23T07:08:10Z</dcterms:modified>
  <cp:revision>883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eyJoZGlkIjoiYzVkYmE0ZjQ1MDUzM2Y5NDk5Y2Y5ZmQ1NTVhNzEwMGUiLCJ1c2VySWQiOiIxMTcxNjI1Njk4In0=</vt:lpwstr>
  </property>
  <property fmtid="{D5CDD505-2E9C-101B-9397-08002B2CF9AE}" pid="3" name="KSOProductBuildVer">
    <vt:lpwstr>2052-12.1.0.23125</vt:lpwstr>
  </property>
  <property fmtid="{D5CDD505-2E9C-101B-9397-08002B2CF9AE}" pid="4" name="ICV">
    <vt:lpwstr>AC8FCEB8DC894DE3901B2F960B31CA78_13</vt:lpwstr>
  </property>
</Properties>
</file>