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09DF9"/>
    <w:p w14:paraId="666DBA23"/>
    <w:p w14:paraId="6B0EA67E"/>
    <w:p w14:paraId="58E2FD2C"/>
    <w:p w14:paraId="4769B16C"/>
    <w:p w14:paraId="6ECC5FC8"/>
    <w:p w14:paraId="7B37AD25">
      <w:pPr>
        <w:spacing w:before="0" w:after="240"/>
        <w:jc w:val="center"/>
      </w:pPr>
      <w:r>
        <w:rPr>
          <w:rFonts w:ascii="宋体" w:hAnsi="宋体" w:eastAsia="宋体"/>
          <w:b/>
          <w:sz w:val="52"/>
        </w:rPr>
        <w:t>安全壳隔离阀泄漏率数据管理系统</w:t>
      </w:r>
    </w:p>
    <w:p w14:paraId="35D0CE4C">
      <w:pPr>
        <w:spacing w:before="0" w:after="600"/>
        <w:jc w:val="center"/>
      </w:pPr>
      <w:r>
        <w:rPr>
          <w:rFonts w:ascii="宋体" w:hAnsi="宋体" w:eastAsia="宋体"/>
          <w:b/>
          <w:sz w:val="40"/>
        </w:rPr>
        <w:t>软件操作手册</w:t>
      </w:r>
    </w:p>
    <w:p w14:paraId="77993313">
      <w:pPr>
        <w:spacing w:before="0" w:after="600"/>
        <w:jc w:val="center"/>
      </w:pPr>
      <w:r>
        <w:rPr>
          <w:rFonts w:ascii="宋体" w:hAnsi="宋体" w:eastAsia="宋体"/>
          <w:b w:val="0"/>
          <w:sz w:val="24"/>
        </w:rPr>
        <w:t>——————————————————————————————</w:t>
      </w:r>
    </w:p>
    <w:p w14:paraId="2E4435A9">
      <w:pPr>
        <w:spacing w:before="0" w:after="120"/>
        <w:jc w:val="center"/>
      </w:pPr>
      <w:r>
        <w:rPr>
          <w:rFonts w:ascii="宋体" w:hAnsi="宋体" w:eastAsia="宋体"/>
          <w:b w:val="0"/>
          <w:sz w:val="28"/>
        </w:rPr>
        <w:t>版本：V1.0</w:t>
      </w:r>
    </w:p>
    <w:p w14:paraId="7FDF3FC4">
      <w:pPr>
        <w:spacing w:before="0" w:after="120"/>
        <w:jc w:val="center"/>
      </w:pPr>
      <w:r>
        <w:rPr>
          <w:rFonts w:ascii="宋体" w:hAnsi="宋体" w:eastAsia="宋体"/>
          <w:b w:val="0"/>
          <w:sz w:val="28"/>
        </w:rPr>
        <w:t>日期：2026年7月</w:t>
      </w:r>
    </w:p>
    <w:p w14:paraId="0DCA64D4">
      <w:r>
        <w:br w:type="page"/>
      </w:r>
    </w:p>
    <w:p w14:paraId="79D189D4">
      <w:pPr>
        <w:pStyle w:val="3"/>
      </w:pPr>
      <w:r>
        <w:rPr>
          <w:rFonts w:ascii="宋体" w:hAnsi="宋体" w:eastAsia="宋体"/>
          <w:b/>
          <w:color w:val="000000"/>
        </w:rPr>
        <w:t>目  录</w:t>
      </w:r>
    </w:p>
    <w:p w14:paraId="751458F9">
      <w:pPr>
        <w:spacing w:after="240"/>
      </w:pPr>
      <w:r>
        <w:fldChar w:fldCharType="begin"/>
      </w:r>
      <w:r>
        <w:instrText xml:space="preserve"> TOC \o "1-3" \h \z \u </w:instrText>
      </w:r>
      <w:r>
        <w:fldChar w:fldCharType="separate"/>
      </w:r>
      <w:r>
        <w:rPr>
          <w:rFonts w:ascii="宋体" w:hAnsi="宋体" w:eastAsia="宋体"/>
          <w:b w:val="0"/>
          <w:sz w:val="24"/>
        </w:rPr>
        <w:t>（请在Word中右键点击此处，选择"更新域"以生成目录）</w:t>
      </w:r>
      <w:r>
        <w:fldChar w:fldCharType="end"/>
      </w:r>
    </w:p>
    <w:p w14:paraId="0B89C0B5">
      <w:r>
        <w:br w:type="page"/>
      </w:r>
    </w:p>
    <w:p w14:paraId="0105A54D">
      <w:pPr>
        <w:pStyle w:val="3"/>
      </w:pPr>
      <w:r>
        <w:rPr>
          <w:rFonts w:ascii="宋体" w:hAnsi="宋体" w:eastAsia="宋体"/>
          <w:b/>
          <w:color w:val="000000"/>
        </w:rPr>
        <w:t>第一章  系统概述</w:t>
      </w:r>
    </w:p>
    <w:p w14:paraId="12CBFD1D">
      <w:pPr>
        <w:pStyle w:val="4"/>
      </w:pPr>
      <w:r>
        <w:rPr>
          <w:rFonts w:ascii="宋体" w:hAnsi="宋体" w:eastAsia="宋体"/>
          <w:b/>
          <w:color w:val="000000"/>
        </w:rPr>
        <w:t>1.1 系统简介</w:t>
      </w:r>
    </w:p>
    <w:p w14:paraId="7FFE6553">
      <w:pPr>
        <w:spacing w:before="0" w:after="80"/>
        <w:ind w:firstLine="425"/>
      </w:pPr>
      <w:r>
        <w:rPr>
          <w:rFonts w:ascii="宋体" w:hAnsi="宋体" w:eastAsia="宋体"/>
          <w:b w:val="0"/>
          <w:sz w:val="24"/>
        </w:rPr>
        <w:t>安全壳隔离阀泄漏率数据管理系统是一套用于核电站安全壳隔离阀泄漏率试验数据采集、管理、分析和报告的专业软件。系统支持从PLC设备实时采集试验数据，管理试验对象路径树、配方参数、测量装置等基础台账数据，并提供统计分析、报告导出等功能。</w:t>
      </w:r>
    </w:p>
    <w:p w14:paraId="65042C9D">
      <w:pPr>
        <w:spacing w:before="0" w:after="80"/>
      </w:pPr>
      <w:r>
        <w:rPr>
          <w:rFonts w:ascii="宋体" w:hAnsi="宋体" w:eastAsia="宋体"/>
          <w:b w:val="0"/>
          <w:sz w:val="24"/>
        </w:rPr>
        <w:t>系统采用C/S架构，基于WPF技术开发，使用SQL Server作为后台数据库，支持多用户登录和基于角色的权限控制。</w:t>
      </w:r>
    </w:p>
    <w:p w14:paraId="03C88601">
      <w:pPr>
        <w:pStyle w:val="4"/>
      </w:pPr>
      <w:r>
        <w:rPr>
          <w:rFonts w:ascii="宋体" w:hAnsi="宋体" w:eastAsia="宋体"/>
          <w:b/>
          <w:color w:val="000000"/>
        </w:rPr>
        <w:t>1.2 系统功能模块</w:t>
      </w:r>
    </w:p>
    <w:p w14:paraId="68CA0159">
      <w:pPr>
        <w:spacing w:before="0" w:after="80"/>
      </w:pPr>
      <w:r>
        <w:rPr>
          <w:rFonts w:ascii="宋体" w:hAnsi="宋体" w:eastAsia="宋体"/>
          <w:b w:val="0"/>
          <w:sz w:val="24"/>
        </w:rPr>
        <w:t>系统主要包含以下功能模块：</w:t>
      </w:r>
    </w:p>
    <w:p w14:paraId="05C644E1">
      <w:pPr>
        <w:pStyle w:val="16"/>
        <w:spacing w:after="40"/>
      </w:pPr>
      <w:r>
        <w:rPr>
          <w:rFonts w:ascii="宋体" w:hAnsi="宋体" w:eastAsia="宋体"/>
          <w:b w:val="0"/>
          <w:sz w:val="24"/>
        </w:rPr>
        <w:t>首页概览：展示系统关键指标、台账概况、装置状态和系统维护信息</w:t>
      </w:r>
    </w:p>
    <w:p w14:paraId="139AC0C7">
      <w:pPr>
        <w:pStyle w:val="16"/>
        <w:spacing w:after="40"/>
      </w:pPr>
      <w:r>
        <w:rPr>
          <w:rFonts w:ascii="宋体" w:hAnsi="宋体" w:eastAsia="宋体"/>
          <w:b w:val="0"/>
          <w:sz w:val="24"/>
        </w:rPr>
        <w:t>基础台账：管理项目/机组、试验对象路径树、测量装置，以及报告导出</w:t>
      </w:r>
    </w:p>
    <w:p w14:paraId="53BA2653">
      <w:pPr>
        <w:pStyle w:val="16"/>
        <w:spacing w:after="40"/>
      </w:pPr>
      <w:r>
        <w:rPr>
          <w:rFonts w:ascii="宋体" w:hAnsi="宋体" w:eastAsia="宋体"/>
          <w:b w:val="0"/>
          <w:sz w:val="24"/>
        </w:rPr>
        <w:t>配方管理：管理试验工艺配方参数，支持版本控制和CSV导入导出</w:t>
      </w:r>
    </w:p>
    <w:p w14:paraId="27CFD56B">
      <w:pPr>
        <w:pStyle w:val="16"/>
        <w:spacing w:after="40"/>
      </w:pPr>
      <w:r>
        <w:rPr>
          <w:rFonts w:ascii="宋体" w:hAnsi="宋体" w:eastAsia="宋体"/>
          <w:b w:val="0"/>
          <w:sz w:val="24"/>
        </w:rPr>
        <w:t>试验记录：查询、浏览试验记录，支持批量操作和过程曲线回放</w:t>
      </w:r>
    </w:p>
    <w:p w14:paraId="34F50E4C">
      <w:pPr>
        <w:pStyle w:val="16"/>
        <w:spacing w:after="40"/>
      </w:pPr>
      <w:r>
        <w:rPr>
          <w:rFonts w:ascii="宋体" w:hAnsi="宋体" w:eastAsia="宋体"/>
          <w:b w:val="0"/>
          <w:sz w:val="24"/>
        </w:rPr>
        <w:t>实时监视：连接PLC设备，实时采集和展示试验数据曲线</w:t>
      </w:r>
    </w:p>
    <w:p w14:paraId="04BF9211">
      <w:pPr>
        <w:pStyle w:val="16"/>
        <w:spacing w:after="40"/>
      </w:pPr>
      <w:r>
        <w:rPr>
          <w:rFonts w:ascii="宋体" w:hAnsi="宋体" w:eastAsia="宋体"/>
          <w:b w:val="0"/>
          <w:sz w:val="24"/>
        </w:rPr>
        <w:t>数据分析：提供故障趋势、合格率、泄漏率趋势等多维度统计分析</w:t>
      </w:r>
    </w:p>
    <w:p w14:paraId="556E8693">
      <w:pPr>
        <w:pStyle w:val="16"/>
        <w:spacing w:after="40"/>
      </w:pPr>
      <w:r>
        <w:rPr>
          <w:rFonts w:ascii="宋体" w:hAnsi="宋体" w:eastAsia="宋体"/>
          <w:b w:val="0"/>
          <w:sz w:val="24"/>
        </w:rPr>
        <w:t>系统设置：用户管理、角色管理、操作日志、数据备份与恢复</w:t>
      </w:r>
    </w:p>
    <w:p w14:paraId="791A2AFB">
      <w:pPr>
        <w:pStyle w:val="4"/>
      </w:pPr>
      <w:r>
        <w:rPr>
          <w:rFonts w:ascii="宋体" w:hAnsi="宋体" w:eastAsia="宋体"/>
          <w:b/>
          <w:color w:val="000000"/>
        </w:rPr>
        <w:t>1.3 用户角色与权限</w:t>
      </w:r>
    </w:p>
    <w:p w14:paraId="7FDA1868">
      <w:pPr>
        <w:spacing w:before="0" w:after="80"/>
      </w:pPr>
      <w:r>
        <w:rPr>
          <w:rFonts w:ascii="宋体" w:hAnsi="宋体" w:eastAsia="宋体"/>
          <w:b w:val="0"/>
          <w:sz w:val="24"/>
        </w:rPr>
        <w:t>系统预设三种角色，权限按角色标识自动分配：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FB8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4472C4"/>
          </w:tcPr>
          <w:p w14:paraId="01AF20F3">
            <w:pPr>
              <w:spacing w:after="0" w:line="240" w:lineRule="auto"/>
              <w:jc w:val="center"/>
            </w:pPr>
            <w:r>
              <w:rPr>
                <w:rFonts w:ascii="宋体" w:hAnsi="宋体" w:eastAsia="宋体"/>
                <w:b/>
                <w:color w:val="FFFFFF"/>
                <w:sz w:val="20"/>
              </w:rPr>
              <w:t>角色</w:t>
            </w:r>
          </w:p>
        </w:tc>
        <w:tc>
          <w:tcPr>
            <w:tcW w:w="2880" w:type="dxa"/>
            <w:shd w:val="clear" w:color="auto" w:fill="4472C4"/>
          </w:tcPr>
          <w:p w14:paraId="6E7F7C15">
            <w:pPr>
              <w:spacing w:after="0" w:line="240" w:lineRule="auto"/>
              <w:jc w:val="center"/>
            </w:pPr>
            <w:r>
              <w:rPr>
                <w:rFonts w:ascii="宋体" w:hAnsi="宋体" w:eastAsia="宋体"/>
                <w:b/>
                <w:color w:val="FFFFFF"/>
                <w:sz w:val="20"/>
              </w:rPr>
              <w:t>角色标识</w:t>
            </w:r>
          </w:p>
        </w:tc>
        <w:tc>
          <w:tcPr>
            <w:tcW w:w="2880" w:type="dxa"/>
            <w:shd w:val="clear" w:color="auto" w:fill="4472C4"/>
          </w:tcPr>
          <w:p w14:paraId="09033384">
            <w:pPr>
              <w:spacing w:after="0" w:line="240" w:lineRule="auto"/>
              <w:jc w:val="center"/>
            </w:pPr>
            <w:r>
              <w:rPr>
                <w:rFonts w:ascii="宋体" w:hAnsi="宋体" w:eastAsia="宋体"/>
                <w:b/>
                <w:color w:val="FFFFFF"/>
                <w:sz w:val="20"/>
              </w:rPr>
              <w:t>权限说明</w:t>
            </w:r>
          </w:p>
        </w:tc>
      </w:tr>
      <w:tr w14:paraId="3817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88557FF">
            <w:pPr>
              <w:spacing w:after="0" w:line="240" w:lineRule="auto"/>
            </w:pPr>
            <w:r>
              <w:rPr>
                <w:rFonts w:ascii="宋体" w:hAnsi="宋体" w:eastAsia="宋体"/>
                <w:b w:val="0"/>
                <w:sz w:val="20"/>
              </w:rPr>
              <w:t>管理员</w:t>
            </w:r>
          </w:p>
        </w:tc>
        <w:tc>
          <w:tcPr>
            <w:tcW w:w="2880" w:type="dxa"/>
          </w:tcPr>
          <w:p w14:paraId="2BF4A404">
            <w:pPr>
              <w:spacing w:after="0" w:line="240" w:lineRule="auto"/>
            </w:pPr>
            <w:r>
              <w:rPr>
                <w:rFonts w:ascii="宋体" w:hAnsi="宋体" w:eastAsia="宋体"/>
                <w:b w:val="0"/>
                <w:sz w:val="20"/>
              </w:rPr>
              <w:t>admin</w:t>
            </w:r>
          </w:p>
        </w:tc>
        <w:tc>
          <w:tcPr>
            <w:tcW w:w="2880" w:type="dxa"/>
          </w:tcPr>
          <w:p w14:paraId="1A22F288">
            <w:pPr>
              <w:spacing w:after="0" w:line="240" w:lineRule="auto"/>
            </w:pPr>
            <w:r>
              <w:rPr>
                <w:rFonts w:ascii="宋体" w:hAnsi="宋体" w:eastAsia="宋体"/>
                <w:b w:val="0"/>
                <w:sz w:val="20"/>
              </w:rPr>
              <w:t>拥有全部权限，包括用户管理、角色管理、日志查看、数据备份等</w:t>
            </w:r>
          </w:p>
        </w:tc>
      </w:tr>
      <w:tr w14:paraId="5E08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83FDD80">
            <w:pPr>
              <w:spacing w:after="0" w:line="240" w:lineRule="auto"/>
            </w:pPr>
            <w:r>
              <w:rPr>
                <w:rFonts w:ascii="宋体" w:hAnsi="宋体" w:eastAsia="宋体"/>
                <w:b w:val="0"/>
                <w:sz w:val="20"/>
              </w:rPr>
              <w:t>操作员</w:t>
            </w:r>
          </w:p>
        </w:tc>
        <w:tc>
          <w:tcPr>
            <w:tcW w:w="2880" w:type="dxa"/>
          </w:tcPr>
          <w:p w14:paraId="09BF45E4">
            <w:pPr>
              <w:spacing w:after="0" w:line="240" w:lineRule="auto"/>
            </w:pPr>
            <w:r>
              <w:rPr>
                <w:rFonts w:ascii="宋体" w:hAnsi="宋体" w:eastAsia="宋体"/>
                <w:b w:val="0"/>
                <w:sz w:val="20"/>
              </w:rPr>
              <w:t>operator</w:t>
            </w:r>
          </w:p>
        </w:tc>
        <w:tc>
          <w:tcPr>
            <w:tcW w:w="2880" w:type="dxa"/>
          </w:tcPr>
          <w:p w14:paraId="1328FBF5">
            <w:pPr>
              <w:spacing w:after="0" w:line="240" w:lineRule="auto"/>
            </w:pPr>
            <w:r>
              <w:rPr>
                <w:rFonts w:ascii="宋体" w:hAnsi="宋体" w:eastAsia="宋体"/>
                <w:b w:val="0"/>
                <w:sz w:val="20"/>
              </w:rPr>
              <w:t>可查看、编辑、导出数据，但不能删除数据，不能访问系统设置</w:t>
            </w:r>
          </w:p>
        </w:tc>
      </w:tr>
      <w:tr w14:paraId="0C2D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E74C5A">
            <w:pPr>
              <w:spacing w:after="0" w:line="240" w:lineRule="auto"/>
            </w:pPr>
            <w:r>
              <w:rPr>
                <w:rFonts w:ascii="宋体" w:hAnsi="宋体" w:eastAsia="宋体"/>
                <w:b w:val="0"/>
                <w:sz w:val="20"/>
              </w:rPr>
              <w:t>观察员</w:t>
            </w:r>
          </w:p>
        </w:tc>
        <w:tc>
          <w:tcPr>
            <w:tcW w:w="2880" w:type="dxa"/>
          </w:tcPr>
          <w:p w14:paraId="082C8111">
            <w:pPr>
              <w:spacing w:after="0" w:line="240" w:lineRule="auto"/>
            </w:pPr>
            <w:r>
              <w:rPr>
                <w:rFonts w:ascii="宋体" w:hAnsi="宋体" w:eastAsia="宋体"/>
                <w:b w:val="0"/>
                <w:sz w:val="20"/>
              </w:rPr>
              <w:t>viewer</w:t>
            </w:r>
          </w:p>
        </w:tc>
        <w:tc>
          <w:tcPr>
            <w:tcW w:w="2880" w:type="dxa"/>
          </w:tcPr>
          <w:p w14:paraId="6F02D63B">
            <w:pPr>
              <w:spacing w:after="0" w:line="240" w:lineRule="auto"/>
            </w:pPr>
            <w:r>
              <w:rPr>
                <w:rFonts w:ascii="宋体" w:hAnsi="宋体" w:eastAsia="宋体"/>
                <w:b w:val="0"/>
                <w:sz w:val="20"/>
              </w:rPr>
              <w:t>仅可查看数据和导出报告，不能进行编辑或删除操作</w:t>
            </w:r>
          </w:p>
        </w:tc>
      </w:tr>
    </w:tbl>
    <w:p w14:paraId="13D84B68">
      <w:pPr>
        <w:spacing w:before="0" w:after="80"/>
      </w:pPr>
      <w:r>
        <w:rPr>
          <w:rFonts w:ascii="宋体" w:hAnsi="宋体" w:eastAsia="宋体"/>
          <w:b w:val="0"/>
          <w:sz w:val="24"/>
        </w:rPr>
        <w:t>说明：一个用户可以同时拥有多个角色，权限取并集。</w:t>
      </w:r>
    </w:p>
    <w:p w14:paraId="78BFBBBB">
      <w:r>
        <w:br w:type="page"/>
      </w:r>
    </w:p>
    <w:p w14:paraId="43F4D6A7">
      <w:pPr>
        <w:pStyle w:val="3"/>
      </w:pPr>
      <w:r>
        <w:rPr>
          <w:rFonts w:ascii="宋体" w:hAnsi="宋体" w:eastAsia="宋体"/>
          <w:b/>
          <w:color w:val="000000"/>
        </w:rPr>
        <w:t>第二章  登录与退出</w:t>
      </w:r>
    </w:p>
    <w:p w14:paraId="5CDEB572">
      <w:pPr>
        <w:pStyle w:val="4"/>
      </w:pPr>
      <w:r>
        <w:rPr>
          <w:rFonts w:ascii="宋体" w:hAnsi="宋体" w:eastAsia="宋体"/>
          <w:b/>
          <w:color w:val="000000"/>
        </w:rPr>
        <w:t>2.1 系统登录</w:t>
      </w:r>
    </w:p>
    <w:p w14:paraId="739695F1">
      <w:pPr>
        <w:spacing w:before="240" w:after="240"/>
        <w:jc w:val="center"/>
      </w:pPr>
      <w:r>
        <w:drawing>
          <wp:inline distT="0" distB="0" distL="114300" distR="114300">
            <wp:extent cx="2809875" cy="3231515"/>
            <wp:effectExtent l="0" t="0" r="952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809875" cy="3231515"/>
                    </a:xfrm>
                    <a:prstGeom prst="rect">
                      <a:avLst/>
                    </a:prstGeom>
                    <a:noFill/>
                    <a:ln>
                      <a:noFill/>
                    </a:ln>
                  </pic:spPr>
                </pic:pic>
              </a:graphicData>
            </a:graphic>
          </wp:inline>
        </w:drawing>
      </w:r>
    </w:p>
    <w:p w14:paraId="73F9974B">
      <w:pPr>
        <w:spacing w:before="0" w:after="80"/>
      </w:pPr>
      <w:r>
        <w:rPr>
          <w:rFonts w:ascii="宋体" w:hAnsi="宋体" w:eastAsia="宋体"/>
          <w:b w:val="0"/>
          <w:sz w:val="24"/>
        </w:rPr>
        <w:t>启动系统后，首先显示登录窗口。登录窗口包含以下元素：</w:t>
      </w:r>
    </w:p>
    <w:p w14:paraId="1B865557">
      <w:pPr>
        <w:pStyle w:val="16"/>
        <w:spacing w:after="40"/>
      </w:pPr>
      <w:r>
        <w:rPr>
          <w:rFonts w:ascii="宋体" w:hAnsi="宋体" w:eastAsia="宋体"/>
          <w:b w:val="0"/>
          <w:sz w:val="24"/>
        </w:rPr>
        <w:t>系统Logo和标题：显示"安全壳隔离阀泄漏率数据管理系统"</w:t>
      </w:r>
    </w:p>
    <w:p w14:paraId="744A2D30">
      <w:pPr>
        <w:pStyle w:val="16"/>
        <w:spacing w:after="40"/>
      </w:pPr>
      <w:r>
        <w:rPr>
          <w:rFonts w:ascii="宋体" w:hAnsi="宋体" w:eastAsia="宋体"/>
          <w:b w:val="0"/>
          <w:sz w:val="24"/>
        </w:rPr>
        <w:t>用户名输入框：输入已注册的用户名</w:t>
      </w:r>
    </w:p>
    <w:p w14:paraId="35238485">
      <w:pPr>
        <w:pStyle w:val="16"/>
        <w:spacing w:after="40"/>
      </w:pPr>
      <w:r>
        <w:rPr>
          <w:rFonts w:ascii="宋体" w:hAnsi="宋体" w:eastAsia="宋体"/>
          <w:b w:val="0"/>
          <w:sz w:val="24"/>
        </w:rPr>
        <w:t>密码输入框：输入对应密码（密码以密文方式处理，保证安全性）</w:t>
      </w:r>
    </w:p>
    <w:p w14:paraId="18533A80">
      <w:pPr>
        <w:pStyle w:val="16"/>
        <w:spacing w:after="40"/>
      </w:pPr>
      <w:r>
        <w:rPr>
          <w:rFonts w:ascii="宋体" w:hAnsi="宋体" w:eastAsia="宋体"/>
          <w:b w:val="0"/>
          <w:sz w:val="24"/>
        </w:rPr>
        <w:t>登录按钮：点击"登录"按钮进行身份验证</w:t>
      </w:r>
    </w:p>
    <w:p w14:paraId="0DEDA09F">
      <w:pPr>
        <w:pStyle w:val="16"/>
        <w:spacing w:after="40"/>
      </w:pPr>
      <w:r>
        <w:rPr>
          <w:rFonts w:ascii="宋体" w:hAnsi="宋体" w:eastAsia="宋体"/>
          <w:b w:val="0"/>
          <w:sz w:val="24"/>
        </w:rPr>
        <w:t>错误提示：登录失败时显示红色错误信息</w:t>
      </w:r>
    </w:p>
    <w:p w14:paraId="747A1D3B">
      <w:pPr>
        <w:spacing w:before="0" w:after="80"/>
      </w:pPr>
      <w:r>
        <w:rPr>
          <w:rFonts w:ascii="宋体" w:hAnsi="宋体" w:eastAsia="宋体"/>
          <w:b w:val="0"/>
          <w:sz w:val="24"/>
        </w:rPr>
        <w:t>操作步骤：</w:t>
      </w:r>
    </w:p>
    <w:p w14:paraId="559EC3E6">
      <w:pPr>
        <w:pStyle w:val="16"/>
        <w:spacing w:after="40"/>
      </w:pPr>
      <w:r>
        <w:rPr>
          <w:rFonts w:ascii="宋体" w:hAnsi="宋体" w:eastAsia="宋体"/>
          <w:b w:val="0"/>
          <w:sz w:val="24"/>
        </w:rPr>
        <w:t>1. 在"用户名"输入框中输入用户名</w:t>
      </w:r>
    </w:p>
    <w:p w14:paraId="32EF5CF7">
      <w:pPr>
        <w:pStyle w:val="16"/>
        <w:spacing w:after="40"/>
      </w:pPr>
      <w:r>
        <w:rPr>
          <w:rFonts w:ascii="宋体" w:hAnsi="宋体" w:eastAsia="宋体"/>
          <w:b w:val="0"/>
          <w:sz w:val="24"/>
        </w:rPr>
        <w:t>2. 在"密码"输入框中输入密码</w:t>
      </w:r>
    </w:p>
    <w:p w14:paraId="2C3CC8FF">
      <w:pPr>
        <w:pStyle w:val="16"/>
        <w:spacing w:after="40"/>
      </w:pPr>
      <w:r>
        <w:rPr>
          <w:rFonts w:ascii="宋体" w:hAnsi="宋体" w:eastAsia="宋体"/>
          <w:b w:val="0"/>
          <w:sz w:val="24"/>
        </w:rPr>
        <w:t>3. 点击"登录"按钮或按Enter键确认登录</w:t>
      </w:r>
    </w:p>
    <w:p w14:paraId="2BCEE1F8">
      <w:pPr>
        <w:pStyle w:val="16"/>
        <w:spacing w:after="40"/>
      </w:pPr>
      <w:r>
        <w:rPr>
          <w:rFonts w:ascii="宋体" w:hAnsi="宋体" w:eastAsia="宋体"/>
          <w:b w:val="0"/>
          <w:sz w:val="24"/>
        </w:rPr>
        <w:t>4. 登录成功后进入系统主界面</w:t>
      </w:r>
    </w:p>
    <w:p w14:paraId="0006744F">
      <w:pPr>
        <w:pStyle w:val="4"/>
      </w:pPr>
      <w:r>
        <w:rPr>
          <w:rFonts w:ascii="宋体" w:hAnsi="宋体" w:eastAsia="宋体"/>
          <w:b/>
          <w:color w:val="000000"/>
        </w:rPr>
        <w:t>2.2 系统主界面</w:t>
      </w:r>
    </w:p>
    <w:p w14:paraId="7440A46B">
      <w:pPr>
        <w:spacing w:before="0" w:after="80"/>
      </w:pPr>
      <w:r>
        <w:rPr>
          <w:rFonts w:ascii="宋体" w:hAnsi="宋体" w:eastAsia="宋体"/>
          <w:b w:val="0"/>
          <w:sz w:val="24"/>
        </w:rPr>
        <w:t>登录成功后进入主界面，主界面由以下区域组成：</w:t>
      </w:r>
    </w:p>
    <w:p w14:paraId="76B619FB">
      <w:pPr>
        <w:pStyle w:val="16"/>
        <w:spacing w:after="40"/>
      </w:pPr>
      <w:r>
        <w:rPr>
          <w:rFonts w:ascii="宋体" w:hAnsi="宋体" w:eastAsia="宋体"/>
          <w:b w:val="0"/>
          <w:sz w:val="24"/>
        </w:rPr>
        <w:t>左侧导航栏：包含各功能模块入口，根据用户权限自动过滤可见菜单</w:t>
      </w:r>
    </w:p>
    <w:p w14:paraId="35EF8780">
      <w:pPr>
        <w:pStyle w:val="16"/>
        <w:spacing w:after="40"/>
      </w:pPr>
      <w:r>
        <w:rPr>
          <w:rFonts w:ascii="宋体" w:hAnsi="宋体" w:eastAsia="宋体"/>
          <w:b w:val="0"/>
          <w:sz w:val="24"/>
        </w:rPr>
        <w:t>中间内容区：显示当前选中功能模块的页面内容</w:t>
      </w:r>
    </w:p>
    <w:p w14:paraId="1544FEC1">
      <w:pPr>
        <w:pStyle w:val="16"/>
        <w:spacing w:after="40"/>
      </w:pPr>
      <w:r>
        <w:rPr>
          <w:rFonts w:ascii="宋体" w:hAnsi="宋体" w:eastAsia="宋体"/>
          <w:b w:val="0"/>
          <w:sz w:val="24"/>
        </w:rPr>
        <w:t>底部状态栏：显示设备连接状态（绿色/红色/灰色圆点）、最后同步时间、当前登录用户名和角色</w:t>
      </w:r>
    </w:p>
    <w:p w14:paraId="0EFA4F4D">
      <w:pPr>
        <w:pStyle w:val="4"/>
      </w:pPr>
      <w:r>
        <w:rPr>
          <w:rFonts w:ascii="宋体" w:hAnsi="宋体" w:eastAsia="宋体"/>
          <w:b/>
          <w:color w:val="000000"/>
        </w:rPr>
        <w:t>2.3 退出系统</w:t>
      </w:r>
    </w:p>
    <w:p w14:paraId="63E9AA1B">
      <w:pPr>
        <w:spacing w:before="0" w:after="80"/>
      </w:pPr>
      <w:r>
        <w:rPr>
          <w:rFonts w:ascii="宋体" w:hAnsi="宋体" w:eastAsia="宋体"/>
          <w:b w:val="0"/>
          <w:sz w:val="24"/>
        </w:rPr>
        <w:t>点击主窗口右上角的关闭按钮（×）即可退出系统。退出前请确保已保存所有操作。</w:t>
      </w:r>
    </w:p>
    <w:p w14:paraId="436B9B37">
      <w:r>
        <w:br w:type="page"/>
      </w:r>
    </w:p>
    <w:p w14:paraId="3E6ECC7B">
      <w:pPr>
        <w:pStyle w:val="3"/>
      </w:pPr>
      <w:r>
        <w:rPr>
          <w:rFonts w:ascii="宋体" w:hAnsi="宋体" w:eastAsia="宋体"/>
          <w:b/>
          <w:color w:val="000000"/>
        </w:rPr>
        <w:t>第三章  首页概览</w:t>
      </w:r>
    </w:p>
    <w:p w14:paraId="25B6E322">
      <w:pPr>
        <w:spacing w:before="240" w:after="240"/>
        <w:jc w:val="center"/>
      </w:pPr>
      <w:r>
        <w:drawing>
          <wp:inline distT="0" distB="0" distL="114300" distR="114300">
            <wp:extent cx="5483860" cy="3087370"/>
            <wp:effectExtent l="0" t="0" r="254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483860" cy="3087370"/>
                    </a:xfrm>
                    <a:prstGeom prst="rect">
                      <a:avLst/>
                    </a:prstGeom>
                    <a:noFill/>
                    <a:ln>
                      <a:noFill/>
                    </a:ln>
                  </pic:spPr>
                </pic:pic>
              </a:graphicData>
            </a:graphic>
          </wp:inline>
        </w:drawing>
      </w:r>
    </w:p>
    <w:p w14:paraId="25F593B9">
      <w:pPr>
        <w:spacing w:before="0" w:after="80"/>
      </w:pPr>
      <w:r>
        <w:rPr>
          <w:rFonts w:ascii="宋体" w:hAnsi="宋体" w:eastAsia="宋体"/>
          <w:b w:val="0"/>
          <w:sz w:val="24"/>
        </w:rPr>
        <w:t>首页概览是登录系统后的默认页面，提供系统整体运行状况的概览视图。页面从上到下分为三个区域：</w:t>
      </w:r>
    </w:p>
    <w:p w14:paraId="2C73FE7C">
      <w:pPr>
        <w:pStyle w:val="4"/>
      </w:pPr>
      <w:r>
        <w:rPr>
          <w:rFonts w:ascii="宋体" w:hAnsi="宋体" w:eastAsia="宋体"/>
          <w:b/>
          <w:color w:val="000000"/>
        </w:rPr>
        <w:t>3.1 核心指标卡片</w:t>
      </w:r>
    </w:p>
    <w:p w14:paraId="174B0680">
      <w:pPr>
        <w:spacing w:before="0" w:after="80"/>
      </w:pPr>
      <w:r>
        <w:rPr>
          <w:rFonts w:ascii="宋体" w:hAnsi="宋体" w:eastAsia="宋体"/>
          <w:b w:val="0"/>
          <w:sz w:val="24"/>
        </w:rPr>
        <w:t>页面顶部显示6个核心指标卡片：</w:t>
      </w:r>
    </w:p>
    <w:p w14:paraId="47131754">
      <w:pPr>
        <w:pStyle w:val="16"/>
        <w:spacing w:after="40"/>
      </w:pPr>
      <w:r>
        <w:rPr>
          <w:rFonts w:ascii="宋体" w:hAnsi="宋体" w:eastAsia="宋体"/>
          <w:b w:val="0"/>
          <w:sz w:val="24"/>
        </w:rPr>
        <w:t>试验对象：系统中已配置的试验对象总数量</w:t>
      </w:r>
    </w:p>
    <w:p w14:paraId="27030AA0">
      <w:pPr>
        <w:pStyle w:val="16"/>
        <w:spacing w:after="40"/>
      </w:pPr>
      <w:r>
        <w:rPr>
          <w:rFonts w:ascii="宋体" w:hAnsi="宋体" w:eastAsia="宋体"/>
          <w:b w:val="0"/>
          <w:sz w:val="24"/>
        </w:rPr>
        <w:t>测量装置：已注册的测量装置总数量</w:t>
      </w:r>
    </w:p>
    <w:p w14:paraId="37250B35">
      <w:pPr>
        <w:pStyle w:val="16"/>
        <w:spacing w:after="40"/>
      </w:pPr>
      <w:r>
        <w:rPr>
          <w:rFonts w:ascii="宋体" w:hAnsi="宋体" w:eastAsia="宋体"/>
          <w:b w:val="0"/>
          <w:sz w:val="24"/>
        </w:rPr>
        <w:t>历史记录：系统中的试验记录总条数</w:t>
      </w:r>
    </w:p>
    <w:p w14:paraId="439E983F">
      <w:pPr>
        <w:pStyle w:val="16"/>
        <w:spacing w:after="40"/>
      </w:pPr>
      <w:r>
        <w:rPr>
          <w:rFonts w:ascii="宋体" w:hAnsi="宋体" w:eastAsia="宋体"/>
          <w:b w:val="0"/>
          <w:sz w:val="24"/>
        </w:rPr>
        <w:t>本月合格率：最近30天试验记录的合格百分比</w:t>
      </w:r>
    </w:p>
    <w:p w14:paraId="59575275">
      <w:pPr>
        <w:pStyle w:val="16"/>
        <w:spacing w:after="40"/>
      </w:pPr>
      <w:r>
        <w:rPr>
          <w:rFonts w:ascii="宋体" w:hAnsi="宋体" w:eastAsia="宋体"/>
          <w:b w:val="0"/>
          <w:sz w:val="24"/>
        </w:rPr>
        <w:t>待处理异常：最近30天不合格记录的数量</w:t>
      </w:r>
    </w:p>
    <w:p w14:paraId="4F144DFE">
      <w:pPr>
        <w:pStyle w:val="16"/>
        <w:spacing w:after="40"/>
      </w:pPr>
      <w:r>
        <w:rPr>
          <w:rFonts w:ascii="宋体" w:hAnsi="宋体" w:eastAsia="宋体"/>
          <w:b w:val="0"/>
          <w:sz w:val="24"/>
        </w:rPr>
        <w:t>最近备份：最近一次数据库备份的时间信息</w:t>
      </w:r>
    </w:p>
    <w:p w14:paraId="49A9BE3C">
      <w:pPr>
        <w:pStyle w:val="4"/>
      </w:pPr>
      <w:r>
        <w:rPr>
          <w:rFonts w:ascii="宋体" w:hAnsi="宋体" w:eastAsia="宋体"/>
          <w:b/>
          <w:color w:val="000000"/>
        </w:rPr>
        <w:t>3.2 试验记录与最近导入</w:t>
      </w:r>
    </w:p>
    <w:p w14:paraId="521CAFC4">
      <w:pPr>
        <w:spacing w:before="0" w:after="80"/>
      </w:pPr>
      <w:r>
        <w:rPr>
          <w:rFonts w:ascii="宋体" w:hAnsi="宋体" w:eastAsia="宋体"/>
          <w:b w:val="0"/>
          <w:sz w:val="24"/>
        </w:rPr>
        <w:t>中间区域左侧显示最近4条试验记录，包含试验对象、机组、最终泄漏率、结果和导入时间。右侧显示最近一次导入的详细信息，包括对象编码、泄漏率、结果（合格绿色/不合格红色）、导入时间、测量装置、数据状态和操作人员。</w:t>
      </w:r>
    </w:p>
    <w:p w14:paraId="014AE321">
      <w:pPr>
        <w:pStyle w:val="4"/>
      </w:pPr>
      <w:r>
        <w:rPr>
          <w:rFonts w:ascii="宋体" w:hAnsi="宋体" w:eastAsia="宋体"/>
          <w:b/>
          <w:color w:val="000000"/>
        </w:rPr>
        <w:t>3.3 台账概况</w:t>
      </w:r>
    </w:p>
    <w:p w14:paraId="399AA846">
      <w:pPr>
        <w:spacing w:before="0" w:after="80"/>
      </w:pPr>
      <w:r>
        <w:rPr>
          <w:rFonts w:ascii="宋体" w:hAnsi="宋体" w:eastAsia="宋体"/>
          <w:b w:val="0"/>
          <w:sz w:val="24"/>
        </w:rPr>
        <w:t>下方左侧显示台账概况的9个统计指标卡片：项目数、机组数、系统数、贯穿件数、阀门数、部件数、试验记录数、合格数、不合格数。</w:t>
      </w:r>
    </w:p>
    <w:p w14:paraId="49ED8BDE">
      <w:pPr>
        <w:pStyle w:val="4"/>
      </w:pPr>
      <w:r>
        <w:rPr>
          <w:rFonts w:ascii="宋体" w:hAnsi="宋体" w:eastAsia="宋体"/>
          <w:b/>
          <w:color w:val="000000"/>
        </w:rPr>
        <w:t>3.4 装置状态</w:t>
      </w:r>
    </w:p>
    <w:p w14:paraId="479C0185">
      <w:pPr>
        <w:spacing w:before="0" w:after="80"/>
      </w:pPr>
      <w:r>
        <w:rPr>
          <w:rFonts w:ascii="宋体" w:hAnsi="宋体" w:eastAsia="宋体"/>
          <w:b w:val="0"/>
          <w:sz w:val="24"/>
        </w:rPr>
        <w:t>下方中间显示各测量装置的连接状态列表，包括装置名称和在线/离线/停用状态，以及通信汇总信息。</w:t>
      </w:r>
    </w:p>
    <w:p w14:paraId="410530DA">
      <w:pPr>
        <w:pStyle w:val="4"/>
      </w:pPr>
      <w:r>
        <w:rPr>
          <w:rFonts w:ascii="宋体" w:hAnsi="宋体" w:eastAsia="宋体"/>
          <w:b/>
          <w:color w:val="000000"/>
        </w:rPr>
        <w:t>3.5 系统维护</w:t>
      </w:r>
    </w:p>
    <w:p w14:paraId="4F462F7B">
      <w:pPr>
        <w:spacing w:before="0" w:after="80"/>
      </w:pPr>
      <w:r>
        <w:rPr>
          <w:rFonts w:ascii="宋体" w:hAnsi="宋体" w:eastAsia="宋体"/>
          <w:b w:val="0"/>
          <w:sz w:val="24"/>
        </w:rPr>
        <w:t>下方右侧显示数据库连接状态、最近备份时间、备份状态、同步状态等信息，并提供跳转到系统设置页面的提示。</w:t>
      </w:r>
    </w:p>
    <w:p w14:paraId="43FBC4C0">
      <w:r>
        <w:br w:type="page"/>
      </w:r>
    </w:p>
    <w:p w14:paraId="073F2E68">
      <w:pPr>
        <w:pStyle w:val="3"/>
      </w:pPr>
      <w:r>
        <w:rPr>
          <w:rFonts w:ascii="宋体" w:hAnsi="宋体" w:eastAsia="宋体"/>
          <w:b/>
          <w:color w:val="000000"/>
        </w:rPr>
        <w:t>第四章  基础台账</w:t>
      </w:r>
    </w:p>
    <w:p w14:paraId="3FD7A8E6">
      <w:pPr>
        <w:spacing w:before="0" w:after="80"/>
      </w:pPr>
      <w:r>
        <w:rPr>
          <w:rFonts w:ascii="宋体" w:hAnsi="宋体" w:eastAsia="宋体"/>
          <w:b w:val="0"/>
          <w:sz w:val="24"/>
        </w:rPr>
        <w:t>基础台账页面通过顶部标签页组织，包含四个子功能：项目/机组管理、试验对象路径管理、测量装置管理和报告导出。</w:t>
      </w:r>
    </w:p>
    <w:p w14:paraId="27283398">
      <w:pPr>
        <w:pStyle w:val="4"/>
      </w:pPr>
      <w:r>
        <w:rPr>
          <w:rFonts w:ascii="宋体" w:hAnsi="宋体" w:eastAsia="宋体"/>
          <w:b/>
          <w:color w:val="000000"/>
        </w:rPr>
        <w:t>4.1 项目/机组管理</w:t>
      </w:r>
    </w:p>
    <w:p w14:paraId="7FFA22D7">
      <w:pPr>
        <w:spacing w:before="240" w:after="240"/>
        <w:jc w:val="center"/>
      </w:pPr>
      <w:r>
        <w:drawing>
          <wp:inline distT="0" distB="0" distL="114300" distR="114300">
            <wp:extent cx="5483860" cy="3087370"/>
            <wp:effectExtent l="0" t="0" r="2540"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483860" cy="3087370"/>
                    </a:xfrm>
                    <a:prstGeom prst="rect">
                      <a:avLst/>
                    </a:prstGeom>
                    <a:noFill/>
                    <a:ln>
                      <a:noFill/>
                    </a:ln>
                  </pic:spPr>
                </pic:pic>
              </a:graphicData>
            </a:graphic>
          </wp:inline>
        </w:drawing>
      </w:r>
    </w:p>
    <w:p w14:paraId="06985145">
      <w:pPr>
        <w:spacing w:before="0" w:after="80"/>
      </w:pPr>
      <w:r>
        <w:rPr>
          <w:rFonts w:ascii="宋体" w:hAnsi="宋体" w:eastAsia="宋体"/>
          <w:b w:val="0"/>
          <w:sz w:val="24"/>
        </w:rPr>
        <w:t>本页面管理项目及其下属机组信息，采用左右双栏布局。</w:t>
      </w:r>
    </w:p>
    <w:p w14:paraId="7F7B631C">
      <w:pPr>
        <w:pStyle w:val="5"/>
      </w:pPr>
      <w:r>
        <w:rPr>
          <w:rFonts w:ascii="宋体" w:hAnsi="宋体" w:eastAsia="宋体"/>
          <w:b/>
          <w:color w:val="000000"/>
        </w:rPr>
        <w:t>4.1.1 项目管理（左侧）</w:t>
      </w:r>
    </w:p>
    <w:p w14:paraId="5DB52C34">
      <w:pPr>
        <w:spacing w:before="240" w:after="240"/>
        <w:jc w:val="center"/>
      </w:pPr>
      <w:r>
        <w:drawing>
          <wp:inline distT="0" distB="0" distL="114300" distR="114300">
            <wp:extent cx="5483860" cy="3087370"/>
            <wp:effectExtent l="0" t="0" r="2540"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483860" cy="3087370"/>
                    </a:xfrm>
                    <a:prstGeom prst="rect">
                      <a:avLst/>
                    </a:prstGeom>
                    <a:noFill/>
                    <a:ln>
                      <a:noFill/>
                    </a:ln>
                  </pic:spPr>
                </pic:pic>
              </a:graphicData>
            </a:graphic>
          </wp:inline>
        </w:drawing>
      </w:r>
    </w:p>
    <w:p w14:paraId="1DA67557">
      <w:pPr>
        <w:spacing w:before="0" w:after="80"/>
      </w:pPr>
      <w:r>
        <w:rPr>
          <w:rFonts w:ascii="宋体" w:hAnsi="宋体" w:eastAsia="宋体"/>
          <w:b w:val="0"/>
          <w:sz w:val="24"/>
        </w:rPr>
        <w:t>左侧面板显示项目列表，包含项目编号、项目名称、状态和备注列。顶部提供操作按钮：</w:t>
      </w:r>
    </w:p>
    <w:p w14:paraId="2CB1B5D5">
      <w:pPr>
        <w:pStyle w:val="16"/>
        <w:spacing w:after="40"/>
      </w:pPr>
      <w:r>
        <w:rPr>
          <w:rFonts w:ascii="宋体" w:hAnsi="宋体" w:eastAsia="宋体"/>
          <w:b w:val="0"/>
          <w:sz w:val="24"/>
        </w:rPr>
        <w:t>新增：点击打开项目编辑对话框，填写项目名称、启用状态（启用/停用）和备注，点击"确定"保存</w:t>
      </w:r>
    </w:p>
    <w:p w14:paraId="411DD880">
      <w:pPr>
        <w:pStyle w:val="16"/>
        <w:spacing w:after="40"/>
      </w:pPr>
      <w:r>
        <w:rPr>
          <w:rFonts w:ascii="宋体" w:hAnsi="宋体" w:eastAsia="宋体"/>
          <w:b w:val="0"/>
          <w:sz w:val="24"/>
        </w:rPr>
        <w:t>编辑：选中一个项目后点击编辑，在对话框中修改信息</w:t>
      </w:r>
    </w:p>
    <w:p w14:paraId="6269801C">
      <w:pPr>
        <w:pStyle w:val="16"/>
        <w:spacing w:after="40"/>
      </w:pPr>
      <w:r>
        <w:rPr>
          <w:rFonts w:ascii="宋体" w:hAnsi="宋体" w:eastAsia="宋体"/>
          <w:b w:val="0"/>
          <w:sz w:val="24"/>
        </w:rPr>
        <w:t>删除：选中一个项目后点击删除，系统会弹出确认对话框。注意：删除项目将级联删除其下所有机组、试验对象路径节点和试验记录</w:t>
      </w:r>
    </w:p>
    <w:p w14:paraId="33F1CED5">
      <w:pPr>
        <w:pStyle w:val="5"/>
      </w:pPr>
      <w:r>
        <w:rPr>
          <w:rFonts w:ascii="宋体" w:hAnsi="宋体" w:eastAsia="宋体"/>
          <w:b/>
          <w:color w:val="000000"/>
        </w:rPr>
        <w:t>4.1.2 机组管理（右侧）</w:t>
      </w:r>
    </w:p>
    <w:p w14:paraId="662A3BAA">
      <w:pPr>
        <w:spacing w:before="0" w:after="80"/>
      </w:pPr>
      <w:r>
        <w:rPr>
          <w:rFonts w:ascii="宋体" w:hAnsi="宋体" w:eastAsia="宋体"/>
          <w:b w:val="0"/>
          <w:sz w:val="24"/>
        </w:rPr>
        <w:t>右侧面板显示当前选中项目下的机组列表。选中左侧某个项目后，右侧自动筛选显示该项目对应的机组。</w:t>
      </w:r>
    </w:p>
    <w:p w14:paraId="64653FCB">
      <w:pPr>
        <w:pStyle w:val="16"/>
        <w:spacing w:after="40"/>
      </w:pPr>
      <w:r>
        <w:rPr>
          <w:rFonts w:ascii="宋体" w:hAnsi="宋体" w:eastAsia="宋体"/>
          <w:b w:val="0"/>
          <w:sz w:val="24"/>
        </w:rPr>
        <w:t>新增：在选中的项目下创建新机组，填写机组名称、启用状态和备注</w:t>
      </w:r>
    </w:p>
    <w:p w14:paraId="0F2426CB">
      <w:pPr>
        <w:pStyle w:val="16"/>
        <w:spacing w:after="40"/>
      </w:pPr>
      <w:r>
        <w:rPr>
          <w:rFonts w:ascii="宋体" w:hAnsi="宋体" w:eastAsia="宋体"/>
          <w:b w:val="0"/>
          <w:sz w:val="24"/>
        </w:rPr>
        <w:t>编辑：选中一个机组后修改其信息</w:t>
      </w:r>
    </w:p>
    <w:p w14:paraId="11DC1E82">
      <w:pPr>
        <w:pStyle w:val="16"/>
        <w:spacing w:after="40"/>
      </w:pPr>
      <w:r>
        <w:rPr>
          <w:rFonts w:ascii="宋体" w:hAnsi="宋体" w:eastAsia="宋体"/>
          <w:b w:val="0"/>
          <w:sz w:val="24"/>
        </w:rPr>
        <w:t>删除：选中一个机组后删除。注意：删除机组将级联删除其下所有试验对象路径节点和试验记录</w:t>
      </w:r>
    </w:p>
    <w:p w14:paraId="4D89768B">
      <w:pPr>
        <w:pStyle w:val="5"/>
      </w:pPr>
      <w:r>
        <w:rPr>
          <w:rFonts w:ascii="宋体" w:hAnsi="宋体" w:eastAsia="宋体"/>
          <w:b/>
          <w:color w:val="000000"/>
        </w:rPr>
        <w:t>4.1.3 批量导入数据</w:t>
      </w:r>
    </w:p>
    <w:p w14:paraId="13BB66DD">
      <w:pPr>
        <w:spacing w:before="0" w:after="80"/>
      </w:pPr>
      <w:r>
        <w:rPr>
          <w:rFonts w:ascii="宋体" w:hAnsi="宋体" w:eastAsia="宋体"/>
          <w:b w:val="0"/>
          <w:sz w:val="24"/>
        </w:rPr>
        <w:t>点击页面顶部的"批量导入数据（选择项目/机组文件夹）"按钮，弹出文件夹选择对话框。</w:t>
      </w:r>
    </w:p>
    <w:p w14:paraId="1433777A">
      <w:pPr>
        <w:spacing w:before="0" w:after="80"/>
      </w:pPr>
      <w:r>
        <w:rPr>
          <w:rFonts w:ascii="宋体" w:hAnsi="宋体" w:eastAsia="宋体"/>
          <w:b w:val="0"/>
          <w:sz w:val="24"/>
        </w:rPr>
        <w:t>操作步骤：</w:t>
      </w:r>
    </w:p>
    <w:p w14:paraId="66C7491C">
      <w:pPr>
        <w:pStyle w:val="16"/>
        <w:spacing w:after="40"/>
      </w:pPr>
      <w:r>
        <w:rPr>
          <w:rFonts w:ascii="宋体" w:hAnsi="宋体" w:eastAsia="宋体"/>
          <w:b w:val="0"/>
          <w:sz w:val="24"/>
        </w:rPr>
        <w:t>1. 选择包含试验数据包的根文件夹。文件夹层级规则：第一级文件夹为项目，第二级为机组，第三级及以下为试验对象</w:t>
      </w:r>
    </w:p>
    <w:p w14:paraId="7B83D64B">
      <w:pPr>
        <w:pStyle w:val="16"/>
        <w:spacing w:after="40"/>
      </w:pPr>
      <w:r>
        <w:rPr>
          <w:rFonts w:ascii="宋体" w:hAnsi="宋体" w:eastAsia="宋体"/>
          <w:b w:val="0"/>
          <w:sz w:val="24"/>
        </w:rPr>
        <w:t>2. 系统自动扫描文件夹，解析所有数据包文件，并将就绪文件批量导入数据库</w:t>
      </w:r>
    </w:p>
    <w:p w14:paraId="32680225">
      <w:pPr>
        <w:pStyle w:val="16"/>
        <w:spacing w:after="40"/>
      </w:pPr>
      <w:r>
        <w:rPr>
          <w:rFonts w:ascii="宋体" w:hAnsi="宋体" w:eastAsia="宋体"/>
          <w:b w:val="0"/>
          <w:sz w:val="24"/>
        </w:rPr>
        <w:t>3. 导入完成后弹出结果对话框，显示成功和失败条数</w:t>
      </w:r>
    </w:p>
    <w:p w14:paraId="375415FE">
      <w:pPr>
        <w:spacing w:before="0" w:after="80"/>
      </w:pPr>
      <w:r>
        <w:rPr>
          <w:rFonts w:ascii="宋体" w:hAnsi="宋体" w:eastAsia="宋体"/>
          <w:b w:val="0"/>
          <w:sz w:val="24"/>
        </w:rPr>
        <w:t>说明：导入过程的详细日志会自动保存到项目根目录下的日志文件中，方便事后排查问题。</w:t>
      </w:r>
    </w:p>
    <w:p w14:paraId="0C54F079">
      <w:pPr>
        <w:pStyle w:val="4"/>
      </w:pPr>
      <w:r>
        <w:rPr>
          <w:rFonts w:ascii="宋体" w:hAnsi="宋体" w:eastAsia="宋体"/>
          <w:b/>
          <w:color w:val="000000"/>
        </w:rPr>
        <w:t>4.2 试验对象路径管理</w:t>
      </w:r>
    </w:p>
    <w:p w14:paraId="1E339F4C">
      <w:pPr>
        <w:spacing w:before="240" w:after="240"/>
        <w:jc w:val="center"/>
      </w:pPr>
      <w:r>
        <w:drawing>
          <wp:inline distT="0" distB="0" distL="114300" distR="114300">
            <wp:extent cx="5483860" cy="3087370"/>
            <wp:effectExtent l="0" t="0" r="2540" b="177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483860" cy="3087370"/>
                    </a:xfrm>
                    <a:prstGeom prst="rect">
                      <a:avLst/>
                    </a:prstGeom>
                    <a:noFill/>
                    <a:ln>
                      <a:noFill/>
                    </a:ln>
                  </pic:spPr>
                </pic:pic>
              </a:graphicData>
            </a:graphic>
          </wp:inline>
        </w:drawing>
      </w:r>
    </w:p>
    <w:p w14:paraId="7FDAE18D">
      <w:pPr>
        <w:spacing w:before="0" w:after="80"/>
      </w:pPr>
      <w:r>
        <w:rPr>
          <w:rFonts w:ascii="宋体" w:hAnsi="宋体" w:eastAsia="宋体"/>
          <w:b w:val="0"/>
          <w:sz w:val="24"/>
        </w:rPr>
        <w:t>本页面以树形结构管理试验对象的层级关系，层级为：系统 → 贯穿件 → 阀门/其他部件。</w:t>
      </w:r>
    </w:p>
    <w:p w14:paraId="5C7A12EC">
      <w:pPr>
        <w:pStyle w:val="5"/>
      </w:pPr>
      <w:r>
        <w:rPr>
          <w:rFonts w:ascii="宋体" w:hAnsi="宋体" w:eastAsia="宋体"/>
          <w:b/>
          <w:color w:val="000000"/>
        </w:rPr>
        <w:t>4.2.1 路径树（左侧）</w:t>
      </w:r>
    </w:p>
    <w:p w14:paraId="567BD2BC">
      <w:pPr>
        <w:spacing w:before="0" w:after="80"/>
      </w:pPr>
      <w:r>
        <w:rPr>
          <w:rFonts w:ascii="宋体" w:hAnsi="宋体" w:eastAsia="宋体"/>
          <w:b w:val="0"/>
          <w:sz w:val="24"/>
        </w:rPr>
        <w:t>左侧面板包含以下内容：</w:t>
      </w:r>
    </w:p>
    <w:p w14:paraId="7F1D2301">
      <w:pPr>
        <w:pStyle w:val="16"/>
        <w:spacing w:after="40"/>
      </w:pPr>
      <w:r>
        <w:rPr>
          <w:rFonts w:ascii="宋体" w:hAnsi="宋体" w:eastAsia="宋体"/>
          <w:b w:val="0"/>
          <w:sz w:val="24"/>
        </w:rPr>
        <w:t>项目/机组选择器：通过顶部的下拉框选择当前查看的项目和机组范围</w:t>
      </w:r>
    </w:p>
    <w:p w14:paraId="306D5783">
      <w:pPr>
        <w:pStyle w:val="16"/>
        <w:spacing w:after="40"/>
      </w:pPr>
      <w:r>
        <w:rPr>
          <w:rFonts w:ascii="宋体" w:hAnsi="宋体" w:eastAsia="宋体"/>
          <w:b w:val="0"/>
          <w:sz w:val="24"/>
        </w:rPr>
        <w:t>搜索定位框：输入节点编码或名称，点击"定位"按钮在树中查找并展开到对应节点</w:t>
      </w:r>
    </w:p>
    <w:p w14:paraId="479ECE73">
      <w:pPr>
        <w:pStyle w:val="16"/>
        <w:spacing w:after="40"/>
      </w:pPr>
      <w:r>
        <w:rPr>
          <w:rFonts w:ascii="宋体" w:hAnsi="宋体" w:eastAsia="宋体"/>
          <w:b w:val="0"/>
          <w:sz w:val="24"/>
        </w:rPr>
        <w:t>路径树：以树形结构展示所有试验对象节点。每个节点前有彩色类型图标标识（系统/贯穿件/阀门/部件）</w:t>
      </w:r>
    </w:p>
    <w:p w14:paraId="0FC81BFA">
      <w:pPr>
        <w:pStyle w:val="16"/>
        <w:spacing w:after="40"/>
      </w:pPr>
      <w:r>
        <w:rPr>
          <w:rFonts w:ascii="宋体" w:hAnsi="宋体" w:eastAsia="宋体"/>
          <w:b w:val="0"/>
          <w:sz w:val="24"/>
        </w:rPr>
        <w:t>快捷创建按钮组：在树的下方提供"新建系统"、"新建贯穿件"、"新建阀门"、"新建其他部件"四个快捷按钮</w:t>
      </w:r>
    </w:p>
    <w:p w14:paraId="7A2F08C2">
      <w:pPr>
        <w:pStyle w:val="5"/>
      </w:pPr>
      <w:r>
        <w:rPr>
          <w:rFonts w:ascii="宋体" w:hAnsi="宋体" w:eastAsia="宋体"/>
          <w:b/>
          <w:color w:val="000000"/>
        </w:rPr>
        <w:t>4.2.2 节点详情（右侧）</w:t>
      </w:r>
    </w:p>
    <w:p w14:paraId="08BCEBD7">
      <w:pPr>
        <w:spacing w:before="0" w:after="80"/>
      </w:pPr>
      <w:r>
        <w:rPr>
          <w:rFonts w:ascii="宋体" w:hAnsi="宋体" w:eastAsia="宋体"/>
          <w:b w:val="0"/>
          <w:sz w:val="24"/>
        </w:rPr>
        <w:t>选中树中某个节点后，右侧显示该节点的详细信息，包含两个标签页：</w:t>
      </w:r>
    </w:p>
    <w:p w14:paraId="59A2E674">
      <w:pPr>
        <w:spacing w:before="0" w:after="80"/>
      </w:pPr>
      <w:r>
        <w:rPr>
          <w:rFonts w:ascii="宋体" w:hAnsi="宋体" w:eastAsia="宋体"/>
          <w:b w:val="0"/>
          <w:sz w:val="24"/>
        </w:rPr>
        <w:t>标签页1 — 节点详情：</w:t>
      </w:r>
    </w:p>
    <w:p w14:paraId="11E417A7">
      <w:pPr>
        <w:pStyle w:val="16"/>
        <w:spacing w:after="40"/>
      </w:pPr>
      <w:r>
        <w:rPr>
          <w:rFonts w:ascii="宋体" w:hAnsi="宋体" w:eastAsia="宋体"/>
          <w:b w:val="0"/>
          <w:sz w:val="24"/>
        </w:rPr>
        <w:t>基本信息区：显示节点编号、名称、类型标识、泄漏率限值、试验压力、备注等</w:t>
      </w:r>
    </w:p>
    <w:p w14:paraId="782B7EA6">
      <w:pPr>
        <w:pStyle w:val="16"/>
        <w:spacing w:after="40"/>
      </w:pPr>
      <w:r>
        <w:rPr>
          <w:rFonts w:ascii="宋体" w:hAnsi="宋体" w:eastAsia="宋体"/>
          <w:b w:val="0"/>
          <w:sz w:val="24"/>
        </w:rPr>
        <w:t>操作按钮：修改节点、导入数据、导出数据、删除节点</w:t>
      </w:r>
    </w:p>
    <w:p w14:paraId="24860BCC">
      <w:pPr>
        <w:spacing w:before="0" w:after="80"/>
      </w:pPr>
      <w:r>
        <w:rPr>
          <w:rFonts w:ascii="宋体" w:hAnsi="宋体" w:eastAsia="宋体"/>
          <w:b w:val="0"/>
          <w:sz w:val="24"/>
        </w:rPr>
        <w:t>导入数据：选中叶子节点（阀门或其他部件）后，点击"导入数据"按钮，选择数据包文件（.json / .txt / .csv），系统自动解析并将试验数据导入到当前选中节点下。</w:t>
      </w:r>
    </w:p>
    <w:p w14:paraId="2C4CCF26">
      <w:pPr>
        <w:pStyle w:val="16"/>
        <w:spacing w:after="40"/>
      </w:pPr>
      <w:r>
        <w:rPr>
          <w:rFonts w:ascii="宋体" w:hAnsi="宋体" w:eastAsia="宋体"/>
          <w:b w:val="0"/>
          <w:sz w:val="24"/>
        </w:rPr>
        <w:t>试验统计面板：显示该节点下的试验总次数、合格次数、不合格次数、最近结果，以及最近试验时间、泄漏率、来源装置</w:t>
      </w:r>
    </w:p>
    <w:p w14:paraId="765D7095">
      <w:pPr>
        <w:pStyle w:val="16"/>
        <w:spacing w:after="40"/>
      </w:pPr>
      <w:r>
        <w:rPr>
          <w:rFonts w:ascii="宋体" w:hAnsi="宋体" w:eastAsia="宋体"/>
          <w:b w:val="0"/>
          <w:sz w:val="24"/>
        </w:rPr>
        <w:t>关联配方信息：显示该节点默认关联的配方编码、名称、试验压力、泄漏限值和描述</w:t>
      </w:r>
    </w:p>
    <w:p w14:paraId="6EA34BF4">
      <w:pPr>
        <w:spacing w:before="0" w:after="80"/>
      </w:pPr>
      <w:r>
        <w:rPr>
          <w:rFonts w:ascii="宋体" w:hAnsi="宋体" w:eastAsia="宋体"/>
          <w:b w:val="0"/>
          <w:sz w:val="24"/>
        </w:rPr>
        <w:t>标签页2 — 任务下载：用于将试验任务配置下发到测量装置。从左侧路径树中选择阀门或部件节点添加到下载列表，选择目标装置后创建任务。</w:t>
      </w:r>
    </w:p>
    <w:p w14:paraId="620BFC43">
      <w:pPr>
        <w:pStyle w:val="5"/>
      </w:pPr>
      <w:r>
        <w:rPr>
          <w:rFonts w:ascii="宋体" w:hAnsi="宋体" w:eastAsia="宋体"/>
          <w:b/>
          <w:color w:val="000000"/>
        </w:rPr>
        <w:t>4.2.3 节点编辑</w:t>
      </w:r>
    </w:p>
    <w:p w14:paraId="31498C54">
      <w:pPr>
        <w:spacing w:before="240" w:after="240"/>
        <w:jc w:val="center"/>
      </w:pPr>
      <w:r>
        <w:drawing>
          <wp:inline distT="0" distB="0" distL="114300" distR="114300">
            <wp:extent cx="5483860" cy="3087370"/>
            <wp:effectExtent l="0" t="0" r="2540" b="177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483860" cy="3087370"/>
                    </a:xfrm>
                    <a:prstGeom prst="rect">
                      <a:avLst/>
                    </a:prstGeom>
                    <a:noFill/>
                    <a:ln>
                      <a:noFill/>
                    </a:ln>
                  </pic:spPr>
                </pic:pic>
              </a:graphicData>
            </a:graphic>
          </wp:inline>
        </w:drawing>
      </w:r>
    </w:p>
    <w:p w14:paraId="047EEEF6">
      <w:pPr>
        <w:spacing w:before="0" w:after="80"/>
      </w:pPr>
      <w:r>
        <w:rPr>
          <w:rFonts w:ascii="宋体" w:hAnsi="宋体" w:eastAsia="宋体"/>
          <w:b w:val="0"/>
          <w:sz w:val="24"/>
        </w:rPr>
        <w:t>点击"新建系统/贯穿件/阀门/其他部件"或"修改节点"按钮，打开节点编辑对话框：</w:t>
      </w:r>
    </w:p>
    <w:p w14:paraId="6B65530D">
      <w:pPr>
        <w:pStyle w:val="16"/>
        <w:spacing w:after="40"/>
      </w:pPr>
      <w:r>
        <w:rPr>
          <w:rFonts w:ascii="宋体" w:hAnsi="宋体" w:eastAsia="宋体"/>
          <w:b w:val="0"/>
          <w:sz w:val="24"/>
        </w:rPr>
        <w:t>编号：系统自动生成（如SYS-001、PEN01、VAL001、COMP-001），也可手动修改</w:t>
      </w:r>
    </w:p>
    <w:p w14:paraId="1FF18BC8">
      <w:pPr>
        <w:pStyle w:val="16"/>
        <w:spacing w:after="40"/>
      </w:pPr>
      <w:r>
        <w:rPr>
          <w:rFonts w:ascii="宋体" w:hAnsi="宋体" w:eastAsia="宋体"/>
          <w:b w:val="0"/>
          <w:sz w:val="24"/>
        </w:rPr>
        <w:t>名称：输入节点名称</w:t>
      </w:r>
    </w:p>
    <w:p w14:paraId="02EF16BD">
      <w:pPr>
        <w:pStyle w:val="16"/>
        <w:spacing w:after="40"/>
      </w:pPr>
      <w:r>
        <w:rPr>
          <w:rFonts w:ascii="宋体" w:hAnsi="宋体" w:eastAsia="宋体"/>
          <w:b w:val="0"/>
          <w:sz w:val="24"/>
        </w:rPr>
        <w:t>类型：创建时选择节点类型</w:t>
      </w:r>
    </w:p>
    <w:p w14:paraId="0E1D8C49">
      <w:pPr>
        <w:pStyle w:val="16"/>
        <w:spacing w:after="40"/>
      </w:pPr>
      <w:r>
        <w:rPr>
          <w:rFonts w:ascii="宋体" w:hAnsi="宋体" w:eastAsia="宋体"/>
          <w:b w:val="0"/>
          <w:sz w:val="24"/>
        </w:rPr>
        <w:t>泄漏率限值：输入允许的最大泄漏率值</w:t>
      </w:r>
    </w:p>
    <w:p w14:paraId="4F551F81">
      <w:pPr>
        <w:pStyle w:val="16"/>
        <w:spacing w:after="40"/>
      </w:pPr>
      <w:r>
        <w:rPr>
          <w:rFonts w:ascii="宋体" w:hAnsi="宋体" w:eastAsia="宋体"/>
          <w:b w:val="0"/>
          <w:sz w:val="24"/>
        </w:rPr>
        <w:t>试验压力：输入试验时的压力值</w:t>
      </w:r>
    </w:p>
    <w:p w14:paraId="02AC1F37">
      <w:pPr>
        <w:pStyle w:val="16"/>
        <w:spacing w:after="40"/>
      </w:pPr>
      <w:r>
        <w:rPr>
          <w:rFonts w:ascii="宋体" w:hAnsi="宋体" w:eastAsia="宋体"/>
          <w:b w:val="0"/>
          <w:sz w:val="24"/>
        </w:rPr>
        <w:t>默认关联配方：仅对叶子节点（阀门/其他部件）可见，可选择默认配方</w:t>
      </w:r>
    </w:p>
    <w:p w14:paraId="56ECAAAA">
      <w:pPr>
        <w:pStyle w:val="16"/>
        <w:spacing w:after="40"/>
      </w:pPr>
      <w:r>
        <w:rPr>
          <w:rFonts w:ascii="宋体" w:hAnsi="宋体" w:eastAsia="宋体"/>
          <w:b w:val="0"/>
          <w:sz w:val="24"/>
        </w:rPr>
        <w:t>备注：多行文本备注信息</w:t>
      </w:r>
    </w:p>
    <w:p w14:paraId="68290229">
      <w:pPr>
        <w:spacing w:before="0" w:after="80"/>
      </w:pPr>
      <w:r>
        <w:rPr>
          <w:rFonts w:ascii="宋体" w:hAnsi="宋体" w:eastAsia="宋体"/>
          <w:b w:val="0"/>
          <w:sz w:val="24"/>
        </w:rPr>
        <w:t>删除保护：如果节点下有子节点或有历史试验记录，系统将阻止删除操作。</w:t>
      </w:r>
    </w:p>
    <w:p w14:paraId="58C044CC">
      <w:pPr>
        <w:pStyle w:val="4"/>
      </w:pPr>
      <w:r>
        <w:rPr>
          <w:rFonts w:ascii="宋体" w:hAnsi="宋体" w:eastAsia="宋体"/>
          <w:b/>
          <w:color w:val="000000"/>
        </w:rPr>
        <w:t>4.3 测量装置管理</w:t>
      </w:r>
    </w:p>
    <w:p w14:paraId="4F6D20C9">
      <w:pPr>
        <w:spacing w:before="240" w:after="240"/>
        <w:jc w:val="center"/>
      </w:pPr>
      <w:r>
        <w:drawing>
          <wp:inline distT="0" distB="0" distL="114300" distR="114300">
            <wp:extent cx="5483860" cy="3087370"/>
            <wp:effectExtent l="0" t="0" r="2540" b="177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483860" cy="3087370"/>
                    </a:xfrm>
                    <a:prstGeom prst="rect">
                      <a:avLst/>
                    </a:prstGeom>
                    <a:noFill/>
                    <a:ln>
                      <a:noFill/>
                    </a:ln>
                  </pic:spPr>
                </pic:pic>
              </a:graphicData>
            </a:graphic>
          </wp:inline>
        </w:drawing>
      </w:r>
    </w:p>
    <w:p w14:paraId="733A29F7">
      <w:pPr>
        <w:spacing w:before="0" w:after="80"/>
      </w:pPr>
      <w:r>
        <w:rPr>
          <w:rFonts w:ascii="宋体" w:hAnsi="宋体" w:eastAsia="宋体"/>
          <w:b w:val="0"/>
          <w:sz w:val="24"/>
        </w:rPr>
        <w:t>本页面管理气密性测量仪器等硬件设备信息。</w:t>
      </w:r>
    </w:p>
    <w:p w14:paraId="6A7AB2F8">
      <w:pPr>
        <w:spacing w:before="0" w:after="80"/>
      </w:pPr>
      <w:r>
        <w:rPr>
          <w:rFonts w:ascii="宋体" w:hAnsi="宋体" w:eastAsia="宋体"/>
          <w:b w:val="0"/>
          <w:sz w:val="24"/>
        </w:rPr>
        <w:t>顶部筛选栏：</w:t>
      </w:r>
    </w:p>
    <w:p w14:paraId="790B87ED">
      <w:pPr>
        <w:pStyle w:val="16"/>
        <w:spacing w:after="40"/>
      </w:pPr>
      <w:r>
        <w:rPr>
          <w:rFonts w:ascii="宋体" w:hAnsi="宋体" w:eastAsia="宋体"/>
          <w:b w:val="0"/>
          <w:sz w:val="24"/>
        </w:rPr>
        <w:t>主通信方式：按USB/RJ45/RS232/RS485筛选</w:t>
      </w:r>
    </w:p>
    <w:p w14:paraId="04FDC480">
      <w:pPr>
        <w:pStyle w:val="16"/>
        <w:spacing w:after="40"/>
      </w:pPr>
      <w:r>
        <w:rPr>
          <w:rFonts w:ascii="宋体" w:hAnsi="宋体" w:eastAsia="宋体"/>
          <w:b w:val="0"/>
          <w:sz w:val="24"/>
        </w:rPr>
        <w:t>启用状态：按启用/停用筛选</w:t>
      </w:r>
    </w:p>
    <w:p w14:paraId="734C1A3F">
      <w:pPr>
        <w:pStyle w:val="16"/>
        <w:spacing w:after="40"/>
      </w:pPr>
      <w:r>
        <w:rPr>
          <w:rFonts w:ascii="宋体" w:hAnsi="宋体" w:eastAsia="宋体"/>
          <w:b w:val="0"/>
          <w:sz w:val="24"/>
        </w:rPr>
        <w:t>搜索框：支持按装置编号、名称、IP、序列号关键字搜索</w:t>
      </w:r>
    </w:p>
    <w:p w14:paraId="12D7EF6B">
      <w:pPr>
        <w:pStyle w:val="16"/>
        <w:spacing w:after="40"/>
      </w:pPr>
      <w:r>
        <w:rPr>
          <w:rFonts w:ascii="宋体" w:hAnsi="宋体" w:eastAsia="宋体"/>
          <w:b w:val="0"/>
          <w:sz w:val="24"/>
        </w:rPr>
        <w:t>查询按钮：应用筛选条件</w:t>
      </w:r>
    </w:p>
    <w:p w14:paraId="383D83F7">
      <w:pPr>
        <w:spacing w:before="0" w:after="80"/>
      </w:pPr>
      <w:r>
        <w:rPr>
          <w:rFonts w:ascii="宋体" w:hAnsi="宋体" w:eastAsia="宋体"/>
          <w:b w:val="0"/>
          <w:sz w:val="24"/>
        </w:rPr>
        <w:t>操作按钮：</w:t>
      </w:r>
    </w:p>
    <w:p w14:paraId="1BCF9352">
      <w:pPr>
        <w:pStyle w:val="16"/>
        <w:spacing w:after="40"/>
      </w:pPr>
      <w:r>
        <w:rPr>
          <w:rFonts w:ascii="宋体" w:hAnsi="宋体" w:eastAsia="宋体"/>
          <w:b w:val="0"/>
          <w:sz w:val="24"/>
        </w:rPr>
        <w:t>新增装置：打开对话框，填写装置编号（自动生成DEV-yyyyMMddHHmm格式）、装置名称、IP、序列号、主通信方式、启用状态和备注</w:t>
      </w:r>
    </w:p>
    <w:p w14:paraId="406D87E4">
      <w:pPr>
        <w:spacing w:before="240" w:after="240"/>
        <w:jc w:val="center"/>
      </w:pPr>
      <w:r>
        <w:drawing>
          <wp:inline distT="0" distB="0" distL="114300" distR="114300">
            <wp:extent cx="5483860" cy="3087370"/>
            <wp:effectExtent l="0" t="0" r="2540"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483860" cy="3087370"/>
                    </a:xfrm>
                    <a:prstGeom prst="rect">
                      <a:avLst/>
                    </a:prstGeom>
                    <a:noFill/>
                    <a:ln>
                      <a:noFill/>
                    </a:ln>
                  </pic:spPr>
                </pic:pic>
              </a:graphicData>
            </a:graphic>
          </wp:inline>
        </w:drawing>
      </w:r>
    </w:p>
    <w:p w14:paraId="32BD3F0E">
      <w:pPr>
        <w:pStyle w:val="16"/>
        <w:spacing w:after="40"/>
      </w:pPr>
      <w:r>
        <w:rPr>
          <w:rFonts w:ascii="宋体" w:hAnsi="宋体" w:eastAsia="宋体"/>
          <w:b w:val="0"/>
          <w:sz w:val="24"/>
        </w:rPr>
        <w:t>编辑装置：选中一个装置后修改其信息。装置编号在编辑时不可修改</w:t>
      </w:r>
    </w:p>
    <w:p w14:paraId="4855EFBE">
      <w:pPr>
        <w:pStyle w:val="16"/>
        <w:spacing w:after="40"/>
      </w:pPr>
      <w:r>
        <w:rPr>
          <w:rFonts w:ascii="宋体" w:hAnsi="宋体" w:eastAsia="宋体"/>
          <w:b w:val="0"/>
          <w:sz w:val="24"/>
        </w:rPr>
        <w:t>删除：选中装置后删除。如果装置已有上传记录（UploadCount &gt; 0），则不允许删除</w:t>
      </w:r>
    </w:p>
    <w:p w14:paraId="14DFDBD0">
      <w:pPr>
        <w:spacing w:before="0" w:after="80"/>
      </w:pPr>
      <w:r>
        <w:rPr>
          <w:rFonts w:ascii="宋体" w:hAnsi="宋体" w:eastAsia="宋体"/>
          <w:b w:val="0"/>
          <w:sz w:val="24"/>
        </w:rPr>
        <w:t>装置列表显示：装置编号、装置名称、IP、序列号、主通信方式、启用状态、最近连接状态、最近同步时间、最近导入时间。</w:t>
      </w:r>
    </w:p>
    <w:p w14:paraId="6D0E1431">
      <w:pPr>
        <w:pStyle w:val="4"/>
      </w:pPr>
      <w:r>
        <w:rPr>
          <w:rFonts w:ascii="宋体" w:hAnsi="宋体" w:eastAsia="宋体"/>
          <w:b/>
          <w:color w:val="000000"/>
        </w:rPr>
        <w:t>4.4 报告导出</w:t>
      </w:r>
    </w:p>
    <w:p w14:paraId="373308C3">
      <w:pPr>
        <w:spacing w:before="240" w:after="240"/>
        <w:jc w:val="center"/>
      </w:pPr>
      <w:r>
        <w:drawing>
          <wp:inline distT="0" distB="0" distL="114300" distR="114300">
            <wp:extent cx="5479415" cy="4829810"/>
            <wp:effectExtent l="0" t="0" r="6985"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479415" cy="4829810"/>
                    </a:xfrm>
                    <a:prstGeom prst="rect">
                      <a:avLst/>
                    </a:prstGeom>
                    <a:noFill/>
                    <a:ln>
                      <a:noFill/>
                    </a:ln>
                  </pic:spPr>
                </pic:pic>
              </a:graphicData>
            </a:graphic>
          </wp:inline>
        </w:drawing>
      </w:r>
    </w:p>
    <w:p w14:paraId="0A1E9E99">
      <w:pPr>
        <w:spacing w:before="0" w:after="80"/>
      </w:pPr>
      <w:r>
        <w:rPr>
          <w:rFonts w:ascii="宋体" w:hAnsi="宋体" w:eastAsia="宋体"/>
          <w:b w:val="0"/>
          <w:sz w:val="24"/>
        </w:rPr>
        <w:t>本页面用于将试验记录导出为Excel或PDF报告。</w:t>
      </w:r>
    </w:p>
    <w:p w14:paraId="75D3B0C6">
      <w:pPr>
        <w:spacing w:before="0" w:after="80"/>
      </w:pPr>
      <w:r>
        <w:rPr>
          <w:rFonts w:ascii="宋体" w:hAnsi="宋体" w:eastAsia="宋体"/>
          <w:b w:val="0"/>
          <w:sz w:val="24"/>
        </w:rPr>
        <w:t>左侧 — 导出配置：</w:t>
      </w:r>
    </w:p>
    <w:p w14:paraId="4B344573">
      <w:pPr>
        <w:pStyle w:val="16"/>
        <w:spacing w:after="40"/>
      </w:pPr>
      <w:r>
        <w:rPr>
          <w:rFonts w:ascii="宋体" w:hAnsi="宋体" w:eastAsia="宋体"/>
          <w:b w:val="0"/>
          <w:sz w:val="24"/>
        </w:rPr>
        <w:t>导出范围：全部试验记录 / 本月份试验记录 / 本月合格记录 / 本月不合格记录</w:t>
      </w:r>
    </w:p>
    <w:p w14:paraId="249E4BE8">
      <w:pPr>
        <w:pStyle w:val="16"/>
        <w:spacing w:after="40"/>
      </w:pPr>
      <w:r>
        <w:rPr>
          <w:rFonts w:ascii="宋体" w:hAnsi="宋体" w:eastAsia="宋体"/>
          <w:b w:val="0"/>
          <w:sz w:val="24"/>
        </w:rPr>
        <w:t>导出格式：Excel / PDF</w:t>
      </w:r>
    </w:p>
    <w:p w14:paraId="14E0BCDF">
      <w:pPr>
        <w:pStyle w:val="16"/>
        <w:spacing w:after="40"/>
      </w:pPr>
      <w:r>
        <w:rPr>
          <w:rFonts w:ascii="宋体" w:hAnsi="宋体" w:eastAsia="宋体"/>
          <w:b w:val="0"/>
          <w:sz w:val="24"/>
        </w:rPr>
        <w:t>文件名：自定义导出文件名</w:t>
      </w:r>
    </w:p>
    <w:p w14:paraId="71EC31B6">
      <w:pPr>
        <w:pStyle w:val="16"/>
        <w:spacing w:after="40"/>
      </w:pPr>
      <w:r>
        <w:rPr>
          <w:rFonts w:ascii="宋体" w:hAnsi="宋体" w:eastAsia="宋体"/>
          <w:b w:val="0"/>
          <w:sz w:val="24"/>
        </w:rPr>
        <w:t>导出目录：手动输入或点击"浏览"按钮选择保存路径（路径会自动保存）</w:t>
      </w:r>
    </w:p>
    <w:p w14:paraId="3173E2C9">
      <w:pPr>
        <w:pStyle w:val="16"/>
        <w:spacing w:after="40"/>
      </w:pPr>
      <w:r>
        <w:rPr>
          <w:rFonts w:ascii="宋体" w:hAnsi="宋体" w:eastAsia="宋体"/>
          <w:b w:val="0"/>
          <w:sz w:val="24"/>
        </w:rPr>
        <w:t>导出报告按钮：按配置弹出保存对话框后导出</w:t>
      </w:r>
    </w:p>
    <w:p w14:paraId="04B79A49">
      <w:pPr>
        <w:spacing w:before="0" w:after="80"/>
      </w:pPr>
      <w:r>
        <w:rPr>
          <w:rFonts w:ascii="宋体" w:hAnsi="宋体" w:eastAsia="宋体"/>
          <w:b w:val="0"/>
          <w:sz w:val="24"/>
        </w:rPr>
        <w:t>右侧 — 快速导出：</w:t>
      </w:r>
    </w:p>
    <w:p w14:paraId="5420C5D9">
      <w:pPr>
        <w:pStyle w:val="16"/>
        <w:spacing w:after="40"/>
      </w:pPr>
      <w:r>
        <w:rPr>
          <w:rFonts w:ascii="宋体" w:hAnsi="宋体" w:eastAsia="宋体"/>
          <w:b w:val="0"/>
          <w:sz w:val="24"/>
        </w:rPr>
        <w:t>导出Excel按钮：一键导出到已保存的目录，文件名自动带时间戳</w:t>
      </w:r>
    </w:p>
    <w:p w14:paraId="4837283D">
      <w:pPr>
        <w:pStyle w:val="16"/>
        <w:spacing w:after="40"/>
      </w:pPr>
      <w:r>
        <w:rPr>
          <w:rFonts w:ascii="宋体" w:hAnsi="宋体" w:eastAsia="宋体"/>
          <w:b w:val="0"/>
          <w:sz w:val="24"/>
        </w:rPr>
        <w:t>导出PDF按钮：一键导出PDF到已保存的目录</w:t>
      </w:r>
    </w:p>
    <w:p w14:paraId="406CBCC1">
      <w:pPr>
        <w:spacing w:before="0" w:after="80"/>
      </w:pPr>
      <w:r>
        <w:rPr>
          <w:rFonts w:ascii="宋体" w:hAnsi="宋体" w:eastAsia="宋体"/>
          <w:b w:val="0"/>
          <w:sz w:val="24"/>
        </w:rPr>
        <w:t>说明：Excel报告为汇总表格式，所有记录在一个工作簿中；PDF报告每条记录一页，包含详细信息和过程曲线。</w:t>
      </w:r>
    </w:p>
    <w:p w14:paraId="70A9FC39">
      <w:r>
        <w:br w:type="page"/>
      </w:r>
    </w:p>
    <w:p w14:paraId="718F77D9">
      <w:pPr>
        <w:pStyle w:val="3"/>
      </w:pPr>
      <w:r>
        <w:rPr>
          <w:rFonts w:ascii="宋体" w:hAnsi="宋体" w:eastAsia="宋体"/>
          <w:b/>
          <w:color w:val="000000"/>
        </w:rPr>
        <w:t>第五章  配方管理</w:t>
      </w:r>
    </w:p>
    <w:p w14:paraId="7F7C60FC">
      <w:pPr>
        <w:spacing w:before="240" w:after="240"/>
        <w:jc w:val="center"/>
      </w:pPr>
      <w:r>
        <w:drawing>
          <wp:inline distT="0" distB="0" distL="114300" distR="114300">
            <wp:extent cx="5483860" cy="3087370"/>
            <wp:effectExtent l="0" t="0" r="2540" b="177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483860" cy="3087370"/>
                    </a:xfrm>
                    <a:prstGeom prst="rect">
                      <a:avLst/>
                    </a:prstGeom>
                    <a:noFill/>
                    <a:ln>
                      <a:noFill/>
                    </a:ln>
                  </pic:spPr>
                </pic:pic>
              </a:graphicData>
            </a:graphic>
          </wp:inline>
        </w:drawing>
      </w:r>
    </w:p>
    <w:p w14:paraId="64D67133">
      <w:pPr>
        <w:spacing w:before="0" w:after="80"/>
      </w:pPr>
      <w:r>
        <w:rPr>
          <w:rFonts w:ascii="宋体" w:hAnsi="宋体" w:eastAsia="宋体"/>
          <w:b w:val="0"/>
          <w:sz w:val="24"/>
        </w:rPr>
        <w:t>配方管理页面用于管理试验工艺配方参数。配方定义了试验过程中的各阶段参数，包括气密阶段、精吹阶段、预充压阶段等。</w:t>
      </w:r>
    </w:p>
    <w:p w14:paraId="15C5EBD2">
      <w:pPr>
        <w:pStyle w:val="4"/>
      </w:pPr>
      <w:r>
        <w:rPr>
          <w:rFonts w:ascii="宋体" w:hAnsi="宋体" w:eastAsia="宋体"/>
          <w:b/>
          <w:color w:val="000000"/>
        </w:rPr>
        <w:t>5.1 配方列表</w:t>
      </w:r>
    </w:p>
    <w:p w14:paraId="31463C6B">
      <w:pPr>
        <w:spacing w:before="0" w:after="80"/>
      </w:pPr>
      <w:r>
        <w:rPr>
          <w:rFonts w:ascii="宋体" w:hAnsi="宋体" w:eastAsia="宋体"/>
          <w:b w:val="0"/>
          <w:sz w:val="24"/>
        </w:rPr>
        <w:t>页面顶部为筛选和操作区域：</w:t>
      </w:r>
    </w:p>
    <w:p w14:paraId="520F8E48">
      <w:pPr>
        <w:pStyle w:val="16"/>
        <w:spacing w:after="40"/>
      </w:pPr>
      <w:r>
        <w:rPr>
          <w:rFonts w:ascii="宋体" w:hAnsi="宋体" w:eastAsia="宋体"/>
          <w:b w:val="0"/>
          <w:sz w:val="24"/>
        </w:rPr>
        <w:t>搜索框：输入配方编码或名称关键字搜索，支持按Enter键搜索</w:t>
      </w:r>
    </w:p>
    <w:p w14:paraId="06781E84">
      <w:pPr>
        <w:pStyle w:val="16"/>
        <w:spacing w:after="40"/>
      </w:pPr>
      <w:r>
        <w:rPr>
          <w:rFonts w:ascii="宋体" w:hAnsi="宋体" w:eastAsia="宋体"/>
          <w:b w:val="0"/>
          <w:sz w:val="24"/>
        </w:rPr>
        <w:t>只显示启用配方：勾选后仅显示启用状态的配方</w:t>
      </w:r>
    </w:p>
    <w:p w14:paraId="7E2A6C45">
      <w:pPr>
        <w:pStyle w:val="16"/>
        <w:spacing w:after="40"/>
      </w:pPr>
      <w:r>
        <w:rPr>
          <w:rFonts w:ascii="宋体" w:hAnsi="宋体" w:eastAsia="宋体"/>
          <w:b w:val="0"/>
          <w:sz w:val="24"/>
        </w:rPr>
        <w:t>导入CSV / 导出CSV：配方数据的批量导入导出</w:t>
      </w:r>
    </w:p>
    <w:p w14:paraId="1A2BEEDB">
      <w:pPr>
        <w:pStyle w:val="16"/>
        <w:spacing w:after="40"/>
      </w:pPr>
      <w:r>
        <w:rPr>
          <w:rFonts w:ascii="宋体" w:hAnsi="宋体" w:eastAsia="宋体"/>
          <w:b w:val="0"/>
          <w:sz w:val="24"/>
        </w:rPr>
        <w:t>新增配方 / 编辑 / 删除：配方的增删改操作按钮</w:t>
      </w:r>
    </w:p>
    <w:p w14:paraId="23F0A875">
      <w:pPr>
        <w:spacing w:before="0" w:after="80"/>
      </w:pPr>
      <w:r>
        <w:rPr>
          <w:rFonts w:ascii="宋体" w:hAnsi="宋体" w:eastAsia="宋体"/>
          <w:b w:val="0"/>
          <w:sz w:val="24"/>
        </w:rPr>
        <w:t>配方列表显示以下列：配方编码、配方名称、描述说明、气密目标压(MPa)、精吹目标压(MPa)、创建时间、状态（启用为绿色，停用为灰色）。双击某行可快速编辑。</w:t>
      </w:r>
    </w:p>
    <w:p w14:paraId="31A45940">
      <w:pPr>
        <w:pStyle w:val="4"/>
      </w:pPr>
      <w:r>
        <w:rPr>
          <w:rFonts w:ascii="宋体" w:hAnsi="宋体" w:eastAsia="宋体"/>
          <w:b/>
          <w:color w:val="000000"/>
        </w:rPr>
        <w:t>5.2 配方编辑</w:t>
      </w:r>
    </w:p>
    <w:p w14:paraId="3BDF1E6A">
      <w:pPr>
        <w:spacing w:before="240" w:after="240"/>
        <w:jc w:val="center"/>
      </w:pPr>
      <w:r>
        <w:drawing>
          <wp:inline distT="0" distB="0" distL="114300" distR="114300">
            <wp:extent cx="5483860" cy="3087370"/>
            <wp:effectExtent l="0" t="0" r="2540" b="177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483860" cy="3087370"/>
                    </a:xfrm>
                    <a:prstGeom prst="rect">
                      <a:avLst/>
                    </a:prstGeom>
                    <a:noFill/>
                    <a:ln>
                      <a:noFill/>
                    </a:ln>
                  </pic:spPr>
                </pic:pic>
              </a:graphicData>
            </a:graphic>
          </wp:inline>
        </w:drawing>
      </w:r>
    </w:p>
    <w:p w14:paraId="7499E1ED">
      <w:pPr>
        <w:spacing w:before="0" w:after="80"/>
      </w:pPr>
      <w:r>
        <w:rPr>
          <w:rFonts w:ascii="宋体" w:hAnsi="宋体" w:eastAsia="宋体"/>
          <w:b w:val="0"/>
          <w:sz w:val="24"/>
        </w:rPr>
        <w:t>点击"新增配方"或"编辑"按钮打开配方编辑对话框，包含5个参数分区：</w:t>
      </w:r>
    </w:p>
    <w:p w14:paraId="1C5A4426">
      <w:pPr>
        <w:spacing w:before="0" w:after="80"/>
      </w:pPr>
      <w:r>
        <w:rPr>
          <w:rFonts w:ascii="宋体" w:hAnsi="宋体" w:eastAsia="宋体"/>
          <w:b w:val="0"/>
          <w:sz w:val="24"/>
        </w:rPr>
        <w:t>分区1 — 基础信息：</w:t>
      </w:r>
    </w:p>
    <w:p w14:paraId="449C9723">
      <w:pPr>
        <w:pStyle w:val="16"/>
        <w:spacing w:after="40"/>
      </w:pPr>
      <w:r>
        <w:rPr>
          <w:rFonts w:ascii="宋体" w:hAnsi="宋体" w:eastAsia="宋体"/>
          <w:b w:val="0"/>
          <w:sz w:val="24"/>
        </w:rPr>
        <w:t>配方编码：唯一标识，不可重复</w:t>
      </w:r>
    </w:p>
    <w:p w14:paraId="1199F24D">
      <w:pPr>
        <w:pStyle w:val="16"/>
        <w:spacing w:after="40"/>
      </w:pPr>
      <w:r>
        <w:rPr>
          <w:rFonts w:ascii="宋体" w:hAnsi="宋体" w:eastAsia="宋体"/>
          <w:b w:val="0"/>
          <w:sz w:val="24"/>
        </w:rPr>
        <w:t>配方名称：配方的显示名称</w:t>
      </w:r>
    </w:p>
    <w:p w14:paraId="75FEC8E0">
      <w:pPr>
        <w:pStyle w:val="16"/>
        <w:spacing w:after="40"/>
      </w:pPr>
      <w:r>
        <w:rPr>
          <w:rFonts w:ascii="宋体" w:hAnsi="宋体" w:eastAsia="宋体"/>
          <w:b w:val="0"/>
          <w:sz w:val="24"/>
        </w:rPr>
        <w:t>描述说明：配方用途描述</w:t>
      </w:r>
    </w:p>
    <w:p w14:paraId="77A46116">
      <w:pPr>
        <w:pStyle w:val="16"/>
        <w:spacing w:after="40"/>
      </w:pPr>
      <w:r>
        <w:rPr>
          <w:rFonts w:ascii="宋体" w:hAnsi="宋体" w:eastAsia="宋体"/>
          <w:b w:val="0"/>
          <w:sz w:val="24"/>
        </w:rPr>
        <w:t>启用此配方：勾选/取消勾选控制启用状态</w:t>
      </w:r>
    </w:p>
    <w:p w14:paraId="3B05C28C">
      <w:pPr>
        <w:spacing w:before="0" w:after="80"/>
      </w:pPr>
      <w:r>
        <w:rPr>
          <w:rFonts w:ascii="宋体" w:hAnsi="宋体" w:eastAsia="宋体"/>
          <w:b w:val="0"/>
          <w:sz w:val="24"/>
        </w:rPr>
        <w:t>分区2 — 气密阶段参数：</w:t>
      </w:r>
    </w:p>
    <w:p w14:paraId="097B4FE0">
      <w:pPr>
        <w:pStyle w:val="16"/>
        <w:spacing w:after="40"/>
      </w:pPr>
      <w:r>
        <w:rPr>
          <w:rFonts w:ascii="宋体" w:hAnsi="宋体" w:eastAsia="宋体"/>
          <w:b w:val="0"/>
          <w:sz w:val="24"/>
        </w:rPr>
        <w:t>气密目标压力P1 (MPa)：气密测试阶段的目标压力值</w:t>
      </w:r>
    </w:p>
    <w:p w14:paraId="2974EBB4">
      <w:pPr>
        <w:pStyle w:val="16"/>
        <w:spacing w:after="40"/>
      </w:pPr>
      <w:r>
        <w:rPr>
          <w:rFonts w:ascii="宋体" w:hAnsi="宋体" w:eastAsia="宋体"/>
          <w:b w:val="0"/>
          <w:sz w:val="24"/>
        </w:rPr>
        <w:t>气密允许下降值 (MPa)：气密阶段允许的最大压力下降值</w:t>
      </w:r>
    </w:p>
    <w:p w14:paraId="6392B9A2">
      <w:pPr>
        <w:spacing w:before="0" w:after="80"/>
      </w:pPr>
      <w:r>
        <w:rPr>
          <w:rFonts w:ascii="宋体" w:hAnsi="宋体" w:eastAsia="宋体"/>
          <w:b w:val="0"/>
          <w:sz w:val="24"/>
        </w:rPr>
        <w:t>分区3 — 精吹阶段参数：</w:t>
      </w:r>
    </w:p>
    <w:p w14:paraId="2DAFF705">
      <w:pPr>
        <w:pStyle w:val="16"/>
        <w:spacing w:after="40"/>
      </w:pPr>
      <w:r>
        <w:rPr>
          <w:rFonts w:ascii="宋体" w:hAnsi="宋体" w:eastAsia="宋体"/>
          <w:b w:val="0"/>
          <w:sz w:val="24"/>
        </w:rPr>
        <w:t>精吹目标压力P1 (MPa)：精吹阶段的目标压力值</w:t>
      </w:r>
    </w:p>
    <w:p w14:paraId="7EB3B7FB">
      <w:pPr>
        <w:pStyle w:val="16"/>
        <w:spacing w:after="40"/>
      </w:pPr>
      <w:r>
        <w:rPr>
          <w:rFonts w:ascii="宋体" w:hAnsi="宋体" w:eastAsia="宋体"/>
          <w:b w:val="0"/>
          <w:sz w:val="24"/>
        </w:rPr>
        <w:t>吹扫泄压压力 (MPa)：吹扫泄压阶段的压力值</w:t>
      </w:r>
    </w:p>
    <w:p w14:paraId="461ED3C6">
      <w:pPr>
        <w:spacing w:before="0" w:after="80"/>
      </w:pPr>
      <w:r>
        <w:rPr>
          <w:rFonts w:ascii="宋体" w:hAnsi="宋体" w:eastAsia="宋体"/>
          <w:b w:val="0"/>
          <w:sz w:val="24"/>
        </w:rPr>
        <w:t>分区4 — 预期泄漏流量：</w:t>
      </w:r>
    </w:p>
    <w:p w14:paraId="7837CBF5">
      <w:pPr>
        <w:pStyle w:val="16"/>
        <w:spacing w:after="40"/>
      </w:pPr>
      <w:r>
        <w:rPr>
          <w:rFonts w:ascii="宋体" w:hAnsi="宋体" w:eastAsia="宋体"/>
          <w:b w:val="0"/>
          <w:sz w:val="24"/>
        </w:rPr>
        <w:t>常规预期泄漏流量 (L/min)：试验预期的泄漏流量参考值</w:t>
      </w:r>
    </w:p>
    <w:p w14:paraId="59AEB61E">
      <w:pPr>
        <w:spacing w:before="0" w:after="80"/>
      </w:pPr>
      <w:r>
        <w:rPr>
          <w:rFonts w:ascii="宋体" w:hAnsi="宋体" w:eastAsia="宋体"/>
          <w:b w:val="0"/>
          <w:sz w:val="24"/>
        </w:rPr>
        <w:t>分区5 — 分阶段预充压参数：</w:t>
      </w:r>
    </w:p>
    <w:p w14:paraId="420BBB9C">
      <w:pPr>
        <w:pStyle w:val="16"/>
        <w:spacing w:after="40"/>
      </w:pPr>
      <w:r>
        <w:rPr>
          <w:rFonts w:ascii="宋体" w:hAnsi="宋体" w:eastAsia="宋体"/>
          <w:b w:val="0"/>
          <w:sz w:val="24"/>
        </w:rPr>
        <w:t>小预充压：目标压力P1和P2</w:t>
      </w:r>
    </w:p>
    <w:p w14:paraId="41124B44">
      <w:pPr>
        <w:pStyle w:val="16"/>
        <w:spacing w:after="40"/>
      </w:pPr>
      <w:r>
        <w:rPr>
          <w:rFonts w:ascii="宋体" w:hAnsi="宋体" w:eastAsia="宋体"/>
          <w:b w:val="0"/>
          <w:sz w:val="24"/>
        </w:rPr>
        <w:t>中预充压：目标压力P1和P2</w:t>
      </w:r>
    </w:p>
    <w:p w14:paraId="0F138301">
      <w:pPr>
        <w:pStyle w:val="16"/>
        <w:spacing w:after="40"/>
      </w:pPr>
      <w:r>
        <w:rPr>
          <w:rFonts w:ascii="宋体" w:hAnsi="宋体" w:eastAsia="宋体"/>
          <w:b w:val="0"/>
          <w:sz w:val="24"/>
        </w:rPr>
        <w:t>大预充压：目标压力P1和P2</w:t>
      </w:r>
    </w:p>
    <w:p w14:paraId="208B797F">
      <w:pPr>
        <w:spacing w:before="0" w:after="80"/>
      </w:pPr>
      <w:r>
        <w:rPr>
          <w:rFonts w:ascii="宋体" w:hAnsi="宋体" w:eastAsia="宋体"/>
          <w:b w:val="0"/>
          <w:sz w:val="24"/>
        </w:rPr>
        <w:t>点击"保存"按钮保存配方，所有参数将被记录。</w:t>
      </w:r>
    </w:p>
    <w:p w14:paraId="7E557EE9">
      <w:pPr>
        <w:pStyle w:val="4"/>
      </w:pPr>
      <w:r>
        <w:rPr>
          <w:rFonts w:ascii="宋体" w:hAnsi="宋体" w:eastAsia="宋体"/>
          <w:b/>
          <w:color w:val="000000"/>
        </w:rPr>
        <w:t>5.3 配方版本管理</w:t>
      </w:r>
    </w:p>
    <w:p w14:paraId="7731577E">
      <w:pPr>
        <w:spacing w:before="0" w:after="80"/>
      </w:pPr>
      <w:r>
        <w:rPr>
          <w:rFonts w:ascii="宋体" w:hAnsi="宋体" w:eastAsia="宋体"/>
          <w:b w:val="0"/>
          <w:sz w:val="24"/>
        </w:rPr>
        <w:t>每次修改配方时，系统会自动创建一个新的版本快照，记录所有参数的完整快照和变更说明，保留完整的修改历史。</w:t>
      </w:r>
    </w:p>
    <w:p w14:paraId="286F9D20">
      <w:pPr>
        <w:spacing w:before="0" w:after="80"/>
      </w:pPr>
      <w:r>
        <w:rPr>
          <w:rFonts w:ascii="宋体" w:hAnsi="宋体" w:eastAsia="宋体"/>
          <w:b w:val="0"/>
          <w:sz w:val="24"/>
        </w:rPr>
        <w:t>重要说明：当配方被分配给试验记录时，系统会创建配方参数的JSON快照。因此，后续对配方的修改不会影响已有试验记录中保存的参数值。</w:t>
      </w:r>
    </w:p>
    <w:p w14:paraId="778CCBD1">
      <w:pPr>
        <w:pStyle w:val="4"/>
      </w:pPr>
      <w:r>
        <w:rPr>
          <w:rFonts w:ascii="宋体" w:hAnsi="宋体" w:eastAsia="宋体"/>
          <w:b/>
          <w:color w:val="000000"/>
        </w:rPr>
        <w:t>5.4 配方删除</w:t>
      </w:r>
    </w:p>
    <w:p w14:paraId="56E3CAAD">
      <w:pPr>
        <w:spacing w:before="0" w:after="80"/>
      </w:pPr>
      <w:r>
        <w:rPr>
          <w:rFonts w:ascii="宋体" w:hAnsi="宋体" w:eastAsia="宋体"/>
          <w:b w:val="0"/>
          <w:sz w:val="24"/>
        </w:rPr>
        <w:t>删除配方时：如果配方已被试验记录引用，系统会将配方设为"停用"而非真正删除，以保证历史数据的完整性；如果未被引用，则直接删除。</w:t>
      </w:r>
    </w:p>
    <w:p w14:paraId="632CE530">
      <w:r>
        <w:br w:type="page"/>
      </w:r>
    </w:p>
    <w:p w14:paraId="26A0E761">
      <w:pPr>
        <w:pStyle w:val="3"/>
      </w:pPr>
      <w:r>
        <w:rPr>
          <w:rFonts w:ascii="宋体" w:hAnsi="宋体" w:eastAsia="宋体"/>
          <w:b/>
          <w:color w:val="000000"/>
        </w:rPr>
        <w:t>第六章  试验记录</w:t>
      </w:r>
    </w:p>
    <w:p w14:paraId="12A98141">
      <w:pPr>
        <w:spacing w:before="240" w:after="240"/>
        <w:jc w:val="center"/>
      </w:pPr>
      <w:r>
        <w:drawing>
          <wp:inline distT="0" distB="0" distL="114300" distR="114300">
            <wp:extent cx="5483860" cy="3087370"/>
            <wp:effectExtent l="0" t="0" r="2540" b="177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483860" cy="3087370"/>
                    </a:xfrm>
                    <a:prstGeom prst="rect">
                      <a:avLst/>
                    </a:prstGeom>
                    <a:noFill/>
                    <a:ln>
                      <a:noFill/>
                    </a:ln>
                  </pic:spPr>
                </pic:pic>
              </a:graphicData>
            </a:graphic>
          </wp:inline>
        </w:drawing>
      </w:r>
    </w:p>
    <w:p w14:paraId="5AC76BED">
      <w:pPr>
        <w:spacing w:before="0" w:after="80"/>
      </w:pPr>
      <w:r>
        <w:rPr>
          <w:rFonts w:ascii="宋体" w:hAnsi="宋体" w:eastAsia="宋体"/>
          <w:b w:val="0"/>
          <w:sz w:val="24"/>
        </w:rPr>
        <w:t>试验记录页面用于查询和浏览所有已导入的试验数据，支持多维度筛选、批量操作和过程曲线回放。</w:t>
      </w:r>
    </w:p>
    <w:p w14:paraId="2F6E52AD">
      <w:pPr>
        <w:pStyle w:val="4"/>
      </w:pPr>
      <w:r>
        <w:rPr>
          <w:rFonts w:ascii="宋体" w:hAnsi="宋体" w:eastAsia="宋体"/>
          <w:b/>
          <w:color w:val="000000"/>
        </w:rPr>
        <w:t>6.1 筛选条件</w:t>
      </w:r>
    </w:p>
    <w:p w14:paraId="7F1C3FC8">
      <w:pPr>
        <w:spacing w:before="0" w:after="80"/>
      </w:pPr>
      <w:r>
        <w:rPr>
          <w:rFonts w:ascii="宋体" w:hAnsi="宋体" w:eastAsia="宋体"/>
          <w:b w:val="0"/>
          <w:sz w:val="24"/>
        </w:rPr>
        <w:t>页面顶部提供丰富的筛选条件：</w:t>
      </w:r>
    </w:p>
    <w:p w14:paraId="7FC5690F">
      <w:pPr>
        <w:pStyle w:val="16"/>
        <w:spacing w:after="40"/>
      </w:pPr>
      <w:r>
        <w:rPr>
          <w:rFonts w:ascii="宋体" w:hAnsi="宋体" w:eastAsia="宋体"/>
          <w:b w:val="0"/>
          <w:sz w:val="24"/>
        </w:rPr>
        <w:t>项目下拉框：选择特定项目</w:t>
      </w:r>
    </w:p>
    <w:p w14:paraId="77DDBC56">
      <w:pPr>
        <w:pStyle w:val="16"/>
        <w:spacing w:after="40"/>
      </w:pPr>
      <w:r>
        <w:rPr>
          <w:rFonts w:ascii="宋体" w:hAnsi="宋体" w:eastAsia="宋体"/>
          <w:b w:val="0"/>
          <w:sz w:val="24"/>
        </w:rPr>
        <w:t>机组下拉框：选择特定机组</w:t>
      </w:r>
    </w:p>
    <w:p w14:paraId="790CC7BD">
      <w:pPr>
        <w:pStyle w:val="16"/>
        <w:spacing w:after="40"/>
      </w:pPr>
      <w:r>
        <w:rPr>
          <w:rFonts w:ascii="宋体" w:hAnsi="宋体" w:eastAsia="宋体"/>
          <w:b w:val="0"/>
          <w:sz w:val="24"/>
        </w:rPr>
        <w:t>结果下拉框：全部 / 合格 / 不合格</w:t>
      </w:r>
    </w:p>
    <w:p w14:paraId="434DA0A3">
      <w:pPr>
        <w:pStyle w:val="16"/>
        <w:spacing w:after="40"/>
      </w:pPr>
      <w:r>
        <w:rPr>
          <w:rFonts w:ascii="宋体" w:hAnsi="宋体" w:eastAsia="宋体"/>
          <w:b w:val="0"/>
          <w:sz w:val="24"/>
        </w:rPr>
        <w:t>日期范围选择器：选择试验时间的起止日期</w:t>
      </w:r>
    </w:p>
    <w:p w14:paraId="15722B88">
      <w:pPr>
        <w:pStyle w:val="16"/>
        <w:spacing w:after="40"/>
      </w:pPr>
      <w:r>
        <w:rPr>
          <w:rFonts w:ascii="宋体" w:hAnsi="宋体" w:eastAsia="宋体"/>
          <w:b w:val="0"/>
          <w:sz w:val="24"/>
        </w:rPr>
        <w:t>关键字搜索框：支持按记录编号、对象编码、装置名称、数据包名称搜索</w:t>
      </w:r>
    </w:p>
    <w:p w14:paraId="5111C484">
      <w:pPr>
        <w:pStyle w:val="16"/>
        <w:spacing w:after="40"/>
      </w:pPr>
      <w:r>
        <w:rPr>
          <w:rFonts w:ascii="宋体" w:hAnsi="宋体" w:eastAsia="宋体"/>
          <w:b w:val="0"/>
          <w:sz w:val="24"/>
        </w:rPr>
        <w:t>查询按钮：应用当前筛选条件</w:t>
      </w:r>
    </w:p>
    <w:p w14:paraId="1E6E4882">
      <w:pPr>
        <w:pStyle w:val="16"/>
        <w:spacing w:after="40"/>
      </w:pPr>
      <w:r>
        <w:rPr>
          <w:rFonts w:ascii="宋体" w:hAnsi="宋体" w:eastAsia="宋体"/>
          <w:b w:val="0"/>
          <w:sz w:val="24"/>
        </w:rPr>
        <w:t>重置按钮：清空所有筛选条件</w:t>
      </w:r>
    </w:p>
    <w:p w14:paraId="1CA6F0B4">
      <w:pPr>
        <w:pStyle w:val="4"/>
      </w:pPr>
      <w:r>
        <w:rPr>
          <w:rFonts w:ascii="宋体" w:hAnsi="宋体" w:eastAsia="宋体"/>
          <w:b/>
          <w:color w:val="000000"/>
        </w:rPr>
        <w:t>6.2 记录列表</w:t>
      </w:r>
    </w:p>
    <w:p w14:paraId="5F30E634">
      <w:pPr>
        <w:spacing w:before="0" w:after="80"/>
      </w:pPr>
      <w:r>
        <w:rPr>
          <w:rFonts w:ascii="宋体" w:hAnsi="宋体" w:eastAsia="宋体"/>
          <w:b w:val="0"/>
          <w:sz w:val="24"/>
        </w:rPr>
        <w:t>中间区域以分页表格显示试验记录，包含以下列：</w:t>
      </w:r>
    </w:p>
    <w:p w14:paraId="40540651">
      <w:pPr>
        <w:pStyle w:val="16"/>
        <w:spacing w:after="40"/>
      </w:pPr>
      <w:r>
        <w:rPr>
          <w:rFonts w:ascii="宋体" w:hAnsi="宋体" w:eastAsia="宋体"/>
          <w:b w:val="0"/>
          <w:sz w:val="24"/>
        </w:rPr>
        <w:t>复选框：用于批量选择</w:t>
      </w:r>
    </w:p>
    <w:p w14:paraId="67849373">
      <w:pPr>
        <w:pStyle w:val="16"/>
        <w:spacing w:after="40"/>
      </w:pPr>
      <w:r>
        <w:rPr>
          <w:rFonts w:ascii="宋体" w:hAnsi="宋体" w:eastAsia="宋体"/>
          <w:b w:val="0"/>
          <w:sz w:val="24"/>
        </w:rPr>
        <w:t>序号：当前页的行号</w:t>
      </w:r>
    </w:p>
    <w:p w14:paraId="20A145D5">
      <w:pPr>
        <w:pStyle w:val="16"/>
        <w:spacing w:after="40"/>
      </w:pPr>
      <w:r>
        <w:rPr>
          <w:rFonts w:ascii="宋体" w:hAnsi="宋体" w:eastAsia="宋体"/>
          <w:b w:val="0"/>
          <w:sz w:val="24"/>
        </w:rPr>
        <w:t>记录编号、项目、机组、对象编码</w:t>
      </w:r>
    </w:p>
    <w:p w14:paraId="278F5D4B">
      <w:pPr>
        <w:pStyle w:val="16"/>
        <w:spacing w:after="40"/>
      </w:pPr>
      <w:r>
        <w:rPr>
          <w:rFonts w:ascii="宋体" w:hAnsi="宋体" w:eastAsia="宋体"/>
          <w:b w:val="0"/>
          <w:sz w:val="24"/>
        </w:rPr>
        <w:t>最终泄漏率：试验测得的泄漏率值</w:t>
      </w:r>
    </w:p>
    <w:p w14:paraId="2FE706FB">
      <w:pPr>
        <w:pStyle w:val="16"/>
        <w:spacing w:after="40"/>
      </w:pPr>
      <w:r>
        <w:rPr>
          <w:rFonts w:ascii="宋体" w:hAnsi="宋体" w:eastAsia="宋体"/>
          <w:b w:val="0"/>
          <w:sz w:val="24"/>
        </w:rPr>
        <w:t>泄漏限值：判定合格与否的限值</w:t>
      </w:r>
    </w:p>
    <w:p w14:paraId="76469691">
      <w:pPr>
        <w:pStyle w:val="16"/>
        <w:spacing w:after="40"/>
      </w:pPr>
      <w:r>
        <w:rPr>
          <w:rFonts w:ascii="宋体" w:hAnsi="宋体" w:eastAsia="宋体"/>
          <w:b w:val="0"/>
          <w:sz w:val="24"/>
        </w:rPr>
        <w:t>结果：合格（绿色）/ 不合格（红色）</w:t>
      </w:r>
    </w:p>
    <w:p w14:paraId="498E8F0A">
      <w:pPr>
        <w:pStyle w:val="16"/>
        <w:spacing w:after="40"/>
      </w:pPr>
      <w:r>
        <w:rPr>
          <w:rFonts w:ascii="宋体" w:hAnsi="宋体" w:eastAsia="宋体"/>
          <w:b w:val="0"/>
          <w:sz w:val="24"/>
        </w:rPr>
        <w:t>使用配方：该记录使用的配方名称</w:t>
      </w:r>
    </w:p>
    <w:p w14:paraId="31831183">
      <w:pPr>
        <w:pStyle w:val="16"/>
        <w:spacing w:after="40"/>
      </w:pPr>
      <w:r>
        <w:rPr>
          <w:rFonts w:ascii="宋体" w:hAnsi="宋体" w:eastAsia="宋体"/>
          <w:b w:val="0"/>
          <w:sz w:val="24"/>
        </w:rPr>
        <w:t>测量装置：执行试验的装置名称</w:t>
      </w:r>
    </w:p>
    <w:p w14:paraId="4A11BEC9">
      <w:pPr>
        <w:pStyle w:val="16"/>
        <w:spacing w:after="40"/>
      </w:pPr>
      <w:r>
        <w:rPr>
          <w:rFonts w:ascii="宋体" w:hAnsi="宋体" w:eastAsia="宋体"/>
          <w:b w:val="0"/>
          <w:sz w:val="24"/>
        </w:rPr>
        <w:t>操作人员、试验时间、导入时间</w:t>
      </w:r>
    </w:p>
    <w:p w14:paraId="3FE6122B">
      <w:pPr>
        <w:spacing w:before="0" w:after="80"/>
      </w:pPr>
      <w:r>
        <w:rPr>
          <w:rFonts w:ascii="宋体" w:hAnsi="宋体" w:eastAsia="宋体"/>
          <w:b w:val="0"/>
          <w:sz w:val="24"/>
        </w:rPr>
        <w:t>列表底部有分页控件，支持翻页和跳转。系统根据屏幕宽度自动调整每页显示条数。选择记录支持跨页保持。</w:t>
      </w:r>
    </w:p>
    <w:p w14:paraId="02F349A6">
      <w:pPr>
        <w:pStyle w:val="4"/>
      </w:pPr>
      <w:r>
        <w:rPr>
          <w:rFonts w:ascii="宋体" w:hAnsi="宋体" w:eastAsia="宋体"/>
          <w:b/>
          <w:color w:val="000000"/>
        </w:rPr>
        <w:t>6.3 过程曲线回放</w:t>
      </w:r>
    </w:p>
    <w:p w14:paraId="771ABBC5">
      <w:pPr>
        <w:spacing w:before="0" w:after="80"/>
      </w:pPr>
      <w:r>
        <w:rPr>
          <w:rFonts w:ascii="宋体" w:hAnsi="宋体" w:eastAsia="宋体"/>
          <w:b w:val="0"/>
          <w:sz w:val="24"/>
        </w:rPr>
        <w:t>选中一条记录后，页面下方显示该记录的过程曲线和配方参数：</w:t>
      </w:r>
    </w:p>
    <w:p w14:paraId="5068D9C9">
      <w:pPr>
        <w:pStyle w:val="16"/>
        <w:spacing w:after="40"/>
      </w:pPr>
      <w:r>
        <w:rPr>
          <w:rFonts w:ascii="宋体" w:hAnsi="宋体" w:eastAsia="宋体"/>
          <w:b w:val="0"/>
          <w:sz w:val="24"/>
        </w:rPr>
        <w:t>左侧趋势图：动态显示试验过程的各通道数据曲线（压力、流量、温度等），每个通道不同颜色</w:t>
      </w:r>
    </w:p>
    <w:p w14:paraId="0C622B3D">
      <w:pPr>
        <w:pStyle w:val="16"/>
        <w:spacing w:after="40"/>
      </w:pPr>
      <w:r>
        <w:rPr>
          <w:rFonts w:ascii="宋体" w:hAnsi="宋体" w:eastAsia="宋体"/>
          <w:b w:val="0"/>
          <w:sz w:val="24"/>
        </w:rPr>
        <w:t>右侧通道图例：显示各通道的名称、最小-最大范围和单位</w:t>
      </w:r>
    </w:p>
    <w:p w14:paraId="6E1EC3AE">
      <w:pPr>
        <w:pStyle w:val="16"/>
        <w:spacing w:after="40"/>
      </w:pPr>
      <w:r>
        <w:rPr>
          <w:rFonts w:ascii="宋体" w:hAnsi="宋体" w:eastAsia="宋体"/>
          <w:b w:val="0"/>
          <w:sz w:val="24"/>
        </w:rPr>
        <w:t>配方参数面板：显示该记录使用的配方名称、气密目标压、精吹目标压、预期泄漏流量</w:t>
      </w:r>
    </w:p>
    <w:p w14:paraId="54B488CC">
      <w:pPr>
        <w:pStyle w:val="4"/>
      </w:pPr>
      <w:r>
        <w:rPr>
          <w:rFonts w:ascii="宋体" w:hAnsi="宋体" w:eastAsia="宋体"/>
          <w:b/>
          <w:color w:val="000000"/>
        </w:rPr>
        <w:t>6.4 批量操作</w:t>
      </w:r>
    </w:p>
    <w:p w14:paraId="4451F4EC">
      <w:pPr>
        <w:spacing w:before="0" w:after="80"/>
      </w:pPr>
      <w:r>
        <w:rPr>
          <w:rFonts w:ascii="宋体" w:hAnsi="宋体" w:eastAsia="宋体"/>
          <w:b w:val="0"/>
          <w:sz w:val="24"/>
        </w:rPr>
        <w:t>通过复选框选中多条记录后，可执行以下批量操作：</w:t>
      </w:r>
    </w:p>
    <w:p w14:paraId="01FF9424">
      <w:pPr>
        <w:pStyle w:val="16"/>
        <w:spacing w:after="40"/>
      </w:pPr>
      <w:r>
        <w:rPr>
          <w:rFonts w:ascii="宋体" w:hAnsi="宋体" w:eastAsia="宋体"/>
          <w:b w:val="0"/>
          <w:sz w:val="24"/>
        </w:rPr>
        <w:t>批量修改配方：打开修改配方对话框，显示当前配方名称和可选的新配方，点击确定后批量更新选中记录的配方</w:t>
      </w:r>
    </w:p>
    <w:p w14:paraId="7B0D5B07">
      <w:pPr>
        <w:spacing w:before="240" w:after="240"/>
        <w:jc w:val="center"/>
      </w:pPr>
      <w:r>
        <w:drawing>
          <wp:inline distT="0" distB="0" distL="114300" distR="114300">
            <wp:extent cx="5483860" cy="3087370"/>
            <wp:effectExtent l="0" t="0" r="2540" b="177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483860" cy="3087370"/>
                    </a:xfrm>
                    <a:prstGeom prst="rect">
                      <a:avLst/>
                    </a:prstGeom>
                    <a:noFill/>
                    <a:ln>
                      <a:noFill/>
                    </a:ln>
                  </pic:spPr>
                </pic:pic>
              </a:graphicData>
            </a:graphic>
          </wp:inline>
        </w:drawing>
      </w:r>
    </w:p>
    <w:p w14:paraId="34130B05">
      <w:pPr>
        <w:pStyle w:val="16"/>
        <w:spacing w:after="40"/>
      </w:pPr>
      <w:r>
        <w:rPr>
          <w:rFonts w:ascii="宋体" w:hAnsi="宋体" w:eastAsia="宋体"/>
          <w:b w:val="0"/>
          <w:sz w:val="24"/>
        </w:rPr>
        <w:t>批量删除：删除所有选中的记录及其关联的过程数据。此操作不可恢复，请谨慎使用</w:t>
      </w:r>
    </w:p>
    <w:p w14:paraId="13915563">
      <w:pPr>
        <w:pStyle w:val="16"/>
        <w:spacing w:after="40"/>
      </w:pPr>
      <w:r>
        <w:rPr>
          <w:rFonts w:ascii="宋体" w:hAnsi="宋体" w:eastAsia="宋体"/>
          <w:b w:val="0"/>
          <w:sz w:val="24"/>
        </w:rPr>
        <w:t>修改单条配方：双击某条记录，可单独修改该记录的配方</w:t>
      </w:r>
    </w:p>
    <w:p w14:paraId="5A9E50CE">
      <w:r>
        <w:br w:type="page"/>
      </w:r>
    </w:p>
    <w:p w14:paraId="64773428">
      <w:pPr>
        <w:pStyle w:val="3"/>
      </w:pPr>
      <w:r>
        <w:rPr>
          <w:rFonts w:ascii="宋体" w:hAnsi="宋体" w:eastAsia="宋体"/>
          <w:b/>
          <w:color w:val="000000"/>
        </w:rPr>
        <w:t>第七章  实时监视</w:t>
      </w:r>
    </w:p>
    <w:p w14:paraId="689046F1">
      <w:pPr>
        <w:spacing w:before="240" w:after="240"/>
        <w:jc w:val="center"/>
      </w:pPr>
      <w:r>
        <w:drawing>
          <wp:inline distT="0" distB="0" distL="114300" distR="114300">
            <wp:extent cx="5483860" cy="3087370"/>
            <wp:effectExtent l="0" t="0" r="2540" b="177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483860" cy="3087370"/>
                    </a:xfrm>
                    <a:prstGeom prst="rect">
                      <a:avLst/>
                    </a:prstGeom>
                    <a:noFill/>
                    <a:ln>
                      <a:noFill/>
                    </a:ln>
                  </pic:spPr>
                </pic:pic>
              </a:graphicData>
            </a:graphic>
          </wp:inline>
        </w:drawing>
      </w:r>
    </w:p>
    <w:p w14:paraId="14BEB0F7">
      <w:pPr>
        <w:spacing w:before="0" w:after="80"/>
      </w:pPr>
      <w:r>
        <w:rPr>
          <w:rFonts w:ascii="宋体" w:hAnsi="宋体" w:eastAsia="宋体"/>
          <w:b w:val="0"/>
          <w:sz w:val="24"/>
        </w:rPr>
        <w:t>实时监视页面用于连接PLC设备，实时采集和展示试验过程中的各项数据。</w:t>
      </w:r>
    </w:p>
    <w:p w14:paraId="1897F209">
      <w:pPr>
        <w:pStyle w:val="4"/>
      </w:pPr>
      <w:r>
        <w:rPr>
          <w:rFonts w:ascii="宋体" w:hAnsi="宋体" w:eastAsia="宋体"/>
          <w:b/>
          <w:color w:val="000000"/>
        </w:rPr>
        <w:t>7.1 试验对象选择</w:t>
      </w:r>
    </w:p>
    <w:p w14:paraId="0019B50E">
      <w:pPr>
        <w:spacing w:before="0" w:after="80"/>
      </w:pPr>
      <w:r>
        <w:rPr>
          <w:rFonts w:ascii="宋体" w:hAnsi="宋体" w:eastAsia="宋体"/>
          <w:b w:val="0"/>
          <w:sz w:val="24"/>
        </w:rPr>
        <w:t>页面顶部第一行提供三个下拉框，用于关联当前监视的试验对象：</w:t>
      </w:r>
    </w:p>
    <w:p w14:paraId="14C45BDD">
      <w:pPr>
        <w:pStyle w:val="16"/>
        <w:spacing w:after="40"/>
      </w:pPr>
      <w:r>
        <w:rPr>
          <w:rFonts w:ascii="宋体" w:hAnsi="宋体" w:eastAsia="宋体"/>
          <w:b w:val="0"/>
          <w:sz w:val="24"/>
        </w:rPr>
        <w:t>项目：选择试验所属项目</w:t>
      </w:r>
    </w:p>
    <w:p w14:paraId="1C02DC0F">
      <w:pPr>
        <w:pStyle w:val="16"/>
        <w:spacing w:after="40"/>
      </w:pPr>
      <w:r>
        <w:rPr>
          <w:rFonts w:ascii="宋体" w:hAnsi="宋体" w:eastAsia="宋体"/>
          <w:b w:val="0"/>
          <w:sz w:val="24"/>
        </w:rPr>
        <w:t>机组：选择试验所属机组</w:t>
      </w:r>
    </w:p>
    <w:p w14:paraId="0E91A129">
      <w:pPr>
        <w:pStyle w:val="16"/>
        <w:spacing w:after="40"/>
      </w:pPr>
      <w:r>
        <w:rPr>
          <w:rFonts w:ascii="宋体" w:hAnsi="宋体" w:eastAsia="宋体"/>
          <w:b w:val="0"/>
          <w:sz w:val="24"/>
        </w:rPr>
        <w:t>试验对象：选择具体的试验对象节点</w:t>
      </w:r>
    </w:p>
    <w:p w14:paraId="7A199464">
      <w:pPr>
        <w:pStyle w:val="4"/>
      </w:pPr>
      <w:r>
        <w:rPr>
          <w:rFonts w:ascii="宋体" w:hAnsi="宋体" w:eastAsia="宋体"/>
          <w:b/>
          <w:color w:val="000000"/>
        </w:rPr>
        <w:t>7.2 PLC连接</w:t>
      </w:r>
    </w:p>
    <w:p w14:paraId="1D3C2455">
      <w:pPr>
        <w:spacing w:before="0" w:after="80"/>
      </w:pPr>
      <w:r>
        <w:rPr>
          <w:rFonts w:ascii="宋体" w:hAnsi="宋体" w:eastAsia="宋体"/>
          <w:b w:val="0"/>
          <w:sz w:val="24"/>
        </w:rPr>
        <w:t>页面顶部第二行为PLC连接控制区域：</w:t>
      </w:r>
    </w:p>
    <w:p w14:paraId="32AE2187">
      <w:pPr>
        <w:pStyle w:val="16"/>
        <w:spacing w:after="40"/>
      </w:pPr>
      <w:r>
        <w:rPr>
          <w:rFonts w:ascii="宋体" w:hAnsi="宋体" w:eastAsia="宋体"/>
          <w:b w:val="0"/>
          <w:sz w:val="24"/>
        </w:rPr>
        <w:t>IP地址输入框：输入PLC设备的网络地址</w:t>
      </w:r>
    </w:p>
    <w:p w14:paraId="3F748B06">
      <w:pPr>
        <w:pStyle w:val="16"/>
        <w:spacing w:after="40"/>
      </w:pPr>
      <w:r>
        <w:rPr>
          <w:rFonts w:ascii="宋体" w:hAnsi="宋体" w:eastAsia="宋体"/>
          <w:b w:val="0"/>
          <w:sz w:val="24"/>
        </w:rPr>
        <w:t>保存地址按钮：保存PLC IP地址到配置文件</w:t>
      </w:r>
    </w:p>
    <w:p w14:paraId="6348B736">
      <w:pPr>
        <w:pStyle w:val="16"/>
        <w:spacing w:after="40"/>
      </w:pPr>
      <w:r>
        <w:rPr>
          <w:rFonts w:ascii="宋体" w:hAnsi="宋体" w:eastAsia="宋体"/>
          <w:b w:val="0"/>
          <w:sz w:val="24"/>
        </w:rPr>
        <w:t>连接PLC / 断开PLC按钮：建立或断开与PLC的连接。系统支持Modbus TCP和西门子S7两种协议，自动检测</w:t>
      </w:r>
    </w:p>
    <w:p w14:paraId="0BBC2C50">
      <w:pPr>
        <w:pStyle w:val="16"/>
        <w:spacing w:after="40"/>
      </w:pPr>
      <w:r>
        <w:rPr>
          <w:rFonts w:ascii="宋体" w:hAnsi="宋体" w:eastAsia="宋体"/>
          <w:b w:val="0"/>
          <w:sz w:val="24"/>
        </w:rPr>
        <w:t>连接状态指示：显示当前连接状态</w:t>
      </w:r>
    </w:p>
    <w:p w14:paraId="073D2F8D">
      <w:pPr>
        <w:pStyle w:val="16"/>
        <w:spacing w:after="40"/>
      </w:pPr>
      <w:r>
        <w:rPr>
          <w:rFonts w:ascii="宋体" w:hAnsi="宋体" w:eastAsia="宋体"/>
          <w:b w:val="0"/>
          <w:sz w:val="24"/>
        </w:rPr>
        <w:t>开始监视 / 停止监视按钮：控制数据采集的启停</w:t>
      </w:r>
    </w:p>
    <w:p w14:paraId="47B1550E">
      <w:pPr>
        <w:pStyle w:val="16"/>
        <w:spacing w:after="40"/>
      </w:pPr>
      <w:r>
        <w:rPr>
          <w:rFonts w:ascii="宋体" w:hAnsi="宋体" w:eastAsia="宋体"/>
          <w:b w:val="0"/>
          <w:sz w:val="24"/>
        </w:rPr>
        <w:t>导出CSV按钮：将当前采集的曲线数据导出为CSV文件</w:t>
      </w:r>
    </w:p>
    <w:p w14:paraId="17AA3E01">
      <w:pPr>
        <w:pStyle w:val="16"/>
        <w:spacing w:after="40"/>
      </w:pPr>
      <w:r>
        <w:rPr>
          <w:rFonts w:ascii="宋体" w:hAnsi="宋体" w:eastAsia="宋体"/>
          <w:b w:val="0"/>
          <w:sz w:val="24"/>
        </w:rPr>
        <w:t>会话信息：显示当前监视会话的基本信息</w:t>
      </w:r>
    </w:p>
    <w:p w14:paraId="32F83057">
      <w:pPr>
        <w:pStyle w:val="4"/>
      </w:pPr>
      <w:r>
        <w:rPr>
          <w:rFonts w:ascii="宋体" w:hAnsi="宋体" w:eastAsia="宋体"/>
          <w:b/>
          <w:color w:val="000000"/>
        </w:rPr>
        <w:t>7.3 实时变量配置</w:t>
      </w:r>
    </w:p>
    <w:p w14:paraId="55E48D66">
      <w:pPr>
        <w:spacing w:before="0" w:after="80"/>
      </w:pPr>
      <w:r>
        <w:rPr>
          <w:rFonts w:ascii="宋体" w:hAnsi="宋体" w:eastAsia="宋体"/>
          <w:b w:val="0"/>
          <w:sz w:val="24"/>
        </w:rPr>
        <w:t>中间区域为可编辑的变量列表，每行定义一个监视变量：</w:t>
      </w:r>
    </w:p>
    <w:p w14:paraId="5CACE96D">
      <w:pPr>
        <w:pStyle w:val="16"/>
        <w:spacing w:after="40"/>
      </w:pPr>
      <w:r>
        <w:rPr>
          <w:rFonts w:ascii="宋体" w:hAnsi="宋体" w:eastAsia="宋体"/>
          <w:b w:val="0"/>
          <w:sz w:val="24"/>
        </w:rPr>
        <w:t>变量名称：自定义的显示名称</w:t>
      </w:r>
    </w:p>
    <w:p w14:paraId="67FA157B">
      <w:pPr>
        <w:pStyle w:val="16"/>
        <w:spacing w:after="40"/>
      </w:pPr>
      <w:r>
        <w:rPr>
          <w:rFonts w:ascii="宋体" w:hAnsi="宋体" w:eastAsia="宋体"/>
          <w:b w:val="0"/>
          <w:sz w:val="24"/>
        </w:rPr>
        <w:t>西门子地址：PLC寄存器地址（如MD512、MW804等）</w:t>
      </w:r>
    </w:p>
    <w:p w14:paraId="0614F7E2">
      <w:pPr>
        <w:pStyle w:val="16"/>
        <w:spacing w:after="40"/>
      </w:pPr>
      <w:r>
        <w:rPr>
          <w:rFonts w:ascii="宋体" w:hAnsi="宋体" w:eastAsia="宋体"/>
          <w:b w:val="0"/>
          <w:sz w:val="24"/>
        </w:rPr>
        <w:t>寄存器地址：对应的寄存器编号</w:t>
      </w:r>
    </w:p>
    <w:p w14:paraId="42C2F74F">
      <w:pPr>
        <w:pStyle w:val="16"/>
        <w:spacing w:after="40"/>
      </w:pPr>
      <w:r>
        <w:rPr>
          <w:rFonts w:ascii="宋体" w:hAnsi="宋体" w:eastAsia="宋体"/>
          <w:b w:val="0"/>
          <w:sz w:val="24"/>
        </w:rPr>
        <w:t>数据类型：Real、UInt等</w:t>
      </w:r>
    </w:p>
    <w:p w14:paraId="2A76A932">
      <w:pPr>
        <w:pStyle w:val="16"/>
        <w:spacing w:after="40"/>
      </w:pPr>
      <w:r>
        <w:rPr>
          <w:rFonts w:ascii="宋体" w:hAnsi="宋体" w:eastAsia="宋体"/>
          <w:b w:val="0"/>
          <w:sz w:val="24"/>
        </w:rPr>
        <w:t>单位：MPa、L/min、℃等</w:t>
      </w:r>
    </w:p>
    <w:p w14:paraId="554E27D1">
      <w:pPr>
        <w:pStyle w:val="16"/>
        <w:spacing w:after="40"/>
      </w:pPr>
      <w:r>
        <w:rPr>
          <w:rFonts w:ascii="宋体" w:hAnsi="宋体" w:eastAsia="宋体"/>
          <w:b w:val="0"/>
          <w:sz w:val="24"/>
        </w:rPr>
        <w:t>最小值 / 最大值：用于趋势图的Y轴范围</w:t>
      </w:r>
    </w:p>
    <w:p w14:paraId="14EF4A30">
      <w:pPr>
        <w:pStyle w:val="16"/>
        <w:spacing w:after="40"/>
      </w:pPr>
      <w:r>
        <w:rPr>
          <w:rFonts w:ascii="宋体" w:hAnsi="宋体" w:eastAsia="宋体"/>
          <w:b w:val="0"/>
          <w:sz w:val="24"/>
        </w:rPr>
        <w:t>当前值：实时显示的最新采集值（只读）</w:t>
      </w:r>
    </w:p>
    <w:p w14:paraId="6950E52A">
      <w:pPr>
        <w:pStyle w:val="16"/>
        <w:spacing w:after="40"/>
      </w:pPr>
      <w:r>
        <w:rPr>
          <w:rFonts w:ascii="宋体" w:hAnsi="宋体" w:eastAsia="宋体"/>
          <w:b w:val="0"/>
          <w:sz w:val="24"/>
        </w:rPr>
        <w:t>更新时间：最后一次更新的时间（只读）</w:t>
      </w:r>
    </w:p>
    <w:p w14:paraId="50C3DEB1">
      <w:pPr>
        <w:pStyle w:val="16"/>
        <w:spacing w:after="40"/>
      </w:pPr>
      <w:r>
        <w:rPr>
          <w:rFonts w:ascii="宋体" w:hAnsi="宋体" w:eastAsia="宋体"/>
          <w:b w:val="0"/>
          <w:sz w:val="24"/>
        </w:rPr>
        <w:t>状态：变量通信状态（只读）</w:t>
      </w:r>
    </w:p>
    <w:p w14:paraId="6F676856">
      <w:pPr>
        <w:spacing w:before="0" w:after="80"/>
      </w:pPr>
      <w:r>
        <w:rPr>
          <w:rFonts w:ascii="宋体" w:hAnsi="宋体" w:eastAsia="宋体"/>
          <w:b w:val="0"/>
          <w:sz w:val="24"/>
        </w:rPr>
        <w:t>操作按钮：</w:t>
      </w:r>
    </w:p>
    <w:p w14:paraId="1C8CE2B7">
      <w:pPr>
        <w:pStyle w:val="16"/>
        <w:spacing w:after="40"/>
      </w:pPr>
      <w:r>
        <w:rPr>
          <w:rFonts w:ascii="宋体" w:hAnsi="宋体" w:eastAsia="宋体"/>
          <w:b w:val="0"/>
          <w:sz w:val="24"/>
        </w:rPr>
        <w:t>添加变量：在列表末尾新增一行变量配置</w:t>
      </w:r>
    </w:p>
    <w:p w14:paraId="392A610D">
      <w:pPr>
        <w:pStyle w:val="16"/>
        <w:spacing w:after="40"/>
      </w:pPr>
      <w:r>
        <w:rPr>
          <w:rFonts w:ascii="宋体" w:hAnsi="宋体" w:eastAsia="宋体"/>
          <w:b w:val="0"/>
          <w:sz w:val="24"/>
        </w:rPr>
        <w:t>删除：删除选中的变量行</w:t>
      </w:r>
    </w:p>
    <w:p w14:paraId="65E0637F">
      <w:pPr>
        <w:pStyle w:val="16"/>
        <w:spacing w:after="40"/>
      </w:pPr>
      <w:r>
        <w:rPr>
          <w:rFonts w:ascii="宋体" w:hAnsi="宋体" w:eastAsia="宋体"/>
          <w:b w:val="0"/>
          <w:sz w:val="24"/>
        </w:rPr>
        <w:t>保存配置：将所有变量配置保存到JSON文件</w:t>
      </w:r>
    </w:p>
    <w:p w14:paraId="72E55F47">
      <w:pPr>
        <w:pStyle w:val="4"/>
      </w:pPr>
      <w:r>
        <w:rPr>
          <w:rFonts w:ascii="宋体" w:hAnsi="宋体" w:eastAsia="宋体"/>
          <w:b/>
          <w:color w:val="000000"/>
        </w:rPr>
        <w:t>7.4 趋势曲线</w:t>
      </w:r>
    </w:p>
    <w:p w14:paraId="40891799">
      <w:pPr>
        <w:spacing w:before="0" w:after="80"/>
      </w:pPr>
      <w:r>
        <w:rPr>
          <w:rFonts w:ascii="宋体" w:hAnsi="宋体" w:eastAsia="宋体"/>
          <w:b w:val="0"/>
          <w:sz w:val="24"/>
        </w:rPr>
        <w:t>页面下方左侧为趋势曲线图，动态显示各通道的实时数据。系统采用滑动窗口机制，最多显示300个采样点，超出后自动移除最早的数据点。</w:t>
      </w:r>
    </w:p>
    <w:p w14:paraId="2C29AC65">
      <w:pPr>
        <w:spacing w:before="0" w:after="80"/>
      </w:pPr>
      <w:r>
        <w:rPr>
          <w:rFonts w:ascii="宋体" w:hAnsi="宋体" w:eastAsia="宋体"/>
          <w:b w:val="0"/>
          <w:sz w:val="24"/>
        </w:rPr>
        <w:t>右侧为动态通道图例，显示每个变量的名称、当前值和单位，用不同颜色区分各通道。</w:t>
      </w:r>
    </w:p>
    <w:p w14:paraId="5416A67C">
      <w:pPr>
        <w:pStyle w:val="4"/>
      </w:pPr>
      <w:r>
        <w:rPr>
          <w:rFonts w:ascii="宋体" w:hAnsi="宋体" w:eastAsia="宋体"/>
          <w:b/>
          <w:color w:val="000000"/>
        </w:rPr>
        <w:t>7.5 数据保存</w:t>
      </w:r>
    </w:p>
    <w:p w14:paraId="4A87FFE9">
      <w:pPr>
        <w:spacing w:before="0" w:after="80"/>
      </w:pPr>
      <w:r>
        <w:rPr>
          <w:rFonts w:ascii="宋体" w:hAnsi="宋体" w:eastAsia="宋体"/>
          <w:b w:val="0"/>
          <w:sz w:val="24"/>
        </w:rPr>
        <w:t>点击"开始监视"后，系统自动在数据库中创建试验记录和过程数据占位记录。采集的数据会周期性保存到数据库。点击"停止监视"时，系统将完整的曲线数据保存到数据库的过程数据表中。</w:t>
      </w:r>
    </w:p>
    <w:p w14:paraId="6A831FDF"/>
    <w:p w14:paraId="73004463">
      <w:pPr>
        <w:pStyle w:val="3"/>
      </w:pPr>
      <w:r>
        <w:rPr>
          <w:rFonts w:ascii="宋体" w:hAnsi="宋体" w:eastAsia="宋体"/>
          <w:b/>
          <w:color w:val="000000"/>
        </w:rPr>
        <w:t>第九章  系统设置</w:t>
      </w:r>
    </w:p>
    <w:p w14:paraId="14873AC7">
      <w:pPr>
        <w:spacing w:before="0" w:after="80"/>
      </w:pPr>
      <w:r>
        <w:rPr>
          <w:rFonts w:ascii="宋体" w:hAnsi="宋体" w:eastAsia="宋体"/>
          <w:b w:val="0"/>
          <w:sz w:val="24"/>
        </w:rPr>
        <w:t>系统设置页面包含四个标签页：用户权限、角色管理、操作日志和数据备份。此页面仅管理员角色可访问。</w:t>
      </w:r>
    </w:p>
    <w:p w14:paraId="4AF67FE9">
      <w:pPr>
        <w:pStyle w:val="4"/>
      </w:pPr>
      <w:r>
        <w:rPr>
          <w:rFonts w:ascii="宋体" w:hAnsi="宋体" w:eastAsia="宋体"/>
          <w:b/>
          <w:color w:val="000000"/>
        </w:rPr>
        <w:t>9.1 用户管理</w:t>
      </w:r>
    </w:p>
    <w:p w14:paraId="69D5831C">
      <w:pPr>
        <w:spacing w:before="240" w:after="240"/>
        <w:jc w:val="center"/>
      </w:pPr>
    </w:p>
    <w:p w14:paraId="74BC84F7">
      <w:pPr>
        <w:spacing w:before="0" w:after="80"/>
      </w:pPr>
      <w:r>
        <w:rPr>
          <w:rFonts w:ascii="宋体" w:hAnsi="宋体" w:eastAsia="宋体"/>
          <w:b w:val="0"/>
          <w:sz w:val="24"/>
        </w:rPr>
        <w:t>左侧面板为用户列表，显示用户名、昵称、最后登录时间、状态（绿色启用/黄色停用徽章）和备注。</w:t>
      </w:r>
    </w:p>
    <w:p w14:paraId="17475C24">
      <w:pPr>
        <w:spacing w:before="0" w:after="80"/>
      </w:pPr>
      <w:r>
        <w:rPr>
          <w:rFonts w:ascii="宋体" w:hAnsi="宋体" w:eastAsia="宋体"/>
          <w:b w:val="0"/>
          <w:sz w:val="24"/>
        </w:rPr>
        <w:t>操作功能：</w:t>
      </w:r>
    </w:p>
    <w:p w14:paraId="1A66B83B">
      <w:pPr>
        <w:pStyle w:val="16"/>
        <w:spacing w:after="40"/>
      </w:pPr>
      <w:r>
        <w:rPr>
          <w:rFonts w:ascii="宋体" w:hAnsi="宋体" w:eastAsia="宋体"/>
          <w:b w:val="0"/>
          <w:sz w:val="24"/>
        </w:rPr>
        <w:t>搜索：按用户名、昵称、邮箱、手机号搜索</w:t>
      </w:r>
    </w:p>
    <w:p w14:paraId="609BC2C1">
      <w:pPr>
        <w:pStyle w:val="16"/>
        <w:spacing w:after="40"/>
      </w:pPr>
      <w:r>
        <w:rPr>
          <w:rFonts w:ascii="宋体" w:hAnsi="宋体" w:eastAsia="宋体"/>
          <w:b w:val="0"/>
          <w:sz w:val="24"/>
        </w:rPr>
        <w:t>新增：点击"新增"按钮，在右侧编辑面板中填写用户名（必填）、昵称、密码（必填）、状态，并勾选分配的角色，点击"保存"</w:t>
      </w:r>
    </w:p>
    <w:p w14:paraId="6C9C99FA">
      <w:pPr>
        <w:pStyle w:val="16"/>
        <w:spacing w:after="40"/>
      </w:pPr>
      <w:r>
        <w:rPr>
          <w:rFonts w:ascii="宋体" w:hAnsi="宋体" w:eastAsia="宋体"/>
          <w:b w:val="0"/>
          <w:sz w:val="24"/>
        </w:rPr>
        <w:t>编辑：选中用户后在右侧面板修改信息。密码栏留空表示不修改密码</w:t>
      </w:r>
    </w:p>
    <w:p w14:paraId="6CE766AF">
      <w:pPr>
        <w:pStyle w:val="16"/>
        <w:spacing w:after="40"/>
      </w:pPr>
      <w:r>
        <w:rPr>
          <w:rFonts w:ascii="宋体" w:hAnsi="宋体" w:eastAsia="宋体"/>
          <w:b w:val="0"/>
          <w:sz w:val="24"/>
        </w:rPr>
        <w:t>角色分配：在编辑面板的角色列表中勾选/取消勾选，保存后生效</w:t>
      </w:r>
    </w:p>
    <w:p w14:paraId="106D43CC">
      <w:pPr>
        <w:pStyle w:val="16"/>
        <w:spacing w:after="40"/>
      </w:pPr>
      <w:r>
        <w:rPr>
          <w:rFonts w:ascii="宋体" w:hAnsi="宋体" w:eastAsia="宋体"/>
          <w:b w:val="0"/>
          <w:sz w:val="24"/>
        </w:rPr>
        <w:t>刷新：重新加载用户列表</w:t>
      </w:r>
    </w:p>
    <w:p w14:paraId="21D53358">
      <w:pPr>
        <w:spacing w:before="0" w:after="80"/>
        <w:rPr>
          <w:rFonts w:ascii="宋体" w:hAnsi="宋体" w:eastAsia="宋体"/>
          <w:b w:val="0"/>
          <w:sz w:val="24"/>
        </w:rPr>
      </w:pPr>
      <w:r>
        <w:rPr>
          <w:rFonts w:ascii="宋体" w:hAnsi="宋体" w:eastAsia="宋体"/>
          <w:b w:val="0"/>
          <w:sz w:val="24"/>
        </w:rPr>
        <w:t>右侧面板为用户编辑区，包含基本信息、角色分配和备注三个区域。</w:t>
      </w:r>
    </w:p>
    <w:p w14:paraId="30C66153">
      <w:pPr>
        <w:spacing w:before="0" w:after="80"/>
        <w:rPr>
          <w:rFonts w:ascii="宋体" w:hAnsi="宋体" w:eastAsia="宋体"/>
          <w:b w:val="0"/>
          <w:sz w:val="24"/>
        </w:rPr>
      </w:pPr>
      <w:r>
        <w:drawing>
          <wp:inline distT="0" distB="0" distL="114300" distR="114300">
            <wp:extent cx="5483860" cy="3087370"/>
            <wp:effectExtent l="0" t="0" r="2540" b="177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483860" cy="3087370"/>
                    </a:xfrm>
                    <a:prstGeom prst="rect">
                      <a:avLst/>
                    </a:prstGeom>
                    <a:noFill/>
                    <a:ln>
                      <a:noFill/>
                    </a:ln>
                  </pic:spPr>
                </pic:pic>
              </a:graphicData>
            </a:graphic>
          </wp:inline>
        </w:drawing>
      </w:r>
    </w:p>
    <w:p w14:paraId="39EA3E69">
      <w:pPr>
        <w:pStyle w:val="4"/>
      </w:pPr>
      <w:r>
        <w:rPr>
          <w:rFonts w:ascii="宋体" w:hAnsi="宋体" w:eastAsia="宋体"/>
          <w:b/>
          <w:color w:val="000000"/>
        </w:rPr>
        <w:t>9.2 角色管理</w:t>
      </w:r>
    </w:p>
    <w:p w14:paraId="56D81AAC">
      <w:pPr>
        <w:spacing w:before="240" w:after="240"/>
        <w:jc w:val="center"/>
      </w:pPr>
      <w:r>
        <w:drawing>
          <wp:inline distT="0" distB="0" distL="114300" distR="114300">
            <wp:extent cx="5483860" cy="3087370"/>
            <wp:effectExtent l="0" t="0" r="2540" b="177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483860" cy="3087370"/>
                    </a:xfrm>
                    <a:prstGeom prst="rect">
                      <a:avLst/>
                    </a:prstGeom>
                    <a:noFill/>
                    <a:ln>
                      <a:noFill/>
                    </a:ln>
                  </pic:spPr>
                </pic:pic>
              </a:graphicData>
            </a:graphic>
          </wp:inline>
        </w:drawing>
      </w:r>
    </w:p>
    <w:p w14:paraId="14342DA6">
      <w:pPr>
        <w:spacing w:before="0" w:after="80"/>
      </w:pPr>
      <w:r>
        <w:rPr>
          <w:rFonts w:ascii="宋体" w:hAnsi="宋体" w:eastAsia="宋体"/>
          <w:b w:val="0"/>
          <w:sz w:val="24"/>
        </w:rPr>
        <w:t>角色管理页面布局与用户管理类似，左侧为角色列表，右侧为角色编辑区。</w:t>
      </w:r>
    </w:p>
    <w:p w14:paraId="2B4E2060">
      <w:pPr>
        <w:spacing w:before="0" w:after="80"/>
      </w:pPr>
      <w:r>
        <w:rPr>
          <w:rFonts w:ascii="宋体" w:hAnsi="宋体" w:eastAsia="宋体"/>
          <w:b w:val="0"/>
          <w:sz w:val="24"/>
        </w:rPr>
        <w:t>角色列表显示：角色名称、角色标识、排序、数据范围、状态和备注。</w:t>
      </w:r>
    </w:p>
    <w:p w14:paraId="77CE6289">
      <w:pPr>
        <w:spacing w:before="0" w:after="80"/>
      </w:pPr>
      <w:r>
        <w:rPr>
          <w:rFonts w:ascii="宋体" w:hAnsi="宋体" w:eastAsia="宋体"/>
          <w:b w:val="0"/>
          <w:sz w:val="24"/>
        </w:rPr>
        <w:t>角色编辑表单：</w:t>
      </w:r>
    </w:p>
    <w:p w14:paraId="52DBDBEA">
      <w:pPr>
        <w:pStyle w:val="16"/>
        <w:spacing w:after="40"/>
      </w:pPr>
      <w:r>
        <w:rPr>
          <w:rFonts w:ascii="宋体" w:hAnsi="宋体" w:eastAsia="宋体"/>
          <w:b w:val="0"/>
          <w:sz w:val="24"/>
        </w:rPr>
        <w:t>角色名称（必填）：角色的显示名称</w:t>
      </w:r>
    </w:p>
    <w:p w14:paraId="2CF2D419">
      <w:pPr>
        <w:pStyle w:val="16"/>
        <w:spacing w:after="40"/>
      </w:pPr>
      <w:r>
        <w:rPr>
          <w:rFonts w:ascii="宋体" w:hAnsi="宋体" w:eastAsia="宋体"/>
          <w:b w:val="0"/>
          <w:sz w:val="24"/>
        </w:rPr>
        <w:t>角色标识（必填）：角色代码，如admin、operator、viewer。权限根据标识自动分配，无需手动配置</w:t>
      </w:r>
    </w:p>
    <w:p w14:paraId="33BE0CCB">
      <w:pPr>
        <w:pStyle w:val="16"/>
        <w:spacing w:after="40"/>
      </w:pPr>
      <w:r>
        <w:rPr>
          <w:rFonts w:ascii="宋体" w:hAnsi="宋体" w:eastAsia="宋体"/>
          <w:b w:val="0"/>
          <w:sz w:val="24"/>
        </w:rPr>
        <w:t>排序：角色的显示顺序</w:t>
      </w:r>
    </w:p>
    <w:p w14:paraId="39D628FC">
      <w:pPr>
        <w:pStyle w:val="16"/>
        <w:spacing w:after="40"/>
      </w:pPr>
      <w:r>
        <w:rPr>
          <w:rFonts w:ascii="宋体" w:hAnsi="宋体" w:eastAsia="宋体"/>
          <w:b w:val="0"/>
          <w:sz w:val="24"/>
        </w:rPr>
        <w:t>状态：启用/停用</w:t>
      </w:r>
    </w:p>
    <w:p w14:paraId="0FF14242">
      <w:pPr>
        <w:pStyle w:val="16"/>
        <w:spacing w:after="40"/>
      </w:pPr>
      <w:r>
        <w:rPr>
          <w:rFonts w:ascii="宋体" w:hAnsi="宋体" w:eastAsia="宋体"/>
          <w:b w:val="0"/>
          <w:sz w:val="24"/>
        </w:rPr>
        <w:t>备注：角色说明</w:t>
      </w:r>
    </w:p>
    <w:p w14:paraId="2443FD54">
      <w:pPr>
        <w:spacing w:before="0" w:after="80"/>
      </w:pPr>
      <w:r>
        <w:rPr>
          <w:rFonts w:ascii="宋体" w:hAnsi="宋体" w:eastAsia="宋体"/>
          <w:b w:val="0"/>
          <w:sz w:val="24"/>
        </w:rPr>
        <w:t>系统内置的三种角色权限说明会显示在编辑面板的只读信息框中，供参考。</w:t>
      </w:r>
    </w:p>
    <w:p w14:paraId="531C7CFD">
      <w:pPr>
        <w:pStyle w:val="4"/>
      </w:pPr>
      <w:r>
        <w:rPr>
          <w:rFonts w:ascii="宋体" w:hAnsi="宋体" w:eastAsia="宋体"/>
          <w:b/>
          <w:color w:val="000000"/>
        </w:rPr>
        <w:t>9.3 操作日志</w:t>
      </w:r>
    </w:p>
    <w:p w14:paraId="4AD17F7A">
      <w:pPr>
        <w:spacing w:before="240" w:after="240"/>
        <w:jc w:val="center"/>
      </w:pPr>
      <w:r>
        <w:drawing>
          <wp:inline distT="0" distB="0" distL="114300" distR="114300">
            <wp:extent cx="5483860" cy="3087370"/>
            <wp:effectExtent l="0" t="0" r="2540" b="177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483860" cy="3087370"/>
                    </a:xfrm>
                    <a:prstGeom prst="rect">
                      <a:avLst/>
                    </a:prstGeom>
                    <a:noFill/>
                    <a:ln>
                      <a:noFill/>
                    </a:ln>
                  </pic:spPr>
                </pic:pic>
              </a:graphicData>
            </a:graphic>
          </wp:inline>
        </w:drawing>
      </w:r>
    </w:p>
    <w:p w14:paraId="334F21B6">
      <w:pPr>
        <w:spacing w:before="0" w:after="80"/>
      </w:pPr>
      <w:r>
        <w:rPr>
          <w:rFonts w:ascii="宋体" w:hAnsi="宋体" w:eastAsia="宋体"/>
          <w:b w:val="0"/>
          <w:sz w:val="24"/>
        </w:rPr>
        <w:t>操作日志记录系统中所有用户的操作行为。</w:t>
      </w:r>
    </w:p>
    <w:p w14:paraId="1F716B85">
      <w:pPr>
        <w:spacing w:before="0" w:after="80"/>
      </w:pPr>
      <w:r>
        <w:rPr>
          <w:rFonts w:ascii="宋体" w:hAnsi="宋体" w:eastAsia="宋体"/>
          <w:b w:val="0"/>
          <w:sz w:val="24"/>
        </w:rPr>
        <w:t>筛选条件：</w:t>
      </w:r>
    </w:p>
    <w:p w14:paraId="46231B90">
      <w:pPr>
        <w:pStyle w:val="16"/>
        <w:spacing w:after="40"/>
      </w:pPr>
      <w:r>
        <w:rPr>
          <w:rFonts w:ascii="宋体" w:hAnsi="宋体" w:eastAsia="宋体"/>
          <w:b w:val="0"/>
          <w:sz w:val="24"/>
        </w:rPr>
        <w:t>操作类型：31种操作类型下拉选择（如创建项目、删除机组、上传数据等）</w:t>
      </w:r>
    </w:p>
    <w:p w14:paraId="278135CC">
      <w:pPr>
        <w:pStyle w:val="16"/>
        <w:spacing w:after="40"/>
      </w:pPr>
      <w:r>
        <w:rPr>
          <w:rFonts w:ascii="宋体" w:hAnsi="宋体" w:eastAsia="宋体"/>
          <w:b w:val="0"/>
          <w:sz w:val="24"/>
        </w:rPr>
        <w:t>搜索框：关键字搜索</w:t>
      </w:r>
    </w:p>
    <w:p w14:paraId="2BDD9244">
      <w:pPr>
        <w:pStyle w:val="16"/>
        <w:spacing w:after="40"/>
      </w:pPr>
      <w:r>
        <w:rPr>
          <w:rFonts w:ascii="宋体" w:hAnsi="宋体" w:eastAsia="宋体"/>
          <w:b w:val="0"/>
          <w:sz w:val="24"/>
        </w:rPr>
        <w:t>日期范围：起止日期</w:t>
      </w:r>
    </w:p>
    <w:p w14:paraId="2834EA63">
      <w:pPr>
        <w:pStyle w:val="16"/>
        <w:spacing w:after="40"/>
      </w:pPr>
      <w:r>
        <w:rPr>
          <w:rFonts w:ascii="宋体" w:hAnsi="宋体" w:eastAsia="宋体"/>
          <w:b w:val="0"/>
          <w:sz w:val="24"/>
        </w:rPr>
        <w:t>查询/重置按钮</w:t>
      </w:r>
    </w:p>
    <w:p w14:paraId="5CBE635D">
      <w:pPr>
        <w:spacing w:before="0" w:after="80"/>
      </w:pPr>
      <w:r>
        <w:rPr>
          <w:rFonts w:ascii="宋体" w:hAnsi="宋体" w:eastAsia="宋体"/>
          <w:b w:val="0"/>
          <w:sz w:val="24"/>
        </w:rPr>
        <w:t>日志列表（分页显示）：操作类型、用户名、IP地址、操作时间、结果（失败为红色）、操作详情。双击可查看详细信息。</w:t>
      </w:r>
    </w:p>
    <w:p w14:paraId="3B556E95">
      <w:pPr>
        <w:spacing w:before="0" w:after="80"/>
      </w:pPr>
      <w:r>
        <w:rPr>
          <w:rFonts w:ascii="宋体" w:hAnsi="宋体" w:eastAsia="宋体"/>
          <w:b w:val="0"/>
          <w:sz w:val="24"/>
        </w:rPr>
        <w:t>日志清理功能：</w:t>
      </w:r>
    </w:p>
    <w:p w14:paraId="1781A8B3">
      <w:pPr>
        <w:pStyle w:val="16"/>
        <w:spacing w:after="40"/>
      </w:pPr>
      <w:r>
        <w:rPr>
          <w:rFonts w:ascii="宋体" w:hAnsi="宋体" w:eastAsia="宋体"/>
          <w:b w:val="0"/>
          <w:sz w:val="24"/>
        </w:rPr>
        <w:t>保留天数：设置日志保留天数（默认90天）</w:t>
      </w:r>
    </w:p>
    <w:p w14:paraId="609E7888">
      <w:pPr>
        <w:pStyle w:val="16"/>
        <w:spacing w:after="40"/>
      </w:pPr>
      <w:r>
        <w:rPr>
          <w:rFonts w:ascii="宋体" w:hAnsi="宋体" w:eastAsia="宋体"/>
          <w:b w:val="0"/>
          <w:sz w:val="24"/>
        </w:rPr>
        <w:t>预览清理：显示将被清理的日志条数</w:t>
      </w:r>
    </w:p>
    <w:p w14:paraId="0D0D8ABD">
      <w:pPr>
        <w:pStyle w:val="16"/>
        <w:spacing w:after="40"/>
      </w:pPr>
      <w:r>
        <w:rPr>
          <w:rFonts w:ascii="宋体" w:hAnsi="宋体" w:eastAsia="宋体"/>
          <w:b w:val="0"/>
          <w:sz w:val="24"/>
        </w:rPr>
        <w:t>执行清理：先将到期日志导出为CSV文件备份，然后删除。需要确认操作</w:t>
      </w:r>
    </w:p>
    <w:p w14:paraId="0E087909">
      <w:pPr>
        <w:pStyle w:val="16"/>
        <w:spacing w:after="40"/>
      </w:pPr>
      <w:r>
        <w:rPr>
          <w:rFonts w:ascii="宋体" w:hAnsi="宋体" w:eastAsia="宋体"/>
          <w:b w:val="0"/>
          <w:sz w:val="24"/>
        </w:rPr>
        <w:t>导出当前范围：将当前筛选范围内的日志导出为CSV文件</w:t>
      </w:r>
    </w:p>
    <w:p w14:paraId="1A81A6C3">
      <w:pPr>
        <w:pStyle w:val="4"/>
      </w:pPr>
      <w:r>
        <w:rPr>
          <w:rFonts w:ascii="宋体" w:hAnsi="宋体" w:eastAsia="宋体"/>
          <w:b/>
          <w:color w:val="000000"/>
        </w:rPr>
        <w:t>9.4 数据备份</w:t>
      </w:r>
    </w:p>
    <w:p w14:paraId="44B21B54">
      <w:pPr>
        <w:spacing w:before="240" w:after="240"/>
        <w:jc w:val="center"/>
      </w:pPr>
      <w:r>
        <w:drawing>
          <wp:inline distT="0" distB="0" distL="114300" distR="114300">
            <wp:extent cx="5483860" cy="3087370"/>
            <wp:effectExtent l="0" t="0" r="2540" b="177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483860" cy="3087370"/>
                    </a:xfrm>
                    <a:prstGeom prst="rect">
                      <a:avLst/>
                    </a:prstGeom>
                    <a:noFill/>
                    <a:ln>
                      <a:noFill/>
                    </a:ln>
                  </pic:spPr>
                </pic:pic>
              </a:graphicData>
            </a:graphic>
          </wp:inline>
        </w:drawing>
      </w:r>
      <w:bookmarkStart w:id="0" w:name="_GoBack"/>
      <w:bookmarkEnd w:id="0"/>
    </w:p>
    <w:p w14:paraId="0A22FB8D">
      <w:pPr>
        <w:spacing w:before="0" w:after="80"/>
      </w:pPr>
      <w:r>
        <w:rPr>
          <w:rFonts w:ascii="宋体" w:hAnsi="宋体" w:eastAsia="宋体"/>
          <w:b w:val="0"/>
          <w:sz w:val="24"/>
        </w:rPr>
        <w:t>数据备份页面提供数据库备份和恢复功能。</w:t>
      </w:r>
    </w:p>
    <w:p w14:paraId="79B5A10E">
      <w:pPr>
        <w:spacing w:before="0" w:after="80"/>
      </w:pPr>
      <w:r>
        <w:rPr>
          <w:rFonts w:ascii="宋体" w:hAnsi="宋体" w:eastAsia="宋体"/>
          <w:b w:val="0"/>
          <w:sz w:val="24"/>
        </w:rPr>
        <w:t>操作按钮：</w:t>
      </w:r>
    </w:p>
    <w:p w14:paraId="5C003143">
      <w:pPr>
        <w:pStyle w:val="16"/>
        <w:spacing w:after="40"/>
      </w:pPr>
      <w:r>
        <w:rPr>
          <w:rFonts w:ascii="宋体" w:hAnsi="宋体" w:eastAsia="宋体"/>
          <w:b w:val="0"/>
          <w:sz w:val="24"/>
        </w:rPr>
        <w:t>立即备份：弹出保存对话框，选择备份文件保存位置，执行SQL Server数据库备份</w:t>
      </w:r>
    </w:p>
    <w:p w14:paraId="3B53399C">
      <w:pPr>
        <w:pStyle w:val="16"/>
        <w:spacing w:after="40"/>
      </w:pPr>
      <w:r>
        <w:rPr>
          <w:rFonts w:ascii="宋体" w:hAnsi="宋体" w:eastAsia="宋体"/>
          <w:b w:val="0"/>
          <w:sz w:val="24"/>
        </w:rPr>
        <w:t>还原数据库：从.bak备份文件恢复数据库。此操作不可逆，系统会弹出警告确认对话框</w:t>
      </w:r>
    </w:p>
    <w:p w14:paraId="7E77FB7C">
      <w:pPr>
        <w:spacing w:before="0" w:after="80"/>
      </w:pPr>
      <w:r>
        <w:rPr>
          <w:rFonts w:ascii="宋体" w:hAnsi="宋体" w:eastAsia="宋体"/>
          <w:b w:val="0"/>
          <w:sz w:val="24"/>
        </w:rPr>
        <w:t>状态信息卡片：</w:t>
      </w:r>
    </w:p>
    <w:p w14:paraId="3CC1ECF3">
      <w:pPr>
        <w:pStyle w:val="16"/>
        <w:spacing w:after="40"/>
      </w:pPr>
      <w:r>
        <w:rPr>
          <w:rFonts w:ascii="宋体" w:hAnsi="宋体" w:eastAsia="宋体"/>
          <w:b w:val="0"/>
          <w:sz w:val="24"/>
        </w:rPr>
        <w:t>最近备份时间：显示上次备份的时间</w:t>
      </w:r>
    </w:p>
    <w:p w14:paraId="056402A0">
      <w:pPr>
        <w:pStyle w:val="16"/>
        <w:spacing w:after="40"/>
      </w:pPr>
      <w:r>
        <w:rPr>
          <w:rFonts w:ascii="宋体" w:hAnsi="宋体" w:eastAsia="宋体"/>
          <w:b w:val="0"/>
          <w:sz w:val="24"/>
        </w:rPr>
        <w:t>数据库大小：显示当前数据库的占用空间</w:t>
      </w:r>
    </w:p>
    <w:p w14:paraId="0B6A30E8">
      <w:pPr>
        <w:spacing w:before="0" w:after="80"/>
      </w:pPr>
      <w:r>
        <w:rPr>
          <w:rFonts w:ascii="宋体" w:hAnsi="宋体" w:eastAsia="宋体"/>
          <w:b w:val="0"/>
          <w:sz w:val="24"/>
        </w:rPr>
        <w:t>自动备份配置：</w:t>
      </w:r>
    </w:p>
    <w:p w14:paraId="71D73D99">
      <w:pPr>
        <w:pStyle w:val="16"/>
        <w:spacing w:after="40"/>
      </w:pPr>
      <w:r>
        <w:rPr>
          <w:rFonts w:ascii="宋体" w:hAnsi="宋体" w:eastAsia="宋体"/>
          <w:b w:val="0"/>
          <w:sz w:val="24"/>
        </w:rPr>
        <w:t>默认备份路径：自动备份文件的保存目录</w:t>
      </w:r>
    </w:p>
    <w:p w14:paraId="0CC11110">
      <w:pPr>
        <w:pStyle w:val="16"/>
        <w:spacing w:after="40"/>
      </w:pPr>
      <w:r>
        <w:rPr>
          <w:rFonts w:ascii="宋体" w:hAnsi="宋体" w:eastAsia="宋体"/>
          <w:b w:val="0"/>
          <w:sz w:val="24"/>
        </w:rPr>
        <w:t>备份保留策略：设置备份文件保留天数</w:t>
      </w:r>
    </w:p>
    <w:p w14:paraId="09F100AC">
      <w:pPr>
        <w:pStyle w:val="16"/>
        <w:spacing w:after="40"/>
      </w:pPr>
      <w:r>
        <w:rPr>
          <w:rFonts w:ascii="宋体" w:hAnsi="宋体" w:eastAsia="宋体"/>
          <w:b w:val="0"/>
          <w:sz w:val="24"/>
        </w:rPr>
        <w:t>自动备份开关：勾选启用/取消停用</w:t>
      </w:r>
    </w:p>
    <w:p w14:paraId="4E14CBD1">
      <w:pPr>
        <w:pStyle w:val="16"/>
        <w:spacing w:after="40"/>
      </w:pPr>
      <w:r>
        <w:rPr>
          <w:rFonts w:ascii="宋体" w:hAnsi="宋体" w:eastAsia="宋体"/>
          <w:b w:val="0"/>
          <w:sz w:val="24"/>
        </w:rPr>
        <w:t>备份间隔：设置自动备份的时间间隔（小时），默认24小时</w:t>
      </w:r>
    </w:p>
    <w:p w14:paraId="0D52B9BE">
      <w:pPr>
        <w:spacing w:before="0" w:after="80"/>
      </w:pPr>
      <w:r>
        <w:rPr>
          <w:rFonts w:ascii="宋体" w:hAnsi="宋体" w:eastAsia="宋体"/>
          <w:b w:val="0"/>
          <w:sz w:val="24"/>
        </w:rPr>
        <w:t>备份历史列表：显示所有备份文件，包含文件名、大小、创建时间和最后修改时间。</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仓耳玄三M W05">
    <w:panose1 w:val="02020400000000000000"/>
    <w:charset w:val="80"/>
    <w:family w:val="auto"/>
    <w:pitch w:val="default"/>
    <w:sig w:usb0="800002BF" w:usb1="184D64F8" w:usb2="00000012" w:usb3="00000000" w:csb0="0002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A5B2F"/>
    <w:rsid w:val="162363B7"/>
    <w:rsid w:val="24C6199C"/>
    <w:rsid w:val="2E4149DB"/>
    <w:rsid w:val="2F97043E"/>
    <w:rsid w:val="78F348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4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8"/>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7588</Words>
  <Characters>8004</Characters>
  <Lines>0</Lines>
  <Paragraphs>0</Paragraphs>
  <TotalTime>47</TotalTime>
  <ScaleCrop>false</ScaleCrop>
  <LinksUpToDate>false</LinksUpToDate>
  <CharactersWithSpaces>8163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栾天</cp:lastModifiedBy>
  <dcterms:modified xsi:type="dcterms:W3CDTF">2026-07-03T07:58:36Z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eyJoZGlkIjoiYzVkYmE0ZjQ1MDUzM2Y5NDk5Y2Y5ZmQ1NTVhNzEwMGUiLCJ1c2VySWQiOiIxMTcxNjI1Njk4In0=</vt:lpwstr>
  </property>
  <property fmtid="{D5CDD505-2E9C-101B-9397-08002B2CF9AE}" pid="3" name="KSOProductBuildVer">
    <vt:lpwstr>2052-12.1.0.26895</vt:lpwstr>
  </property>
  <property fmtid="{D5CDD505-2E9C-101B-9397-08002B2CF9AE}" pid="4" name="ICV">
    <vt:lpwstr>0916B0B1467748A3A6A8E3F760552D0F_12</vt:lpwstr>
  </property>
</Properties>
</file>