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0856B" w14:textId="77777777" w:rsidR="00765C44" w:rsidRPr="00027F82" w:rsidRDefault="00765C44" w:rsidP="00765C44">
      <w:pPr>
        <w:spacing w:before="100" w:beforeAutospacing="1" w:after="100" w:afterAutospacing="1" w:line="240" w:lineRule="auto"/>
        <w:jc w:val="center"/>
        <w:outlineLvl w:val="2"/>
        <w:rPr>
          <w:rFonts w:eastAsia="Times New Roman" w:cstheme="minorHAnsi"/>
          <w:b/>
          <w:bCs/>
          <w:sz w:val="32"/>
          <w:szCs w:val="32"/>
        </w:rPr>
      </w:pPr>
      <w:r w:rsidRPr="00027F82">
        <w:rPr>
          <w:rFonts w:eastAsia="Times New Roman" w:cstheme="minorHAnsi"/>
          <w:b/>
          <w:bCs/>
          <w:sz w:val="32"/>
          <w:szCs w:val="32"/>
        </w:rPr>
        <w:t xml:space="preserve">NBA </w:t>
      </w:r>
      <w:r>
        <w:rPr>
          <w:rFonts w:eastAsia="Times New Roman" w:cstheme="minorHAnsi"/>
          <w:b/>
          <w:bCs/>
          <w:sz w:val="32"/>
          <w:szCs w:val="32"/>
        </w:rPr>
        <w:t>Player Analysis</w:t>
      </w:r>
      <w:r w:rsidRPr="00027F82">
        <w:rPr>
          <w:rFonts w:eastAsia="Times New Roman" w:cstheme="minorHAnsi"/>
          <w:b/>
          <w:bCs/>
          <w:sz w:val="32"/>
          <w:szCs w:val="32"/>
        </w:rPr>
        <w:t xml:space="preserve"> Report</w:t>
      </w:r>
    </w:p>
    <w:p w14:paraId="05DB1C43" w14:textId="77777777" w:rsidR="00765C44" w:rsidRPr="00027F82" w:rsidRDefault="00765C44" w:rsidP="00765C44">
      <w:pPr>
        <w:spacing w:before="100" w:beforeAutospacing="1" w:after="100" w:afterAutospacing="1" w:line="240" w:lineRule="auto"/>
        <w:jc w:val="center"/>
        <w:rPr>
          <w:rFonts w:eastAsia="Times New Roman" w:cstheme="minorHAnsi"/>
          <w:sz w:val="24"/>
          <w:szCs w:val="24"/>
        </w:rPr>
      </w:pPr>
      <w:r w:rsidRPr="00027F82">
        <w:rPr>
          <w:rFonts w:eastAsia="Times New Roman" w:cstheme="minorHAnsi"/>
          <w:b/>
          <w:bCs/>
          <w:sz w:val="24"/>
          <w:szCs w:val="24"/>
        </w:rPr>
        <w:t>Introduction</w:t>
      </w:r>
    </w:p>
    <w:p w14:paraId="41D7E745" w14:textId="77777777" w:rsidR="00765C44" w:rsidRDefault="00765C44" w:rsidP="00765C44">
      <w:pPr>
        <w:spacing w:before="100" w:beforeAutospacing="1" w:after="100" w:afterAutospacing="1" w:line="240" w:lineRule="auto"/>
        <w:rPr>
          <w:rFonts w:eastAsia="Times New Roman" w:cstheme="minorHAnsi"/>
          <w:sz w:val="24"/>
          <w:szCs w:val="24"/>
        </w:rPr>
      </w:pPr>
      <w:r w:rsidRPr="00680B03">
        <w:rPr>
          <w:rFonts w:eastAsia="Times New Roman" w:cstheme="minorHAnsi"/>
          <w:sz w:val="24"/>
          <w:szCs w:val="24"/>
        </w:rPr>
        <w:t>This report presents key findings from the analysis of the NBA Draft Combine data. Various visualizations were created to explore player participation trends, physical attributes, and performance metrics. The aim is to provide insights that can inform scouting, training, and recruitment strategies.</w:t>
      </w:r>
    </w:p>
    <w:p w14:paraId="12D00CFF" w14:textId="77777777" w:rsidR="00765C44" w:rsidRDefault="00765C44" w:rsidP="00765C44">
      <w:pPr>
        <w:spacing w:before="100" w:beforeAutospacing="1" w:after="100" w:afterAutospacing="1" w:line="240" w:lineRule="auto"/>
        <w:rPr>
          <w:rFonts w:eastAsia="Times New Roman" w:cstheme="minorHAnsi"/>
          <w:sz w:val="24"/>
          <w:szCs w:val="24"/>
        </w:rPr>
      </w:pPr>
      <w:r w:rsidRPr="00680B03">
        <w:rPr>
          <w:rFonts w:eastAsia="Times New Roman" w:cstheme="minorHAnsi"/>
          <w:sz w:val="24"/>
          <w:szCs w:val="24"/>
        </w:rPr>
        <w:drawing>
          <wp:inline distT="0" distB="0" distL="0" distR="0" wp14:anchorId="5E84C0F0" wp14:editId="25EA997F">
            <wp:extent cx="6658337" cy="2697480"/>
            <wp:effectExtent l="0" t="0" r="9525" b="7620"/>
            <wp:docPr id="1564617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17716" name=""/>
                    <pic:cNvPicPr/>
                  </pic:nvPicPr>
                  <pic:blipFill>
                    <a:blip r:embed="rId5"/>
                    <a:stretch>
                      <a:fillRect/>
                    </a:stretch>
                  </pic:blipFill>
                  <pic:spPr>
                    <a:xfrm>
                      <a:off x="0" y="0"/>
                      <a:ext cx="6663638" cy="2699628"/>
                    </a:xfrm>
                    <a:prstGeom prst="rect">
                      <a:avLst/>
                    </a:prstGeom>
                  </pic:spPr>
                </pic:pic>
              </a:graphicData>
            </a:graphic>
          </wp:inline>
        </w:drawing>
      </w:r>
    </w:p>
    <w:p w14:paraId="528F5EB0" w14:textId="77777777" w:rsidR="00765C44" w:rsidRPr="00027F82" w:rsidRDefault="00765C44" w:rsidP="00765C44">
      <w:pPr>
        <w:spacing w:before="100" w:beforeAutospacing="1" w:after="100" w:afterAutospacing="1" w:line="240" w:lineRule="auto"/>
        <w:rPr>
          <w:rFonts w:eastAsia="Times New Roman" w:cstheme="minorHAnsi"/>
          <w:sz w:val="24"/>
          <w:szCs w:val="24"/>
        </w:rPr>
      </w:pPr>
    </w:p>
    <w:p w14:paraId="61306DC9" w14:textId="77777777" w:rsidR="00765C44" w:rsidRPr="00027F82" w:rsidRDefault="00765C44" w:rsidP="00765C44">
      <w:pPr>
        <w:spacing w:before="100" w:beforeAutospacing="1" w:after="100" w:afterAutospacing="1" w:line="240" w:lineRule="auto"/>
        <w:jc w:val="center"/>
        <w:rPr>
          <w:rFonts w:eastAsia="Times New Roman" w:cstheme="minorHAnsi"/>
          <w:sz w:val="24"/>
          <w:szCs w:val="24"/>
        </w:rPr>
      </w:pPr>
      <w:r w:rsidRPr="00027F82">
        <w:rPr>
          <w:rFonts w:eastAsia="Times New Roman" w:cstheme="minorHAnsi"/>
          <w:b/>
          <w:bCs/>
          <w:sz w:val="24"/>
          <w:szCs w:val="24"/>
        </w:rPr>
        <w:t>Key Findings</w:t>
      </w:r>
    </w:p>
    <w:p w14:paraId="19F0AEC9" w14:textId="77777777" w:rsidR="00765C44" w:rsidRDefault="00765C44" w:rsidP="00765C44">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Draft Year Analysis</w:t>
      </w:r>
    </w:p>
    <w:p w14:paraId="416E04AD" w14:textId="77777777" w:rsidR="00765C44" w:rsidRPr="00562F41" w:rsidRDefault="00765C44" w:rsidP="00765C44">
      <w:pPr>
        <w:spacing w:before="100" w:beforeAutospacing="1" w:after="100" w:afterAutospacing="1" w:line="240" w:lineRule="auto"/>
        <w:ind w:left="720"/>
        <w:rPr>
          <w:rFonts w:eastAsia="Times New Roman" w:cstheme="minorHAnsi"/>
          <w:sz w:val="24"/>
          <w:szCs w:val="24"/>
        </w:rPr>
      </w:pPr>
      <w:r w:rsidRPr="00587245">
        <w:rPr>
          <w:rFonts w:eastAsia="Times New Roman" w:cstheme="minorHAnsi"/>
          <w:sz w:val="24"/>
          <w:szCs w:val="24"/>
        </w:rPr>
        <w:t>Player participation fluctuated over the years, with peaks suggesting heightened interest or stronger talent pools.</w:t>
      </w:r>
      <w:r>
        <w:rPr>
          <w:rFonts w:eastAsia="Times New Roman" w:cstheme="minorHAnsi"/>
          <w:sz w:val="24"/>
          <w:szCs w:val="24"/>
        </w:rPr>
        <w:t xml:space="preserve"> Year 2015 recorded highest number of players which was 63</w:t>
      </w:r>
    </w:p>
    <w:p w14:paraId="34B62868" w14:textId="77777777" w:rsidR="00765C44" w:rsidRPr="00587245" w:rsidRDefault="00765C44" w:rsidP="00765C44">
      <w:pPr>
        <w:pStyle w:val="ListParagraph"/>
        <w:numPr>
          <w:ilvl w:val="0"/>
          <w:numId w:val="1"/>
        </w:numPr>
        <w:spacing w:before="100" w:beforeAutospacing="1" w:after="100" w:afterAutospacing="1" w:line="240" w:lineRule="auto"/>
        <w:rPr>
          <w:rFonts w:eastAsia="Times New Roman" w:cstheme="minorHAnsi"/>
          <w:b/>
          <w:bCs/>
          <w:sz w:val="24"/>
          <w:szCs w:val="24"/>
        </w:rPr>
      </w:pPr>
      <w:r w:rsidRPr="00587245">
        <w:rPr>
          <w:rFonts w:eastAsia="Times New Roman" w:cstheme="minorHAnsi"/>
          <w:b/>
          <w:bCs/>
          <w:sz w:val="24"/>
          <w:szCs w:val="24"/>
        </w:rPr>
        <w:t xml:space="preserve">Average </w:t>
      </w:r>
      <w:r>
        <w:rPr>
          <w:rFonts w:eastAsia="Times New Roman" w:cstheme="minorHAnsi"/>
          <w:b/>
          <w:bCs/>
          <w:sz w:val="24"/>
          <w:szCs w:val="24"/>
        </w:rPr>
        <w:t>Height</w:t>
      </w:r>
      <w:r w:rsidRPr="00587245">
        <w:rPr>
          <w:rFonts w:eastAsia="Times New Roman" w:cstheme="minorHAnsi"/>
          <w:b/>
          <w:bCs/>
          <w:sz w:val="24"/>
          <w:szCs w:val="24"/>
        </w:rPr>
        <w:t xml:space="preserve"> by Draft Year</w:t>
      </w:r>
    </w:p>
    <w:p w14:paraId="4B38E32A" w14:textId="77777777" w:rsidR="00765C44" w:rsidRDefault="00765C44" w:rsidP="00765C44">
      <w:pPr>
        <w:spacing w:before="100" w:beforeAutospacing="1" w:after="100" w:afterAutospacing="1" w:line="240" w:lineRule="auto"/>
        <w:ind w:left="720"/>
        <w:rPr>
          <w:rFonts w:eastAsia="Times New Roman" w:cstheme="minorHAnsi"/>
          <w:sz w:val="24"/>
          <w:szCs w:val="24"/>
        </w:rPr>
      </w:pPr>
      <w:r w:rsidRPr="00587245">
        <w:rPr>
          <w:rFonts w:eastAsia="Times New Roman" w:cstheme="minorHAnsi"/>
          <w:sz w:val="24"/>
          <w:szCs w:val="24"/>
        </w:rPr>
        <w:t>The average height, wingspan, weight, and other measurements of players have varied over different draft years.</w:t>
      </w:r>
    </w:p>
    <w:p w14:paraId="606FA3BD" w14:textId="77777777" w:rsidR="00765C44" w:rsidRPr="00562F41" w:rsidRDefault="00765C44" w:rsidP="00765C44">
      <w:pPr>
        <w:spacing w:before="100" w:beforeAutospacing="1" w:after="100" w:afterAutospacing="1" w:line="240" w:lineRule="auto"/>
        <w:ind w:left="720"/>
        <w:rPr>
          <w:rFonts w:eastAsia="Times New Roman" w:cstheme="minorHAnsi"/>
          <w:sz w:val="24"/>
          <w:szCs w:val="24"/>
        </w:rPr>
      </w:pPr>
      <w:r w:rsidRPr="00587245">
        <w:rPr>
          <w:rFonts w:eastAsia="Times New Roman" w:cstheme="minorHAnsi"/>
          <w:sz w:val="24"/>
          <w:szCs w:val="24"/>
        </w:rPr>
        <w:t>This variation indicates that the physical profile of players entering the draft has changed over time, potentially reflecting evolving trends in the type of players valued in the NBA.</w:t>
      </w:r>
    </w:p>
    <w:p w14:paraId="35E96F90" w14:textId="77777777" w:rsidR="00765C44" w:rsidRPr="00587245" w:rsidRDefault="00765C44" w:rsidP="00765C44">
      <w:pPr>
        <w:numPr>
          <w:ilvl w:val="0"/>
          <w:numId w:val="1"/>
        </w:numPr>
        <w:spacing w:before="100" w:beforeAutospacing="1" w:after="100" w:afterAutospacing="1" w:line="240" w:lineRule="auto"/>
        <w:rPr>
          <w:rFonts w:eastAsia="Times New Roman" w:cstheme="minorHAnsi"/>
          <w:sz w:val="24"/>
          <w:szCs w:val="24"/>
        </w:rPr>
      </w:pPr>
      <w:r w:rsidRPr="00587245">
        <w:rPr>
          <w:rFonts w:eastAsia="Times New Roman" w:cstheme="minorHAnsi"/>
          <w:b/>
          <w:bCs/>
          <w:sz w:val="24"/>
          <w:szCs w:val="24"/>
        </w:rPr>
        <w:lastRenderedPageBreak/>
        <w:t>Weight vs. Vertical Jump Analysis</w:t>
      </w:r>
    </w:p>
    <w:p w14:paraId="5769C259" w14:textId="77777777" w:rsidR="00765C44" w:rsidRPr="00587245" w:rsidRDefault="00765C44" w:rsidP="00765C44">
      <w:pPr>
        <w:spacing w:before="100" w:beforeAutospacing="1" w:after="100" w:afterAutospacing="1" w:line="240" w:lineRule="auto"/>
        <w:ind w:left="720"/>
        <w:rPr>
          <w:rFonts w:eastAsia="Times New Roman" w:cstheme="minorHAnsi"/>
          <w:sz w:val="24"/>
          <w:szCs w:val="24"/>
        </w:rPr>
      </w:pPr>
      <w:r w:rsidRPr="00587245">
        <w:rPr>
          <w:rFonts w:eastAsia="Times New Roman" w:cstheme="minorHAnsi"/>
          <w:sz w:val="24"/>
          <w:szCs w:val="24"/>
        </w:rPr>
        <w:t>Lighter players tend to have higher vertical jumps, but some heavier players still exhibit impressive vertical leap abilities.</w:t>
      </w:r>
    </w:p>
    <w:p w14:paraId="0F51C4C6" w14:textId="77777777" w:rsidR="00765C44" w:rsidRDefault="00765C44" w:rsidP="00765C44">
      <w:pPr>
        <w:spacing w:before="100" w:beforeAutospacing="1" w:after="100" w:afterAutospacing="1" w:line="240" w:lineRule="auto"/>
        <w:ind w:left="720"/>
        <w:rPr>
          <w:rFonts w:eastAsia="Times New Roman" w:cstheme="minorHAnsi"/>
          <w:sz w:val="24"/>
          <w:szCs w:val="24"/>
        </w:rPr>
      </w:pPr>
      <w:r w:rsidRPr="00587245">
        <w:rPr>
          <w:rFonts w:eastAsia="Times New Roman" w:cstheme="minorHAnsi"/>
          <w:sz w:val="24"/>
          <w:szCs w:val="24"/>
        </w:rPr>
        <w:t xml:space="preserve">Weight </w:t>
      </w:r>
      <w:proofErr w:type="gramStart"/>
      <w:r w:rsidRPr="00587245">
        <w:rPr>
          <w:rFonts w:eastAsia="Times New Roman" w:cstheme="minorHAnsi"/>
          <w:sz w:val="24"/>
          <w:szCs w:val="24"/>
        </w:rPr>
        <w:t>isn’t</w:t>
      </w:r>
      <w:proofErr w:type="gramEnd"/>
      <w:r w:rsidRPr="00587245">
        <w:rPr>
          <w:rFonts w:eastAsia="Times New Roman" w:cstheme="minorHAnsi"/>
          <w:sz w:val="24"/>
          <w:szCs w:val="24"/>
        </w:rPr>
        <w:t xml:space="preserve"> always a limiting factor for jumping ability, but strength and conditioning can play a critical </w:t>
      </w:r>
      <w:r>
        <w:rPr>
          <w:rFonts w:eastAsia="Times New Roman" w:cstheme="minorHAnsi"/>
          <w:sz w:val="24"/>
          <w:szCs w:val="24"/>
        </w:rPr>
        <w:t xml:space="preserve">role. Player Marcos Thornton had the highest vertical jump reach and weight </w:t>
      </w:r>
    </w:p>
    <w:p w14:paraId="4EF69DBF" w14:textId="77777777" w:rsidR="00765C44" w:rsidRPr="002F00A4" w:rsidRDefault="00765C44" w:rsidP="00765C44">
      <w:pPr>
        <w:pStyle w:val="ListParagraph"/>
        <w:numPr>
          <w:ilvl w:val="0"/>
          <w:numId w:val="1"/>
        </w:numPr>
        <w:spacing w:before="100" w:beforeAutospacing="1" w:after="100" w:afterAutospacing="1" w:line="240" w:lineRule="auto"/>
        <w:rPr>
          <w:rFonts w:eastAsia="Times New Roman" w:cstheme="minorHAnsi"/>
          <w:b/>
          <w:bCs/>
          <w:sz w:val="24"/>
          <w:szCs w:val="24"/>
        </w:rPr>
      </w:pPr>
      <w:r w:rsidRPr="002F00A4">
        <w:rPr>
          <w:rFonts w:eastAsia="Times New Roman" w:cstheme="minorHAnsi"/>
          <w:b/>
          <w:bCs/>
          <w:sz w:val="24"/>
          <w:szCs w:val="24"/>
        </w:rPr>
        <w:t>Body Fat Distribution</w:t>
      </w:r>
    </w:p>
    <w:p w14:paraId="660E7C9B" w14:textId="77777777" w:rsidR="00765C44" w:rsidRPr="002F00A4" w:rsidRDefault="00765C44" w:rsidP="00765C44">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T</w:t>
      </w:r>
      <w:r w:rsidRPr="002F00A4">
        <w:rPr>
          <w:rFonts w:eastAsia="Times New Roman" w:cstheme="minorHAnsi"/>
          <w:sz w:val="24"/>
          <w:szCs w:val="24"/>
        </w:rPr>
        <w:t>he histogram displays the distribution of body fat percentages among players, segmented into bins.</w:t>
      </w:r>
    </w:p>
    <w:p w14:paraId="54CF2671" w14:textId="77777777" w:rsidR="00765C44" w:rsidRDefault="00765C44" w:rsidP="00765C44">
      <w:pPr>
        <w:spacing w:before="100" w:beforeAutospacing="1" w:after="100" w:afterAutospacing="1" w:line="240" w:lineRule="auto"/>
        <w:ind w:left="720"/>
        <w:rPr>
          <w:rFonts w:eastAsia="Times New Roman" w:cstheme="minorHAnsi"/>
          <w:sz w:val="24"/>
          <w:szCs w:val="24"/>
        </w:rPr>
      </w:pPr>
      <w:r w:rsidRPr="002F00A4">
        <w:rPr>
          <w:rFonts w:eastAsia="Times New Roman" w:cstheme="minorHAnsi"/>
          <w:sz w:val="24"/>
          <w:szCs w:val="24"/>
        </w:rPr>
        <w:t>A significant portion of players fall within the 5-10% body fat range, which is optimal for athletic performance. This suggests that lower body fat is a common trait among players entering the draft, emphasizing the importance of fitness and conditioning in player development.</w:t>
      </w:r>
    </w:p>
    <w:p w14:paraId="2A02989D" w14:textId="77777777" w:rsidR="00765C44" w:rsidRPr="00746549" w:rsidRDefault="00765C44" w:rsidP="00765C44">
      <w:pPr>
        <w:pStyle w:val="ListParagraph"/>
        <w:numPr>
          <w:ilvl w:val="0"/>
          <w:numId w:val="1"/>
        </w:numPr>
        <w:spacing w:before="100" w:beforeAutospacing="1" w:after="100" w:afterAutospacing="1" w:line="240" w:lineRule="auto"/>
        <w:rPr>
          <w:rFonts w:eastAsia="Times New Roman" w:cstheme="minorHAnsi"/>
          <w:b/>
          <w:bCs/>
          <w:sz w:val="24"/>
          <w:szCs w:val="24"/>
        </w:rPr>
      </w:pPr>
      <w:r w:rsidRPr="00746549">
        <w:rPr>
          <w:rFonts w:eastAsia="Times New Roman" w:cstheme="minorHAnsi"/>
          <w:b/>
          <w:bCs/>
          <w:sz w:val="24"/>
          <w:szCs w:val="24"/>
        </w:rPr>
        <w:t>Agility Performance Analysis</w:t>
      </w:r>
    </w:p>
    <w:p w14:paraId="40A59787" w14:textId="77777777" w:rsidR="00765C44" w:rsidRDefault="00765C44" w:rsidP="00765C44">
      <w:pPr>
        <w:spacing w:before="100" w:beforeAutospacing="1" w:after="100" w:afterAutospacing="1" w:line="240" w:lineRule="auto"/>
        <w:ind w:left="720"/>
        <w:rPr>
          <w:rFonts w:eastAsia="Times New Roman" w:cstheme="minorHAnsi"/>
          <w:sz w:val="24"/>
          <w:szCs w:val="24"/>
        </w:rPr>
      </w:pPr>
      <w:r w:rsidRPr="00746549">
        <w:rPr>
          <w:rFonts w:eastAsia="Times New Roman" w:cstheme="minorHAnsi"/>
          <w:sz w:val="24"/>
          <w:szCs w:val="24"/>
        </w:rPr>
        <w:t xml:space="preserve">The </w:t>
      </w:r>
      <w:proofErr w:type="spellStart"/>
      <w:r w:rsidRPr="00746549">
        <w:rPr>
          <w:rFonts w:eastAsia="Times New Roman" w:cstheme="minorHAnsi"/>
          <w:sz w:val="24"/>
          <w:szCs w:val="24"/>
        </w:rPr>
        <w:t>treemap</w:t>
      </w:r>
      <w:proofErr w:type="spellEnd"/>
      <w:r w:rsidRPr="00746549">
        <w:rPr>
          <w:rFonts w:eastAsia="Times New Roman" w:cstheme="minorHAnsi"/>
          <w:sz w:val="24"/>
          <w:szCs w:val="24"/>
        </w:rPr>
        <w:t xml:space="preserve"> visualizes the sum of agility scores, highlighting player performance in this metric.</w:t>
      </w:r>
    </w:p>
    <w:p w14:paraId="2BB2DD60" w14:textId="77777777" w:rsidR="00765C44" w:rsidRDefault="00765C44" w:rsidP="00765C44">
      <w:pPr>
        <w:spacing w:before="100" w:beforeAutospacing="1" w:after="100" w:afterAutospacing="1" w:line="240" w:lineRule="auto"/>
        <w:ind w:left="720"/>
        <w:rPr>
          <w:rFonts w:eastAsia="Times New Roman" w:cstheme="minorHAnsi"/>
          <w:sz w:val="24"/>
          <w:szCs w:val="24"/>
        </w:rPr>
      </w:pPr>
      <w:r w:rsidRPr="00746549">
        <w:rPr>
          <w:rFonts w:eastAsia="Times New Roman" w:cstheme="minorHAnsi"/>
          <w:sz w:val="24"/>
          <w:szCs w:val="24"/>
        </w:rPr>
        <w:t>Players with higher agility scores are crucial for quick movements on the court. This visualization can assist coaches in identifying agile players who can enhance team performance, particularly in fast-paced game situations.</w:t>
      </w:r>
    </w:p>
    <w:p w14:paraId="07E382B8" w14:textId="77777777" w:rsidR="00765C44" w:rsidRPr="002F00A4" w:rsidRDefault="00765C44" w:rsidP="00765C44">
      <w:pPr>
        <w:pStyle w:val="ListParagraph"/>
        <w:numPr>
          <w:ilvl w:val="0"/>
          <w:numId w:val="1"/>
        </w:numPr>
        <w:spacing w:before="100" w:beforeAutospacing="1" w:after="100" w:afterAutospacing="1" w:line="240" w:lineRule="auto"/>
        <w:rPr>
          <w:rFonts w:eastAsia="Times New Roman" w:cstheme="minorHAnsi"/>
          <w:b/>
          <w:bCs/>
          <w:sz w:val="24"/>
          <w:szCs w:val="24"/>
        </w:rPr>
      </w:pPr>
      <w:r w:rsidRPr="002F00A4">
        <w:rPr>
          <w:rFonts w:eastAsia="Times New Roman" w:cstheme="minorHAnsi"/>
          <w:b/>
          <w:bCs/>
          <w:sz w:val="24"/>
          <w:szCs w:val="24"/>
        </w:rPr>
        <w:t>Agility and Sprint Analysis</w:t>
      </w:r>
    </w:p>
    <w:p w14:paraId="3E1A9453" w14:textId="77777777" w:rsidR="00765C44" w:rsidRPr="002F00A4" w:rsidRDefault="00765C44" w:rsidP="00765C44">
      <w:pPr>
        <w:spacing w:before="100" w:beforeAutospacing="1" w:after="100" w:afterAutospacing="1" w:line="240" w:lineRule="auto"/>
        <w:ind w:left="720"/>
        <w:rPr>
          <w:rFonts w:eastAsia="Times New Roman" w:cstheme="minorHAnsi"/>
          <w:sz w:val="24"/>
          <w:szCs w:val="24"/>
        </w:rPr>
      </w:pPr>
      <w:r w:rsidRPr="002F00A4">
        <w:rPr>
          <w:rFonts w:eastAsia="Times New Roman" w:cstheme="minorHAnsi"/>
          <w:sz w:val="24"/>
          <w:szCs w:val="24"/>
        </w:rPr>
        <w:t>Players with shorter sprint and agility times generally perform better on the court, especially guards.</w:t>
      </w:r>
    </w:p>
    <w:p w14:paraId="1CB918EF" w14:textId="77777777" w:rsidR="00765C44" w:rsidRPr="00027F82" w:rsidRDefault="00765C44" w:rsidP="00765C44">
      <w:pPr>
        <w:spacing w:before="100" w:beforeAutospacing="1" w:after="100" w:afterAutospacing="1" w:line="240" w:lineRule="auto"/>
        <w:ind w:left="720"/>
        <w:rPr>
          <w:rFonts w:eastAsia="Times New Roman" w:cstheme="minorHAnsi"/>
          <w:sz w:val="24"/>
          <w:szCs w:val="24"/>
        </w:rPr>
      </w:pPr>
      <w:r w:rsidRPr="002F00A4">
        <w:rPr>
          <w:rFonts w:eastAsia="Times New Roman" w:cstheme="minorHAnsi"/>
          <w:sz w:val="24"/>
          <w:szCs w:val="24"/>
        </w:rPr>
        <w:t>Speed and agility are crucial attributes for player success, particularly for positions requiring quick movement.</w:t>
      </w:r>
    </w:p>
    <w:p w14:paraId="03FE4811" w14:textId="77777777" w:rsidR="00765C44" w:rsidRPr="00027F82" w:rsidRDefault="00765C44" w:rsidP="00765C44">
      <w:pPr>
        <w:spacing w:before="100" w:beforeAutospacing="1" w:after="100" w:afterAutospacing="1" w:line="240" w:lineRule="auto"/>
        <w:jc w:val="center"/>
        <w:rPr>
          <w:rFonts w:eastAsia="Times New Roman" w:cstheme="minorHAnsi"/>
          <w:sz w:val="24"/>
          <w:szCs w:val="24"/>
        </w:rPr>
      </w:pPr>
      <w:r w:rsidRPr="00027F82">
        <w:rPr>
          <w:rFonts w:eastAsia="Times New Roman" w:cstheme="minorHAnsi"/>
          <w:b/>
          <w:bCs/>
          <w:sz w:val="24"/>
          <w:szCs w:val="24"/>
        </w:rPr>
        <w:t>Conclusion</w:t>
      </w:r>
    </w:p>
    <w:p w14:paraId="4D1F7357" w14:textId="77777777" w:rsidR="00765C44" w:rsidRPr="00027F82" w:rsidRDefault="00765C44" w:rsidP="00765C44">
      <w:pPr>
        <w:spacing w:before="100" w:beforeAutospacing="1" w:after="100" w:afterAutospacing="1" w:line="240" w:lineRule="auto"/>
        <w:rPr>
          <w:rFonts w:eastAsia="Times New Roman" w:cstheme="minorHAnsi"/>
          <w:sz w:val="24"/>
          <w:szCs w:val="24"/>
        </w:rPr>
      </w:pPr>
      <w:r w:rsidRPr="00680B03">
        <w:rPr>
          <w:rFonts w:eastAsia="Times New Roman" w:cstheme="minorHAnsi"/>
          <w:sz w:val="24"/>
          <w:szCs w:val="24"/>
        </w:rPr>
        <w:t>The analysis of the NBA Draft Combine dataset reveals significant insights into player physical attributes and performance metrics. These findings can guide teams in scouting and recruiting decisions, while also informing training and development strategies.</w:t>
      </w:r>
    </w:p>
    <w:p w14:paraId="4A98AF2A" w14:textId="77777777" w:rsidR="00765C44" w:rsidRPr="00F410A5" w:rsidRDefault="00765C44" w:rsidP="00765C44">
      <w:pPr>
        <w:rPr>
          <w:rFonts w:cstheme="minorHAnsi"/>
        </w:rPr>
      </w:pPr>
    </w:p>
    <w:p w14:paraId="5B11AB54" w14:textId="77777777" w:rsidR="00EB2E7E" w:rsidRDefault="00EB2E7E"/>
    <w:sectPr w:rsidR="00EB2E7E" w:rsidSect="00765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88094D"/>
    <w:multiLevelType w:val="multilevel"/>
    <w:tmpl w:val="E396A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4001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44"/>
    <w:rsid w:val="002E43E4"/>
    <w:rsid w:val="00765C44"/>
    <w:rsid w:val="00EB2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DDCEC"/>
  <w15:chartTrackingRefBased/>
  <w15:docId w15:val="{4808BA96-A383-461B-8B77-BB9EC67E7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C44"/>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dc:creator>
  <cp:keywords/>
  <dc:description/>
  <cp:lastModifiedBy>luan .</cp:lastModifiedBy>
  <cp:revision>1</cp:revision>
  <dcterms:created xsi:type="dcterms:W3CDTF">2024-09-24T18:25:00Z</dcterms:created>
  <dcterms:modified xsi:type="dcterms:W3CDTF">2024-09-24T18:26:00Z</dcterms:modified>
</cp:coreProperties>
</file>