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65F45" w14:textId="77777777" w:rsidR="00DF305F" w:rsidRDefault="00DF305F" w:rsidP="00FE088D">
      <w:pPr>
        <w:pStyle w:val="Encabezado"/>
        <w:rPr>
          <w:rFonts w:ascii="Arial Narrow" w:hAnsi="Arial Narrow" w:cs="Arial"/>
          <w:b/>
          <w:color w:val="000000"/>
        </w:rPr>
      </w:pPr>
    </w:p>
    <w:p w14:paraId="7E61D013" w14:textId="77777777" w:rsidR="006842D9" w:rsidRDefault="006842D9" w:rsidP="00FE088D">
      <w:pPr>
        <w:pStyle w:val="Encabezado"/>
        <w:rPr>
          <w:rFonts w:ascii="Arial Narrow" w:hAnsi="Arial Narrow" w:cs="Arial"/>
          <w:b/>
          <w:color w:val="000000"/>
        </w:rPr>
      </w:pPr>
    </w:p>
    <w:p w14:paraId="097877F2" w14:textId="77777777" w:rsidR="006842D9" w:rsidRDefault="006842D9" w:rsidP="00FE088D">
      <w:pPr>
        <w:pStyle w:val="Encabezado"/>
        <w:rPr>
          <w:rFonts w:ascii="Arial Narrow" w:hAnsi="Arial Narrow" w:cs="Arial"/>
          <w:b/>
          <w:color w:val="000000"/>
        </w:rPr>
      </w:pPr>
    </w:p>
    <w:p w14:paraId="6D9E28F2" w14:textId="77777777" w:rsidR="006842D9" w:rsidRDefault="006842D9" w:rsidP="00FE088D">
      <w:pPr>
        <w:pStyle w:val="Encabezado"/>
        <w:rPr>
          <w:rFonts w:ascii="Arial Narrow" w:hAnsi="Arial Narrow" w:cs="Arial"/>
          <w:b/>
          <w:color w:val="000000"/>
        </w:rPr>
      </w:pPr>
    </w:p>
    <w:p w14:paraId="6795C84B" w14:textId="77777777" w:rsidR="006842D9" w:rsidRDefault="006842D9" w:rsidP="00FE088D">
      <w:pPr>
        <w:pStyle w:val="Encabezado"/>
        <w:rPr>
          <w:rFonts w:ascii="Arial Narrow" w:hAnsi="Arial Narrow" w:cs="Arial"/>
          <w:b/>
          <w:color w:val="000000"/>
        </w:rPr>
      </w:pPr>
    </w:p>
    <w:p w14:paraId="7831D32A" w14:textId="77777777" w:rsidR="006842D9" w:rsidRPr="00FE3A0E" w:rsidRDefault="006842D9" w:rsidP="00FE088D">
      <w:pPr>
        <w:pStyle w:val="Encabezado"/>
        <w:rPr>
          <w:rFonts w:ascii="Arial Narrow" w:hAnsi="Arial Narrow" w:cs="Arial"/>
          <w:b/>
          <w:color w:val="000000"/>
        </w:rPr>
      </w:pPr>
    </w:p>
    <w:p w14:paraId="2A7EDE02" w14:textId="77777777" w:rsidR="002814D3" w:rsidRPr="00FE3A0E" w:rsidRDefault="002814D3" w:rsidP="00FE088D">
      <w:pPr>
        <w:pStyle w:val="Encabezado"/>
        <w:rPr>
          <w:rFonts w:ascii="Arial Narrow" w:hAnsi="Arial Narrow" w:cs="Arial"/>
          <w:b/>
          <w:color w:val="000000"/>
        </w:rPr>
      </w:pPr>
    </w:p>
    <w:p w14:paraId="6017ADFE" w14:textId="77777777" w:rsidR="002814D3" w:rsidRPr="00FE3A0E" w:rsidRDefault="002814D3" w:rsidP="00FE088D">
      <w:pPr>
        <w:pStyle w:val="Encabezado"/>
        <w:rPr>
          <w:rFonts w:ascii="Arial Narrow" w:hAnsi="Arial Narrow" w:cs="Arial"/>
          <w:b/>
          <w:color w:val="000000"/>
        </w:rPr>
      </w:pPr>
    </w:p>
    <w:p w14:paraId="077ADD1E" w14:textId="77777777" w:rsidR="00FE3A0E" w:rsidRPr="00FE3A0E" w:rsidRDefault="00FE3A0E" w:rsidP="00FE3A0E">
      <w:pPr>
        <w:rPr>
          <w:rFonts w:ascii="Arial Narrow" w:hAnsi="Arial Narrow" w:cstheme="minorHAnsi"/>
        </w:rPr>
      </w:pPr>
    </w:p>
    <w:p w14:paraId="0F817456" w14:textId="77777777" w:rsidR="00FE3A0E" w:rsidRPr="00FE3A0E" w:rsidRDefault="00FE3A0E" w:rsidP="00FE3A0E">
      <w:pPr>
        <w:rPr>
          <w:rFonts w:ascii="Arial Narrow" w:hAnsi="Arial Narrow" w:cstheme="minorHAnsi"/>
        </w:rPr>
      </w:pPr>
    </w:p>
    <w:p w14:paraId="7458AFB3" w14:textId="77777777" w:rsidR="00FE3A0E" w:rsidRDefault="00FE3A0E" w:rsidP="00FE3A0E">
      <w:pPr>
        <w:rPr>
          <w:rFonts w:ascii="Arial Narrow" w:hAnsi="Arial Narrow" w:cstheme="minorHAnsi"/>
        </w:rPr>
      </w:pPr>
    </w:p>
    <w:p w14:paraId="09596988" w14:textId="77777777" w:rsidR="000E56D1" w:rsidRDefault="000E56D1" w:rsidP="00FE3A0E">
      <w:pPr>
        <w:rPr>
          <w:rFonts w:ascii="Arial Narrow" w:hAnsi="Arial Narrow" w:cstheme="minorHAnsi"/>
        </w:rPr>
      </w:pPr>
    </w:p>
    <w:p w14:paraId="4632317D" w14:textId="77777777" w:rsidR="000E56D1" w:rsidRPr="00FE3A0E" w:rsidRDefault="000E56D1" w:rsidP="00FE3A0E">
      <w:pPr>
        <w:rPr>
          <w:rFonts w:ascii="Arial Narrow" w:hAnsi="Arial Narrow" w:cstheme="minorHAnsi"/>
        </w:rPr>
      </w:pPr>
    </w:p>
    <w:p w14:paraId="0EA17343" w14:textId="77777777" w:rsidR="00FE3A0E" w:rsidRPr="00FE3A0E" w:rsidRDefault="00FE3A0E" w:rsidP="00FE3A0E">
      <w:pPr>
        <w:jc w:val="center"/>
        <w:rPr>
          <w:rFonts w:ascii="Arial Narrow" w:hAnsi="Arial Narrow" w:cstheme="minorHAnsi"/>
        </w:rPr>
      </w:pPr>
    </w:p>
    <w:p w14:paraId="62CF8590" w14:textId="2CE2FEA3" w:rsidR="00FE3A0E" w:rsidRDefault="00FA5DFA" w:rsidP="00FE3A0E">
      <w:pPr>
        <w:pStyle w:val="Textoindependiente2"/>
        <w:jc w:val="center"/>
        <w:rPr>
          <w:rFonts w:ascii="Arial Narrow" w:hAnsi="Arial Narrow" w:cstheme="minorHAnsi"/>
          <w:b/>
          <w:sz w:val="36"/>
          <w:szCs w:val="36"/>
        </w:rPr>
      </w:pPr>
      <w:r>
        <w:rPr>
          <w:rFonts w:ascii="Arial Narrow" w:hAnsi="Arial Narrow" w:cstheme="minorHAnsi"/>
          <w:b/>
          <w:sz w:val="36"/>
          <w:szCs w:val="36"/>
        </w:rPr>
        <w:t>METODOLOGIA PARA EL MAPEO</w:t>
      </w:r>
    </w:p>
    <w:p w14:paraId="558FC782" w14:textId="0F92F811" w:rsidR="00FA5DFA" w:rsidRDefault="00FA5DFA" w:rsidP="00FE3A0E">
      <w:pPr>
        <w:pStyle w:val="Textoindependiente2"/>
        <w:jc w:val="center"/>
        <w:rPr>
          <w:rFonts w:ascii="Arial Narrow" w:hAnsi="Arial Narrow" w:cstheme="minorHAnsi"/>
          <w:b/>
          <w:sz w:val="36"/>
          <w:szCs w:val="36"/>
        </w:rPr>
      </w:pPr>
      <w:r>
        <w:rPr>
          <w:rFonts w:ascii="Arial Narrow" w:hAnsi="Arial Narrow" w:cstheme="minorHAnsi"/>
          <w:b/>
          <w:sz w:val="36"/>
          <w:szCs w:val="36"/>
        </w:rPr>
        <w:t xml:space="preserve">Y VALORACION DEL </w:t>
      </w:r>
    </w:p>
    <w:p w14:paraId="79BF6E38" w14:textId="0B909696" w:rsidR="00FA5DFA" w:rsidRDefault="00FA5DFA" w:rsidP="00FE3A0E">
      <w:pPr>
        <w:pStyle w:val="Textoindependiente2"/>
        <w:jc w:val="center"/>
        <w:rPr>
          <w:rFonts w:ascii="Arial Narrow" w:hAnsi="Arial Narrow" w:cstheme="minorHAnsi"/>
          <w:b/>
          <w:sz w:val="36"/>
          <w:szCs w:val="36"/>
        </w:rPr>
      </w:pPr>
      <w:r>
        <w:rPr>
          <w:rFonts w:ascii="Arial Narrow" w:hAnsi="Arial Narrow" w:cstheme="minorHAnsi"/>
          <w:b/>
          <w:sz w:val="36"/>
          <w:szCs w:val="36"/>
        </w:rPr>
        <w:t>RIESGO OPERACIONAL</w:t>
      </w:r>
    </w:p>
    <w:p w14:paraId="1D2B540F" w14:textId="77777777" w:rsidR="00FA5DFA" w:rsidRDefault="00FA5DFA" w:rsidP="00FE3A0E">
      <w:pPr>
        <w:pStyle w:val="Textoindependiente2"/>
        <w:jc w:val="center"/>
        <w:rPr>
          <w:rFonts w:ascii="Arial Narrow" w:hAnsi="Arial Narrow" w:cstheme="minorHAnsi"/>
          <w:b/>
          <w:sz w:val="36"/>
          <w:szCs w:val="36"/>
        </w:rPr>
      </w:pPr>
    </w:p>
    <w:p w14:paraId="0FD2D6FF" w14:textId="77777777" w:rsidR="00FA5DFA" w:rsidRPr="000E56D1" w:rsidRDefault="00FA5DFA" w:rsidP="00FE3A0E">
      <w:pPr>
        <w:pStyle w:val="Textoindependiente2"/>
        <w:jc w:val="center"/>
        <w:rPr>
          <w:rFonts w:ascii="Arial Narrow" w:hAnsi="Arial Narrow" w:cstheme="minorHAnsi"/>
          <w:b/>
          <w:sz w:val="36"/>
          <w:szCs w:val="36"/>
        </w:rPr>
      </w:pPr>
    </w:p>
    <w:p w14:paraId="4E43D64E" w14:textId="77777777" w:rsidR="00F8305C" w:rsidRDefault="00F8305C" w:rsidP="00FE3A0E">
      <w:pPr>
        <w:rPr>
          <w:rFonts w:ascii="Arial Narrow" w:hAnsi="Arial Narrow" w:cstheme="minorHAnsi"/>
        </w:rPr>
      </w:pPr>
    </w:p>
    <w:p w14:paraId="1B8144E1" w14:textId="77777777" w:rsidR="00F8305C" w:rsidRDefault="00F8305C" w:rsidP="00FE3A0E">
      <w:pPr>
        <w:rPr>
          <w:rFonts w:ascii="Arial Narrow" w:hAnsi="Arial Narrow" w:cstheme="minorHAnsi"/>
        </w:rPr>
      </w:pPr>
    </w:p>
    <w:p w14:paraId="493C3DB6" w14:textId="77777777" w:rsidR="00F8305C" w:rsidRDefault="00F8305C" w:rsidP="00FE3A0E">
      <w:pPr>
        <w:rPr>
          <w:rFonts w:ascii="Arial Narrow" w:hAnsi="Arial Narrow" w:cstheme="minorHAnsi"/>
        </w:rPr>
      </w:pPr>
    </w:p>
    <w:p w14:paraId="27183E05" w14:textId="77777777" w:rsidR="00F8305C" w:rsidRDefault="00F8305C" w:rsidP="00FE3A0E">
      <w:pPr>
        <w:rPr>
          <w:rFonts w:ascii="Arial Narrow" w:hAnsi="Arial Narrow" w:cstheme="minorHAnsi"/>
        </w:rPr>
      </w:pPr>
    </w:p>
    <w:p w14:paraId="6810038E" w14:textId="77777777" w:rsidR="00F8305C" w:rsidRDefault="00F8305C" w:rsidP="00FE3A0E">
      <w:pPr>
        <w:rPr>
          <w:rFonts w:ascii="Arial Narrow" w:hAnsi="Arial Narrow" w:cstheme="minorHAnsi"/>
        </w:rPr>
      </w:pPr>
    </w:p>
    <w:p w14:paraId="49655233" w14:textId="77777777" w:rsidR="00F8305C" w:rsidRDefault="00F8305C" w:rsidP="00FE3A0E">
      <w:pPr>
        <w:rPr>
          <w:rFonts w:ascii="Arial Narrow" w:hAnsi="Arial Narrow" w:cstheme="minorHAnsi"/>
        </w:rPr>
      </w:pPr>
    </w:p>
    <w:p w14:paraId="4F0F52C8" w14:textId="77777777" w:rsidR="00F8305C" w:rsidRDefault="00F8305C" w:rsidP="00FE3A0E">
      <w:pPr>
        <w:rPr>
          <w:rFonts w:ascii="Arial Narrow" w:hAnsi="Arial Narrow" w:cstheme="minorHAnsi"/>
        </w:rPr>
      </w:pPr>
    </w:p>
    <w:p w14:paraId="19E79DD9" w14:textId="77777777" w:rsidR="00FE3A0E" w:rsidRPr="00FE3A0E" w:rsidRDefault="00FE3A0E" w:rsidP="00FE3A0E">
      <w:pPr>
        <w:rPr>
          <w:rFonts w:ascii="Arial Narrow" w:hAnsi="Arial Narrow" w:cstheme="minorHAnsi"/>
        </w:rPr>
      </w:pPr>
      <w:r w:rsidRPr="00FE3A0E">
        <w:rPr>
          <w:rFonts w:ascii="Arial Narrow" w:hAnsi="Arial Narrow" w:cstheme="minorHAnsi"/>
        </w:rPr>
        <w:br w:type="page"/>
      </w:r>
    </w:p>
    <w:p w14:paraId="659F437B" w14:textId="77777777" w:rsidR="00FE3A0E" w:rsidRPr="00FE3A0E" w:rsidRDefault="00FE3A0E" w:rsidP="00FE3A0E">
      <w:pPr>
        <w:pStyle w:val="NormalWeb"/>
        <w:suppressAutoHyphens/>
        <w:spacing w:before="0" w:beforeAutospacing="0" w:after="0" w:afterAutospacing="0"/>
        <w:ind w:left="283" w:hanging="283"/>
        <w:jc w:val="center"/>
        <w:rPr>
          <w:rFonts w:ascii="Arial Narrow" w:hAnsi="Arial Narrow" w:cstheme="minorHAnsi"/>
          <w:u w:val="single"/>
        </w:rPr>
      </w:pPr>
    </w:p>
    <w:p w14:paraId="29ECA19F" w14:textId="77777777" w:rsidR="00FE3A0E" w:rsidRDefault="00FE3A0E" w:rsidP="00FE3A0E">
      <w:pPr>
        <w:pStyle w:val="NormalWeb"/>
        <w:suppressAutoHyphens/>
        <w:spacing w:before="0" w:beforeAutospacing="0" w:after="0" w:afterAutospacing="0"/>
        <w:ind w:left="283" w:hanging="283"/>
        <w:jc w:val="center"/>
        <w:rPr>
          <w:rFonts w:ascii="Arial Narrow" w:hAnsi="Arial Narrow" w:cstheme="minorHAnsi"/>
          <w:b/>
          <w:sz w:val="28"/>
          <w:szCs w:val="28"/>
        </w:rPr>
      </w:pPr>
      <w:r w:rsidRPr="00FE3A0E">
        <w:rPr>
          <w:rFonts w:ascii="Arial Narrow" w:hAnsi="Arial Narrow" w:cstheme="minorHAnsi"/>
          <w:b/>
          <w:sz w:val="28"/>
          <w:szCs w:val="28"/>
        </w:rPr>
        <w:t>INDICE GENERAL</w:t>
      </w:r>
    </w:p>
    <w:p w14:paraId="760125BA" w14:textId="77777777" w:rsidR="00B10554" w:rsidRDefault="00B10554" w:rsidP="00FE3A0E">
      <w:pPr>
        <w:pStyle w:val="NormalWeb"/>
        <w:suppressAutoHyphens/>
        <w:spacing w:before="0" w:beforeAutospacing="0" w:after="0" w:afterAutospacing="0"/>
        <w:ind w:left="283" w:hanging="283"/>
        <w:jc w:val="center"/>
        <w:rPr>
          <w:rFonts w:ascii="Arial Narrow" w:hAnsi="Arial Narrow" w:cstheme="minorHAnsi"/>
          <w:b/>
          <w:sz w:val="28"/>
          <w:szCs w:val="28"/>
        </w:rPr>
      </w:pPr>
    </w:p>
    <w:p w14:paraId="25115006" w14:textId="77777777" w:rsidR="00B10554" w:rsidRPr="00FE3A0E" w:rsidRDefault="00B10554" w:rsidP="00FE3A0E">
      <w:pPr>
        <w:pStyle w:val="NormalWeb"/>
        <w:suppressAutoHyphens/>
        <w:spacing w:before="0" w:beforeAutospacing="0" w:after="0" w:afterAutospacing="0"/>
        <w:ind w:left="283" w:hanging="283"/>
        <w:jc w:val="center"/>
        <w:rPr>
          <w:rFonts w:ascii="Arial Narrow" w:hAnsi="Arial Narrow" w:cstheme="minorHAnsi"/>
          <w:b/>
          <w:sz w:val="28"/>
          <w:szCs w:val="28"/>
        </w:rPr>
      </w:pPr>
    </w:p>
    <w:p w14:paraId="1C16EDB5" w14:textId="18A0CA65" w:rsidR="001A60B1" w:rsidRDefault="00FE3A0E">
      <w:pPr>
        <w:pStyle w:val="TDC2"/>
        <w:tabs>
          <w:tab w:val="right" w:leader="dot" w:pos="9628"/>
        </w:tabs>
        <w:rPr>
          <w:rFonts w:eastAsiaTheme="minorEastAsia" w:cstheme="minorBidi"/>
          <w:b w:val="0"/>
          <w:bCs w:val="0"/>
          <w:noProof/>
          <w:kern w:val="2"/>
          <w:sz w:val="22"/>
          <w:szCs w:val="22"/>
          <w:lang w:eastAsia="es-AR"/>
          <w14:ligatures w14:val="standardContextual"/>
        </w:rPr>
      </w:pPr>
      <w:r w:rsidRPr="00FE3A0E">
        <w:rPr>
          <w:rFonts w:ascii="Arial Narrow" w:hAnsi="Arial Narrow"/>
          <w:b w:val="0"/>
          <w:bCs w:val="0"/>
        </w:rPr>
        <w:fldChar w:fldCharType="begin"/>
      </w:r>
      <w:r w:rsidRPr="00FE3A0E">
        <w:rPr>
          <w:rFonts w:ascii="Arial Narrow" w:hAnsi="Arial Narrow"/>
          <w:b w:val="0"/>
          <w:bCs w:val="0"/>
        </w:rPr>
        <w:instrText xml:space="preserve"> TOC \o "1-3" \h \z \u </w:instrText>
      </w:r>
      <w:r w:rsidRPr="00FE3A0E">
        <w:rPr>
          <w:rFonts w:ascii="Arial Narrow" w:hAnsi="Arial Narrow"/>
          <w:b w:val="0"/>
          <w:bCs w:val="0"/>
        </w:rPr>
        <w:fldChar w:fldCharType="separate"/>
      </w:r>
      <w:hyperlink w:anchor="_Toc142907100" w:history="1">
        <w:r w:rsidR="001A60B1" w:rsidRPr="004A7E5F">
          <w:rPr>
            <w:rStyle w:val="Hipervnculo"/>
            <w:rFonts w:ascii="Arial Narrow" w:hAnsi="Arial Narrow"/>
            <w:noProof/>
          </w:rPr>
          <w:t>GESTION DE RIESGOS</w:t>
        </w:r>
        <w:r w:rsidR="001A60B1">
          <w:rPr>
            <w:noProof/>
            <w:webHidden/>
          </w:rPr>
          <w:tab/>
        </w:r>
        <w:r w:rsidR="001A60B1">
          <w:rPr>
            <w:noProof/>
            <w:webHidden/>
          </w:rPr>
          <w:fldChar w:fldCharType="begin"/>
        </w:r>
        <w:r w:rsidR="001A60B1">
          <w:rPr>
            <w:noProof/>
            <w:webHidden/>
          </w:rPr>
          <w:instrText xml:space="preserve"> PAGEREF _Toc142907100 \h </w:instrText>
        </w:r>
        <w:r w:rsidR="001A60B1">
          <w:rPr>
            <w:noProof/>
            <w:webHidden/>
          </w:rPr>
        </w:r>
        <w:r w:rsidR="001A60B1">
          <w:rPr>
            <w:noProof/>
            <w:webHidden/>
          </w:rPr>
          <w:fldChar w:fldCharType="separate"/>
        </w:r>
        <w:r w:rsidR="001A60B1">
          <w:rPr>
            <w:noProof/>
            <w:webHidden/>
          </w:rPr>
          <w:t>3</w:t>
        </w:r>
        <w:r w:rsidR="001A60B1">
          <w:rPr>
            <w:noProof/>
            <w:webHidden/>
          </w:rPr>
          <w:fldChar w:fldCharType="end"/>
        </w:r>
      </w:hyperlink>
    </w:p>
    <w:p w14:paraId="36AA0050" w14:textId="7866E294" w:rsidR="001A60B1" w:rsidRDefault="001A60B1">
      <w:pPr>
        <w:pStyle w:val="TDC3"/>
        <w:tabs>
          <w:tab w:val="right" w:leader="dot" w:pos="9628"/>
        </w:tabs>
        <w:rPr>
          <w:rFonts w:eastAsiaTheme="minorEastAsia" w:cstheme="minorBidi"/>
          <w:noProof/>
          <w:kern w:val="2"/>
          <w:sz w:val="22"/>
          <w:szCs w:val="22"/>
          <w:lang w:eastAsia="es-AR"/>
          <w14:ligatures w14:val="standardContextual"/>
        </w:rPr>
      </w:pPr>
      <w:hyperlink w:anchor="_Toc142907101" w:history="1">
        <w:r w:rsidRPr="004A7E5F">
          <w:rPr>
            <w:rStyle w:val="Hipervnculo"/>
            <w:rFonts w:ascii="Arial Narrow" w:hAnsi="Arial Narrow"/>
            <w:b/>
            <w:noProof/>
          </w:rPr>
          <w:t>Generalidades</w:t>
        </w:r>
        <w:r>
          <w:rPr>
            <w:noProof/>
            <w:webHidden/>
          </w:rPr>
          <w:tab/>
        </w:r>
        <w:r>
          <w:rPr>
            <w:noProof/>
            <w:webHidden/>
          </w:rPr>
          <w:fldChar w:fldCharType="begin"/>
        </w:r>
        <w:r>
          <w:rPr>
            <w:noProof/>
            <w:webHidden/>
          </w:rPr>
          <w:instrText xml:space="preserve"> PAGEREF _Toc142907101 \h </w:instrText>
        </w:r>
        <w:r>
          <w:rPr>
            <w:noProof/>
            <w:webHidden/>
          </w:rPr>
        </w:r>
        <w:r>
          <w:rPr>
            <w:noProof/>
            <w:webHidden/>
          </w:rPr>
          <w:fldChar w:fldCharType="separate"/>
        </w:r>
        <w:r>
          <w:rPr>
            <w:noProof/>
            <w:webHidden/>
          </w:rPr>
          <w:t>3</w:t>
        </w:r>
        <w:r>
          <w:rPr>
            <w:noProof/>
            <w:webHidden/>
          </w:rPr>
          <w:fldChar w:fldCharType="end"/>
        </w:r>
      </w:hyperlink>
    </w:p>
    <w:p w14:paraId="32DAC272" w14:textId="7911CCFB" w:rsidR="001A60B1" w:rsidRDefault="001A60B1">
      <w:pPr>
        <w:pStyle w:val="TDC3"/>
        <w:tabs>
          <w:tab w:val="right" w:leader="dot" w:pos="9628"/>
        </w:tabs>
        <w:rPr>
          <w:rFonts w:eastAsiaTheme="minorEastAsia" w:cstheme="minorBidi"/>
          <w:noProof/>
          <w:kern w:val="2"/>
          <w:sz w:val="22"/>
          <w:szCs w:val="22"/>
          <w:lang w:eastAsia="es-AR"/>
          <w14:ligatures w14:val="standardContextual"/>
        </w:rPr>
      </w:pPr>
      <w:hyperlink w:anchor="_Toc142907102" w:history="1">
        <w:r w:rsidRPr="004A7E5F">
          <w:rPr>
            <w:rStyle w:val="Hipervnculo"/>
            <w:rFonts w:ascii="Arial Narrow" w:hAnsi="Arial Narrow"/>
            <w:b/>
            <w:noProof/>
          </w:rPr>
          <w:t>Metología para la valoración del Riesgo Residual</w:t>
        </w:r>
        <w:r>
          <w:rPr>
            <w:noProof/>
            <w:webHidden/>
          </w:rPr>
          <w:tab/>
        </w:r>
        <w:r>
          <w:rPr>
            <w:noProof/>
            <w:webHidden/>
          </w:rPr>
          <w:fldChar w:fldCharType="begin"/>
        </w:r>
        <w:r>
          <w:rPr>
            <w:noProof/>
            <w:webHidden/>
          </w:rPr>
          <w:instrText xml:space="preserve"> PAGEREF _Toc142907102 \h </w:instrText>
        </w:r>
        <w:r>
          <w:rPr>
            <w:noProof/>
            <w:webHidden/>
          </w:rPr>
        </w:r>
        <w:r>
          <w:rPr>
            <w:noProof/>
            <w:webHidden/>
          </w:rPr>
          <w:fldChar w:fldCharType="separate"/>
        </w:r>
        <w:r>
          <w:rPr>
            <w:noProof/>
            <w:webHidden/>
          </w:rPr>
          <w:t>5</w:t>
        </w:r>
        <w:r>
          <w:rPr>
            <w:noProof/>
            <w:webHidden/>
          </w:rPr>
          <w:fldChar w:fldCharType="end"/>
        </w:r>
      </w:hyperlink>
    </w:p>
    <w:p w14:paraId="0D6270E6" w14:textId="221D3562" w:rsidR="001A60B1" w:rsidRDefault="001A60B1">
      <w:pPr>
        <w:pStyle w:val="TDC3"/>
        <w:tabs>
          <w:tab w:val="right" w:leader="dot" w:pos="9628"/>
        </w:tabs>
        <w:rPr>
          <w:rFonts w:eastAsiaTheme="minorEastAsia" w:cstheme="minorBidi"/>
          <w:noProof/>
          <w:kern w:val="2"/>
          <w:sz w:val="22"/>
          <w:szCs w:val="22"/>
          <w:lang w:eastAsia="es-AR"/>
          <w14:ligatures w14:val="standardContextual"/>
        </w:rPr>
      </w:pPr>
      <w:hyperlink w:anchor="_Toc142907103" w:history="1">
        <w:r w:rsidRPr="004A7E5F">
          <w:rPr>
            <w:rStyle w:val="Hipervnculo"/>
            <w:rFonts w:ascii="Arial Narrow" w:hAnsi="Arial Narrow"/>
            <w:b/>
            <w:noProof/>
          </w:rPr>
          <w:t>Sub-Procesos que conforman el Proceso de Tesorería</w:t>
        </w:r>
        <w:r>
          <w:rPr>
            <w:noProof/>
            <w:webHidden/>
          </w:rPr>
          <w:tab/>
        </w:r>
        <w:r>
          <w:rPr>
            <w:noProof/>
            <w:webHidden/>
          </w:rPr>
          <w:fldChar w:fldCharType="begin"/>
        </w:r>
        <w:r>
          <w:rPr>
            <w:noProof/>
            <w:webHidden/>
          </w:rPr>
          <w:instrText xml:space="preserve"> PAGEREF _Toc142907103 \h </w:instrText>
        </w:r>
        <w:r>
          <w:rPr>
            <w:noProof/>
            <w:webHidden/>
          </w:rPr>
        </w:r>
        <w:r>
          <w:rPr>
            <w:noProof/>
            <w:webHidden/>
          </w:rPr>
          <w:fldChar w:fldCharType="separate"/>
        </w:r>
        <w:r>
          <w:rPr>
            <w:noProof/>
            <w:webHidden/>
          </w:rPr>
          <w:t>7</w:t>
        </w:r>
        <w:r>
          <w:rPr>
            <w:noProof/>
            <w:webHidden/>
          </w:rPr>
          <w:fldChar w:fldCharType="end"/>
        </w:r>
      </w:hyperlink>
    </w:p>
    <w:p w14:paraId="1491E719" w14:textId="7232BE16" w:rsidR="001A60B1" w:rsidRDefault="001A60B1">
      <w:pPr>
        <w:pStyle w:val="TDC3"/>
        <w:tabs>
          <w:tab w:val="right" w:leader="dot" w:pos="9628"/>
        </w:tabs>
        <w:rPr>
          <w:rFonts w:eastAsiaTheme="minorEastAsia" w:cstheme="minorBidi"/>
          <w:noProof/>
          <w:kern w:val="2"/>
          <w:sz w:val="22"/>
          <w:szCs w:val="22"/>
          <w:lang w:eastAsia="es-AR"/>
          <w14:ligatures w14:val="standardContextual"/>
        </w:rPr>
      </w:pPr>
      <w:hyperlink w:anchor="_Toc142907104" w:history="1">
        <w:r w:rsidRPr="004A7E5F">
          <w:rPr>
            <w:rStyle w:val="Hipervnculo"/>
            <w:rFonts w:ascii="Arial Narrow" w:hAnsi="Arial Narrow"/>
            <w:b/>
            <w:noProof/>
          </w:rPr>
          <w:t>Mapa de Riesgos de la Entidad</w:t>
        </w:r>
        <w:r>
          <w:rPr>
            <w:noProof/>
            <w:webHidden/>
          </w:rPr>
          <w:tab/>
        </w:r>
        <w:r>
          <w:rPr>
            <w:noProof/>
            <w:webHidden/>
          </w:rPr>
          <w:fldChar w:fldCharType="begin"/>
        </w:r>
        <w:r>
          <w:rPr>
            <w:noProof/>
            <w:webHidden/>
          </w:rPr>
          <w:instrText xml:space="preserve"> PAGEREF _Toc142907104 \h </w:instrText>
        </w:r>
        <w:r>
          <w:rPr>
            <w:noProof/>
            <w:webHidden/>
          </w:rPr>
        </w:r>
        <w:r>
          <w:rPr>
            <w:noProof/>
            <w:webHidden/>
          </w:rPr>
          <w:fldChar w:fldCharType="separate"/>
        </w:r>
        <w:r>
          <w:rPr>
            <w:noProof/>
            <w:webHidden/>
          </w:rPr>
          <w:t>14</w:t>
        </w:r>
        <w:r>
          <w:rPr>
            <w:noProof/>
            <w:webHidden/>
          </w:rPr>
          <w:fldChar w:fldCharType="end"/>
        </w:r>
      </w:hyperlink>
    </w:p>
    <w:p w14:paraId="5848933F" w14:textId="3C5B5EC2" w:rsidR="00FE3A0E" w:rsidRPr="00FE3A0E" w:rsidRDefault="00FE3A0E" w:rsidP="00FE3A0E">
      <w:pPr>
        <w:pStyle w:val="NormalWeb"/>
        <w:suppressAutoHyphens/>
        <w:spacing w:before="0" w:beforeAutospacing="0" w:after="0" w:afterAutospacing="0"/>
        <w:jc w:val="both"/>
        <w:rPr>
          <w:rFonts w:ascii="Arial Narrow" w:eastAsia="Calibri" w:hAnsi="Arial Narrow" w:cstheme="minorHAnsi"/>
          <w:b/>
          <w:bCs/>
          <w:caps/>
          <w:lang w:eastAsia="en-US"/>
        </w:rPr>
      </w:pPr>
      <w:r w:rsidRPr="00FE3A0E">
        <w:rPr>
          <w:rFonts w:ascii="Arial Narrow" w:eastAsia="Calibri" w:hAnsi="Arial Narrow" w:cstheme="minorHAnsi"/>
          <w:b/>
          <w:bCs/>
          <w:caps/>
          <w:lang w:eastAsia="en-US"/>
        </w:rPr>
        <w:fldChar w:fldCharType="end"/>
      </w:r>
    </w:p>
    <w:p w14:paraId="00EB7AC1" w14:textId="44B253BD" w:rsidR="00FE3A0E" w:rsidRPr="00FE3A0E" w:rsidRDefault="00FE3A0E" w:rsidP="00FA5DFA">
      <w:pPr>
        <w:rPr>
          <w:rFonts w:ascii="Arial Narrow" w:hAnsi="Arial Narrow" w:cstheme="minorHAnsi"/>
          <w:bCs/>
          <w:sz w:val="24"/>
          <w:szCs w:val="24"/>
        </w:rPr>
      </w:pPr>
      <w:r w:rsidRPr="00FE3A0E">
        <w:rPr>
          <w:rFonts w:ascii="Arial Narrow" w:hAnsi="Arial Narrow" w:cstheme="minorHAnsi"/>
          <w:b/>
          <w:bCs/>
          <w:caps/>
          <w:sz w:val="24"/>
          <w:szCs w:val="24"/>
        </w:rPr>
        <w:br w:type="page"/>
      </w:r>
    </w:p>
    <w:p w14:paraId="4A5AC243" w14:textId="3FEDE2F5" w:rsidR="00FE3A0E" w:rsidRPr="004C6A17" w:rsidRDefault="00FE3A0E" w:rsidP="00FE3A0E">
      <w:pPr>
        <w:pStyle w:val="Ttulo2"/>
        <w:rPr>
          <w:rFonts w:ascii="Arial Narrow" w:hAnsi="Arial Narrow" w:cstheme="minorHAnsi"/>
          <w:b/>
          <w:i/>
          <w:color w:val="auto"/>
          <w:sz w:val="24"/>
        </w:rPr>
      </w:pPr>
      <w:bookmarkStart w:id="0" w:name="_Toc142907100"/>
      <w:r w:rsidRPr="004C6A17">
        <w:rPr>
          <w:rFonts w:ascii="Arial Narrow" w:hAnsi="Arial Narrow" w:cstheme="minorHAnsi"/>
          <w:b/>
          <w:color w:val="auto"/>
          <w:sz w:val="24"/>
        </w:rPr>
        <w:lastRenderedPageBreak/>
        <w:t>GESTION DE RIESGOS</w:t>
      </w:r>
      <w:bookmarkEnd w:id="0"/>
    </w:p>
    <w:p w14:paraId="16DB515E" w14:textId="77777777" w:rsidR="00FE3A0E" w:rsidRPr="004C6A17" w:rsidRDefault="00FE3A0E" w:rsidP="00FE3A0E">
      <w:pPr>
        <w:tabs>
          <w:tab w:val="left" w:pos="990"/>
        </w:tabs>
        <w:ind w:left="695"/>
        <w:rPr>
          <w:rFonts w:ascii="Arial Narrow" w:hAnsi="Arial Narrow" w:cstheme="minorHAnsi"/>
          <w:b/>
          <w:sz w:val="24"/>
          <w:szCs w:val="24"/>
        </w:rPr>
      </w:pPr>
    </w:p>
    <w:p w14:paraId="3DFA6FFA" w14:textId="45FA2128" w:rsidR="00FE3A0E" w:rsidRPr="00FE3A0E" w:rsidRDefault="00FE3A0E" w:rsidP="00FE3A0E">
      <w:pPr>
        <w:ind w:left="-5"/>
        <w:rPr>
          <w:rFonts w:ascii="Arial Narrow" w:hAnsi="Arial Narrow" w:cstheme="minorHAnsi"/>
          <w:sz w:val="24"/>
          <w:szCs w:val="24"/>
        </w:rPr>
      </w:pPr>
      <w:r w:rsidRPr="00FE3A0E">
        <w:rPr>
          <w:rFonts w:ascii="Arial Narrow" w:hAnsi="Arial Narrow" w:cstheme="minorHAnsi"/>
          <w:sz w:val="24"/>
          <w:szCs w:val="24"/>
        </w:rPr>
        <w:t xml:space="preserve">La característica distintiva de cualquier sistema de gestión de riesgos consiste en poder, a partir de las políticas y procedimientos (operativos y de control) implementados, identificar, evaluar, mitigar y monitorear los riesgos a los que está expuesta la </w:t>
      </w:r>
      <w:r w:rsidR="001F63BA">
        <w:rPr>
          <w:rFonts w:ascii="Arial Narrow" w:hAnsi="Arial Narrow" w:cstheme="minorHAnsi"/>
          <w:sz w:val="24"/>
          <w:szCs w:val="24"/>
        </w:rPr>
        <w:t>Entidad</w:t>
      </w:r>
      <w:r w:rsidRPr="00FE3A0E">
        <w:rPr>
          <w:rFonts w:ascii="Arial Narrow" w:hAnsi="Arial Narrow" w:cstheme="minorHAnsi"/>
          <w:sz w:val="24"/>
          <w:szCs w:val="24"/>
        </w:rPr>
        <w:t xml:space="preserve">, en este caso en particular, en relación a los riesgos </w:t>
      </w:r>
      <w:r w:rsidR="00FA5DFA">
        <w:rPr>
          <w:rFonts w:ascii="Arial Narrow" w:hAnsi="Arial Narrow" w:cstheme="minorHAnsi"/>
          <w:sz w:val="24"/>
          <w:szCs w:val="24"/>
        </w:rPr>
        <w:t>operativos que están embebidos en los procesos.</w:t>
      </w:r>
    </w:p>
    <w:p w14:paraId="4BA697E5" w14:textId="77777777" w:rsidR="00FE3A0E" w:rsidRPr="00FE3A0E" w:rsidRDefault="00FE3A0E" w:rsidP="00FE3A0E">
      <w:pPr>
        <w:ind w:left="-5"/>
        <w:rPr>
          <w:rFonts w:ascii="Arial Narrow" w:hAnsi="Arial Narrow" w:cstheme="minorHAnsi"/>
          <w:sz w:val="24"/>
          <w:szCs w:val="24"/>
        </w:rPr>
      </w:pPr>
    </w:p>
    <w:p w14:paraId="511E105F" w14:textId="4EACF3C0" w:rsidR="00FE3A0E" w:rsidRPr="00FE3A0E" w:rsidRDefault="00FA5DFA" w:rsidP="00FE3A0E">
      <w:pPr>
        <w:ind w:left="-5"/>
        <w:rPr>
          <w:rFonts w:ascii="Arial Narrow" w:hAnsi="Arial Narrow" w:cstheme="minorHAnsi"/>
          <w:sz w:val="24"/>
          <w:szCs w:val="24"/>
        </w:rPr>
      </w:pPr>
      <w:r>
        <w:rPr>
          <w:rFonts w:ascii="Arial Narrow" w:hAnsi="Arial Narrow" w:cstheme="minorHAnsi"/>
          <w:sz w:val="24"/>
          <w:szCs w:val="24"/>
        </w:rPr>
        <w:t>Dentro de las pautas de governanza que venimos exponiendo a lo largo de la cursada</w:t>
      </w:r>
      <w:r w:rsidR="00FE3A0E" w:rsidRPr="00FE3A0E">
        <w:rPr>
          <w:rFonts w:ascii="Arial Narrow" w:hAnsi="Arial Narrow" w:cstheme="minorHAnsi"/>
          <w:sz w:val="24"/>
          <w:szCs w:val="24"/>
        </w:rPr>
        <w:t xml:space="preserve">, las medidas implementadas </w:t>
      </w:r>
      <w:r>
        <w:rPr>
          <w:rFonts w:ascii="Arial Narrow" w:hAnsi="Arial Narrow" w:cstheme="minorHAnsi"/>
          <w:sz w:val="24"/>
          <w:szCs w:val="24"/>
        </w:rPr>
        <w:t xml:space="preserve">implementadas deben serlo </w:t>
      </w:r>
      <w:r w:rsidR="00FE3A0E" w:rsidRPr="00FE3A0E">
        <w:rPr>
          <w:rFonts w:ascii="Arial Narrow" w:hAnsi="Arial Narrow" w:cstheme="minorHAnsi"/>
          <w:sz w:val="24"/>
          <w:szCs w:val="24"/>
        </w:rPr>
        <w:t xml:space="preserve">en forma acorde tal tamaño y complejidad de los negocios que lleva a cabo la </w:t>
      </w:r>
      <w:r w:rsidR="001F63BA">
        <w:rPr>
          <w:rFonts w:ascii="Arial Narrow" w:hAnsi="Arial Narrow" w:cstheme="minorHAnsi"/>
          <w:sz w:val="24"/>
          <w:szCs w:val="24"/>
        </w:rPr>
        <w:t>Entidad</w:t>
      </w:r>
      <w:r>
        <w:rPr>
          <w:rFonts w:ascii="Arial Narrow" w:hAnsi="Arial Narrow" w:cstheme="minorHAnsi"/>
          <w:sz w:val="24"/>
          <w:szCs w:val="24"/>
        </w:rPr>
        <w:t>, contemplando lo siguiente:</w:t>
      </w:r>
    </w:p>
    <w:p w14:paraId="0966E0BC" w14:textId="77777777" w:rsidR="00FE3A0E" w:rsidRPr="00FE3A0E" w:rsidRDefault="00FE3A0E" w:rsidP="00FE3A0E">
      <w:pPr>
        <w:ind w:left="708"/>
        <w:rPr>
          <w:rFonts w:ascii="Arial Narrow" w:hAnsi="Arial Narrow" w:cstheme="minorHAnsi"/>
          <w:sz w:val="24"/>
          <w:szCs w:val="24"/>
        </w:rPr>
      </w:pPr>
    </w:p>
    <w:p w14:paraId="4AC84611" w14:textId="6A0741FB" w:rsidR="00FE3A0E" w:rsidRPr="00FE3A0E" w:rsidRDefault="00FA5DFA" w:rsidP="00FE3A0E">
      <w:pPr>
        <w:ind w:left="708"/>
        <w:rPr>
          <w:rFonts w:ascii="Arial Narrow" w:hAnsi="Arial Narrow" w:cstheme="minorHAnsi"/>
          <w:sz w:val="24"/>
          <w:szCs w:val="24"/>
        </w:rPr>
      </w:pPr>
      <w:r>
        <w:rPr>
          <w:rFonts w:ascii="Arial Narrow" w:hAnsi="Arial Narrow" w:cstheme="minorHAnsi"/>
          <w:sz w:val="24"/>
          <w:szCs w:val="24"/>
        </w:rPr>
        <w:t>El modelo debe c</w:t>
      </w:r>
      <w:r w:rsidR="00FE3A0E" w:rsidRPr="00FE3A0E">
        <w:rPr>
          <w:rFonts w:ascii="Arial Narrow" w:hAnsi="Arial Narrow" w:cstheme="minorHAnsi"/>
          <w:sz w:val="24"/>
          <w:szCs w:val="24"/>
        </w:rPr>
        <w:t xml:space="preserve">ontar con la aprobación del </w:t>
      </w:r>
      <w:r w:rsidR="00912106">
        <w:rPr>
          <w:rFonts w:ascii="Arial Narrow" w:hAnsi="Arial Narrow" w:cstheme="minorHAnsi"/>
          <w:sz w:val="24"/>
          <w:szCs w:val="24"/>
        </w:rPr>
        <w:t xml:space="preserve">Consejo </w:t>
      </w:r>
      <w:r>
        <w:rPr>
          <w:rFonts w:ascii="Arial Narrow" w:hAnsi="Arial Narrow" w:cstheme="minorHAnsi"/>
          <w:sz w:val="24"/>
          <w:szCs w:val="24"/>
        </w:rPr>
        <w:t>Directivo</w:t>
      </w:r>
      <w:r w:rsidR="00FE3A0E" w:rsidRPr="00FE3A0E">
        <w:rPr>
          <w:rFonts w:ascii="Arial Narrow" w:hAnsi="Arial Narrow" w:cstheme="minorHAnsi"/>
          <w:sz w:val="24"/>
          <w:szCs w:val="24"/>
        </w:rPr>
        <w:t xml:space="preserve">, </w:t>
      </w:r>
    </w:p>
    <w:p w14:paraId="0034D5BE" w14:textId="77777777" w:rsidR="00FE3A0E" w:rsidRPr="00FE3A0E" w:rsidRDefault="00FE3A0E" w:rsidP="00FE3A0E">
      <w:pPr>
        <w:ind w:left="708"/>
        <w:rPr>
          <w:rFonts w:ascii="Arial Narrow" w:hAnsi="Arial Narrow" w:cstheme="minorHAnsi"/>
          <w:sz w:val="24"/>
          <w:szCs w:val="24"/>
        </w:rPr>
      </w:pPr>
    </w:p>
    <w:p w14:paraId="57FFC2B7" w14:textId="15951232" w:rsidR="00FE3A0E" w:rsidRPr="00FE3A0E" w:rsidRDefault="00FA5DFA" w:rsidP="00FE3A0E">
      <w:pPr>
        <w:ind w:left="708"/>
        <w:rPr>
          <w:rFonts w:ascii="Arial Narrow" w:hAnsi="Arial Narrow" w:cstheme="minorHAnsi"/>
          <w:sz w:val="24"/>
          <w:szCs w:val="24"/>
        </w:rPr>
      </w:pPr>
      <w:r>
        <w:rPr>
          <w:rFonts w:ascii="Arial Narrow" w:hAnsi="Arial Narrow" w:cstheme="minorHAnsi"/>
          <w:sz w:val="24"/>
          <w:szCs w:val="24"/>
        </w:rPr>
        <w:t xml:space="preserve">Es recomendable someter al modelo a </w:t>
      </w:r>
      <w:r w:rsidR="00FE3A0E" w:rsidRPr="00FE3A0E">
        <w:rPr>
          <w:rFonts w:ascii="Arial Narrow" w:hAnsi="Arial Narrow" w:cstheme="minorHAnsi"/>
          <w:sz w:val="24"/>
          <w:szCs w:val="24"/>
        </w:rPr>
        <w:t xml:space="preserve">una </w:t>
      </w:r>
      <w:r w:rsidR="00B10554" w:rsidRPr="00FE3A0E">
        <w:rPr>
          <w:rFonts w:ascii="Arial Narrow" w:hAnsi="Arial Narrow" w:cstheme="minorHAnsi"/>
          <w:sz w:val="24"/>
          <w:szCs w:val="24"/>
        </w:rPr>
        <w:t>revisión anual</w:t>
      </w:r>
      <w:r w:rsidR="00FE3A0E" w:rsidRPr="00FE3A0E">
        <w:rPr>
          <w:rFonts w:ascii="Arial Narrow" w:hAnsi="Arial Narrow" w:cstheme="minorHAnsi"/>
          <w:sz w:val="24"/>
          <w:szCs w:val="24"/>
        </w:rPr>
        <w:t xml:space="preserve"> de modo tal de corroborar que el sistema oportunamente implementado continúa siendo eficaz y eficiente para la autoevaluación de los riesgos inherentes a la </w:t>
      </w:r>
      <w:r w:rsidR="001F63BA">
        <w:rPr>
          <w:rFonts w:ascii="Arial Narrow" w:hAnsi="Arial Narrow" w:cstheme="minorHAnsi"/>
          <w:sz w:val="24"/>
          <w:szCs w:val="24"/>
        </w:rPr>
        <w:t>Entidad</w:t>
      </w:r>
      <w:r w:rsidR="00FE3A0E" w:rsidRPr="00FE3A0E">
        <w:rPr>
          <w:rFonts w:ascii="Arial Narrow" w:hAnsi="Arial Narrow" w:cstheme="minorHAnsi"/>
          <w:sz w:val="24"/>
          <w:szCs w:val="24"/>
        </w:rPr>
        <w:t xml:space="preserve"> o bien debe ser modificado para adecuarse ya sea a nuevas disposiciones normativas como a cambios de impacto interno o externo y</w:t>
      </w:r>
    </w:p>
    <w:p w14:paraId="09DDB8A5" w14:textId="77777777" w:rsidR="00FE3A0E" w:rsidRPr="00FE3A0E" w:rsidRDefault="00FE3A0E" w:rsidP="00FE3A0E">
      <w:pPr>
        <w:ind w:left="708"/>
        <w:rPr>
          <w:rFonts w:ascii="Arial Narrow" w:hAnsi="Arial Narrow" w:cstheme="minorHAnsi"/>
          <w:sz w:val="24"/>
          <w:szCs w:val="24"/>
        </w:rPr>
      </w:pPr>
    </w:p>
    <w:p w14:paraId="1A0138C2" w14:textId="37791660" w:rsidR="00FE3A0E" w:rsidRDefault="00FA5DFA" w:rsidP="00FE3A0E">
      <w:pPr>
        <w:ind w:left="708"/>
        <w:rPr>
          <w:rFonts w:ascii="Arial Narrow" w:hAnsi="Arial Narrow" w:cstheme="minorHAnsi"/>
          <w:sz w:val="24"/>
          <w:szCs w:val="24"/>
        </w:rPr>
      </w:pPr>
      <w:r>
        <w:rPr>
          <w:rFonts w:ascii="Arial Narrow" w:hAnsi="Arial Narrow" w:cstheme="minorHAnsi"/>
          <w:sz w:val="24"/>
          <w:szCs w:val="24"/>
        </w:rPr>
        <w:t>Que se genenen informes periódicos con destino al Consejo Directivo en donde se evalúe qué tan efectivos han sido los controles implementados en este marco en relación a los riesgos inherentes a los que está expuesta la Entidad.</w:t>
      </w:r>
      <w:r w:rsidR="00FE3A0E" w:rsidRPr="00FE3A0E">
        <w:rPr>
          <w:rFonts w:ascii="Arial Narrow" w:hAnsi="Arial Narrow" w:cstheme="minorHAnsi"/>
          <w:sz w:val="24"/>
          <w:szCs w:val="24"/>
        </w:rPr>
        <w:t>.</w:t>
      </w:r>
    </w:p>
    <w:p w14:paraId="1CF5856A" w14:textId="77777777" w:rsidR="000010DB" w:rsidRDefault="000010DB" w:rsidP="00FE3A0E">
      <w:pPr>
        <w:ind w:left="708"/>
        <w:rPr>
          <w:rFonts w:ascii="Arial Narrow" w:hAnsi="Arial Narrow" w:cstheme="minorHAnsi"/>
          <w:sz w:val="24"/>
          <w:szCs w:val="24"/>
        </w:rPr>
      </w:pPr>
    </w:p>
    <w:p w14:paraId="4E4D0DC3" w14:textId="77777777" w:rsidR="00FA5DFA" w:rsidRDefault="00FA5DFA" w:rsidP="00FE3A0E">
      <w:pPr>
        <w:ind w:left="708"/>
        <w:rPr>
          <w:rFonts w:ascii="Arial Narrow" w:hAnsi="Arial Narrow" w:cstheme="minorHAnsi"/>
          <w:sz w:val="24"/>
          <w:szCs w:val="24"/>
        </w:rPr>
      </w:pPr>
    </w:p>
    <w:p w14:paraId="197330E9" w14:textId="72D2D920" w:rsidR="008565BE" w:rsidRDefault="008565BE" w:rsidP="008565BE">
      <w:pPr>
        <w:pStyle w:val="Ttulo3"/>
        <w:rPr>
          <w:rFonts w:ascii="Arial Narrow" w:hAnsi="Arial Narrow" w:cstheme="minorHAnsi"/>
        </w:rPr>
      </w:pPr>
      <w:bookmarkStart w:id="1" w:name="_Toc66712355"/>
      <w:bookmarkStart w:id="2" w:name="_Toc142907101"/>
      <w:r>
        <w:rPr>
          <w:rFonts w:ascii="Arial Narrow" w:hAnsi="Arial Narrow" w:cstheme="minorHAnsi"/>
          <w:b/>
          <w:color w:val="auto"/>
        </w:rPr>
        <w:t>Generalidades</w:t>
      </w:r>
      <w:bookmarkEnd w:id="1"/>
      <w:bookmarkEnd w:id="2"/>
      <w:r>
        <w:rPr>
          <w:rFonts w:ascii="Arial Narrow" w:hAnsi="Arial Narrow" w:cstheme="minorHAnsi"/>
          <w:b/>
          <w:color w:val="auto"/>
        </w:rPr>
        <w:t xml:space="preserve"> </w:t>
      </w:r>
    </w:p>
    <w:p w14:paraId="732816CF" w14:textId="77777777" w:rsidR="008565BE" w:rsidRDefault="008565BE" w:rsidP="008565BE">
      <w:pPr>
        <w:rPr>
          <w:rFonts w:ascii="Arial Narrow" w:hAnsi="Arial Narrow" w:cstheme="minorHAnsi"/>
          <w:sz w:val="24"/>
          <w:szCs w:val="24"/>
        </w:rPr>
      </w:pPr>
    </w:p>
    <w:p w14:paraId="63FFFDEE" w14:textId="77777777" w:rsidR="008565BE" w:rsidRPr="00CD4D39" w:rsidRDefault="008565BE" w:rsidP="008565BE">
      <w:pPr>
        <w:rPr>
          <w:rFonts w:ascii="Arial Narrow" w:hAnsi="Arial Narrow" w:cstheme="minorHAnsi"/>
          <w:sz w:val="24"/>
          <w:szCs w:val="24"/>
        </w:rPr>
      </w:pPr>
      <w:r w:rsidRPr="00CD4D39">
        <w:rPr>
          <w:rFonts w:ascii="Arial Narrow" w:hAnsi="Arial Narrow" w:cstheme="minorHAnsi"/>
          <w:sz w:val="24"/>
          <w:szCs w:val="24"/>
        </w:rPr>
        <w:t>La gestión del riesgo analiza qué puede suceder y cuáles pueden ser las consecuencias posibles en forma previa a decidir qué debe ser hecho y cuándo para reducir el riesgo a un nivel aceptable, en otros términos la gestión de los riesgos debe contribuir a:</w:t>
      </w:r>
    </w:p>
    <w:p w14:paraId="6EBD81AE" w14:textId="77777777" w:rsidR="008565BE" w:rsidRPr="00CD4D39" w:rsidRDefault="008565BE" w:rsidP="008565BE">
      <w:pPr>
        <w:rPr>
          <w:rFonts w:ascii="Arial Narrow" w:hAnsi="Arial Narrow" w:cstheme="minorHAnsi"/>
          <w:sz w:val="24"/>
          <w:szCs w:val="24"/>
        </w:rPr>
      </w:pPr>
    </w:p>
    <w:p w14:paraId="7724D177"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sean identificados los riesgos</w:t>
      </w:r>
      <w:r>
        <w:rPr>
          <w:rFonts w:ascii="Arial Narrow" w:hAnsi="Arial Narrow" w:cstheme="minorHAnsi"/>
          <w:sz w:val="24"/>
          <w:szCs w:val="24"/>
        </w:rPr>
        <w:t>,</w:t>
      </w:r>
    </w:p>
    <w:p w14:paraId="5A84B9BD" w14:textId="77777777" w:rsidR="008565BE" w:rsidRPr="00CD4D39" w:rsidRDefault="008565BE" w:rsidP="008565BE">
      <w:pPr>
        <w:rPr>
          <w:rFonts w:ascii="Arial Narrow" w:hAnsi="Arial Narrow" w:cstheme="minorHAnsi"/>
          <w:sz w:val="24"/>
          <w:szCs w:val="24"/>
        </w:rPr>
      </w:pPr>
    </w:p>
    <w:p w14:paraId="30D67D13"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sean evaluados los riesgos en términos de sus consecuencias para el negocio y la probabilidad de ocurrencia</w:t>
      </w:r>
      <w:r>
        <w:rPr>
          <w:rFonts w:ascii="Arial Narrow" w:hAnsi="Arial Narrow" w:cstheme="minorHAnsi"/>
          <w:sz w:val="24"/>
          <w:szCs w:val="24"/>
        </w:rPr>
        <w:t>,</w:t>
      </w:r>
    </w:p>
    <w:p w14:paraId="2F890D95" w14:textId="77777777" w:rsidR="008565BE" w:rsidRPr="00CD4D39" w:rsidRDefault="008565BE" w:rsidP="008565BE">
      <w:pPr>
        <w:rPr>
          <w:rFonts w:ascii="Arial Narrow" w:hAnsi="Arial Narrow" w:cstheme="minorHAnsi"/>
          <w:sz w:val="24"/>
          <w:szCs w:val="24"/>
        </w:rPr>
      </w:pPr>
    </w:p>
    <w:p w14:paraId="37DAD224"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sean comunicadas y entendidas la probabilidades de ocurrencia y las consecuencias de estos riesgos</w:t>
      </w:r>
      <w:r>
        <w:rPr>
          <w:rFonts w:ascii="Arial Narrow" w:hAnsi="Arial Narrow" w:cstheme="minorHAnsi"/>
          <w:sz w:val="24"/>
          <w:szCs w:val="24"/>
        </w:rPr>
        <w:t>,</w:t>
      </w:r>
    </w:p>
    <w:p w14:paraId="60BC6DB7" w14:textId="77777777" w:rsidR="008565BE" w:rsidRPr="00CD4D39" w:rsidRDefault="008565BE" w:rsidP="008565BE">
      <w:pPr>
        <w:rPr>
          <w:rFonts w:ascii="Arial Narrow" w:hAnsi="Arial Narrow" w:cstheme="minorHAnsi"/>
          <w:sz w:val="24"/>
          <w:szCs w:val="24"/>
        </w:rPr>
      </w:pPr>
    </w:p>
    <w:p w14:paraId="37C9FFFD"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se de prioridad a las acciones para reducir la ocurrencia de los riesgos</w:t>
      </w:r>
      <w:r>
        <w:rPr>
          <w:rFonts w:ascii="Arial Narrow" w:hAnsi="Arial Narrow" w:cstheme="minorHAnsi"/>
          <w:sz w:val="24"/>
          <w:szCs w:val="24"/>
        </w:rPr>
        <w:t>,</w:t>
      </w:r>
    </w:p>
    <w:p w14:paraId="5B6E6613" w14:textId="77777777" w:rsidR="008565BE" w:rsidRPr="00CD4D39" w:rsidRDefault="008565BE" w:rsidP="008565BE">
      <w:pPr>
        <w:rPr>
          <w:rFonts w:ascii="Arial Narrow" w:hAnsi="Arial Narrow" w:cstheme="minorHAnsi"/>
          <w:sz w:val="24"/>
          <w:szCs w:val="24"/>
        </w:rPr>
      </w:pPr>
    </w:p>
    <w:p w14:paraId="354EC696"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se involucre a las partes interesadas en las decisiones sobre la gestión de riesgos y se las mantenga informadas del estado de la gestión del riesgo</w:t>
      </w:r>
      <w:r>
        <w:rPr>
          <w:rFonts w:ascii="Arial Narrow" w:hAnsi="Arial Narrow" w:cstheme="minorHAnsi"/>
          <w:sz w:val="24"/>
          <w:szCs w:val="24"/>
        </w:rPr>
        <w:t>,</w:t>
      </w:r>
    </w:p>
    <w:p w14:paraId="2A25409C" w14:textId="77777777" w:rsidR="008565BE" w:rsidRPr="00CD4D39" w:rsidRDefault="008565BE" w:rsidP="008565BE">
      <w:pPr>
        <w:rPr>
          <w:rFonts w:ascii="Arial Narrow" w:hAnsi="Arial Narrow" w:cstheme="minorHAnsi"/>
          <w:sz w:val="24"/>
          <w:szCs w:val="24"/>
        </w:rPr>
      </w:pPr>
    </w:p>
    <w:p w14:paraId="722C6B86"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Motorizar la efectividad en el tratamiento de los riesgos</w:t>
      </w:r>
      <w:r>
        <w:rPr>
          <w:rFonts w:ascii="Arial Narrow" w:hAnsi="Arial Narrow" w:cstheme="minorHAnsi"/>
          <w:sz w:val="24"/>
          <w:szCs w:val="24"/>
        </w:rPr>
        <w:t>,</w:t>
      </w:r>
    </w:p>
    <w:p w14:paraId="2D25DF21" w14:textId="77777777" w:rsidR="008565BE" w:rsidRPr="00CD4D39" w:rsidRDefault="008565BE" w:rsidP="008565BE">
      <w:pPr>
        <w:rPr>
          <w:rFonts w:ascii="Arial Narrow" w:hAnsi="Arial Narrow" w:cstheme="minorHAnsi"/>
          <w:sz w:val="24"/>
          <w:szCs w:val="24"/>
        </w:rPr>
      </w:pPr>
    </w:p>
    <w:p w14:paraId="20EDBAC0"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El seguimiento y revisión regular de los riesgos en todas las fases del proceso de análisis de los mismos</w:t>
      </w:r>
      <w:r>
        <w:rPr>
          <w:rFonts w:ascii="Arial Narrow" w:hAnsi="Arial Narrow" w:cstheme="minorHAnsi"/>
          <w:sz w:val="24"/>
          <w:szCs w:val="24"/>
        </w:rPr>
        <w:t>,</w:t>
      </w:r>
    </w:p>
    <w:p w14:paraId="5B220F58" w14:textId="77777777" w:rsidR="008565BE" w:rsidRPr="00CD4D39" w:rsidRDefault="008565BE" w:rsidP="008565BE">
      <w:pPr>
        <w:rPr>
          <w:rFonts w:ascii="Arial Narrow" w:hAnsi="Arial Narrow" w:cstheme="minorHAnsi"/>
          <w:sz w:val="24"/>
          <w:szCs w:val="24"/>
        </w:rPr>
      </w:pPr>
    </w:p>
    <w:p w14:paraId="44B39AA1"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lastRenderedPageBreak/>
        <w:t>Que sea capturada en tiempo y forma la información necesaria para gestionar los riesgos de manera adecuada</w:t>
      </w:r>
      <w:r>
        <w:rPr>
          <w:rFonts w:ascii="Arial Narrow" w:hAnsi="Arial Narrow" w:cstheme="minorHAnsi"/>
          <w:sz w:val="24"/>
          <w:szCs w:val="24"/>
        </w:rPr>
        <w:t xml:space="preserve"> y</w:t>
      </w:r>
    </w:p>
    <w:p w14:paraId="393FEF66" w14:textId="77777777" w:rsidR="008565BE" w:rsidRPr="00CD4D39" w:rsidRDefault="008565BE" w:rsidP="008565BE">
      <w:pPr>
        <w:rPr>
          <w:rFonts w:ascii="Arial Narrow" w:hAnsi="Arial Narrow" w:cstheme="minorHAnsi"/>
          <w:sz w:val="24"/>
          <w:szCs w:val="24"/>
        </w:rPr>
      </w:pPr>
    </w:p>
    <w:p w14:paraId="64CFFEE2" w14:textId="77777777" w:rsidR="008565BE" w:rsidRPr="00CD4D39" w:rsidRDefault="008565BE" w:rsidP="008565BE">
      <w:pPr>
        <w:pStyle w:val="Prrafodelista"/>
        <w:numPr>
          <w:ilvl w:val="0"/>
          <w:numId w:val="29"/>
        </w:numPr>
        <w:rPr>
          <w:rFonts w:ascii="Arial Narrow" w:hAnsi="Arial Narrow" w:cstheme="minorHAnsi"/>
          <w:sz w:val="24"/>
          <w:szCs w:val="24"/>
        </w:rPr>
      </w:pPr>
      <w:r w:rsidRPr="00CD4D39">
        <w:rPr>
          <w:rFonts w:ascii="Arial Narrow" w:hAnsi="Arial Narrow" w:cstheme="minorHAnsi"/>
          <w:sz w:val="24"/>
          <w:szCs w:val="24"/>
        </w:rPr>
        <w:t>Que tanto los integrantes de la Gerencia, la Dirección y el personal se involucren en la gestión de los riesgos y en las acciones para mitigarlos</w:t>
      </w:r>
      <w:r>
        <w:rPr>
          <w:rFonts w:ascii="Arial Narrow" w:hAnsi="Arial Narrow" w:cstheme="minorHAnsi"/>
          <w:sz w:val="24"/>
          <w:szCs w:val="24"/>
        </w:rPr>
        <w:t>.</w:t>
      </w:r>
    </w:p>
    <w:p w14:paraId="1A721459" w14:textId="77777777" w:rsidR="008565BE" w:rsidRDefault="008565BE" w:rsidP="008565BE">
      <w:pPr>
        <w:rPr>
          <w:rFonts w:ascii="Arial Narrow" w:hAnsi="Arial Narrow" w:cstheme="minorHAnsi"/>
          <w:sz w:val="24"/>
          <w:szCs w:val="24"/>
        </w:rPr>
      </w:pPr>
    </w:p>
    <w:p w14:paraId="2583518E" w14:textId="4F99CAF5" w:rsidR="008565BE" w:rsidRPr="00FD0932" w:rsidRDefault="008565BE" w:rsidP="008565BE">
      <w:pPr>
        <w:rPr>
          <w:rFonts w:ascii="Arial Narrow" w:hAnsi="Arial Narrow" w:cstheme="minorHAnsi"/>
          <w:sz w:val="24"/>
          <w:szCs w:val="24"/>
        </w:rPr>
      </w:pPr>
      <w:r>
        <w:rPr>
          <w:rFonts w:ascii="Arial Narrow" w:hAnsi="Arial Narrow" w:cstheme="minorHAnsi"/>
          <w:sz w:val="24"/>
          <w:szCs w:val="24"/>
        </w:rPr>
        <w:t xml:space="preserve">En base a lo antedicho la </w:t>
      </w:r>
      <w:r w:rsidR="001F63BA">
        <w:rPr>
          <w:rFonts w:ascii="Arial Narrow" w:hAnsi="Arial Narrow" w:cstheme="minorHAnsi"/>
          <w:sz w:val="24"/>
          <w:szCs w:val="24"/>
        </w:rPr>
        <w:t>Entidad</w:t>
      </w:r>
      <w:r>
        <w:rPr>
          <w:rFonts w:ascii="Arial Narrow" w:hAnsi="Arial Narrow" w:cstheme="minorHAnsi"/>
          <w:sz w:val="24"/>
          <w:szCs w:val="24"/>
        </w:rPr>
        <w:t xml:space="preserve"> </w:t>
      </w:r>
      <w:r w:rsidR="00FA5DFA">
        <w:rPr>
          <w:rFonts w:ascii="Arial Narrow" w:hAnsi="Arial Narrow" w:cstheme="minorHAnsi"/>
          <w:sz w:val="24"/>
          <w:szCs w:val="24"/>
        </w:rPr>
        <w:t>debe</w:t>
      </w:r>
      <w:r w:rsidRPr="00FD0932">
        <w:rPr>
          <w:rFonts w:ascii="Arial Narrow" w:hAnsi="Arial Narrow" w:cstheme="minorHAnsi"/>
          <w:sz w:val="24"/>
          <w:szCs w:val="24"/>
        </w:rPr>
        <w:t xml:space="preserve"> desarrollar un modelo de análisis de riesgo</w:t>
      </w:r>
      <w:r w:rsidR="00FA5DFA">
        <w:rPr>
          <w:rFonts w:ascii="Arial Narrow" w:hAnsi="Arial Narrow" w:cstheme="minorHAnsi"/>
          <w:sz w:val="24"/>
          <w:szCs w:val="24"/>
        </w:rPr>
        <w:t xml:space="preserve"> operacional </w:t>
      </w:r>
      <w:r w:rsidRPr="00FD0932">
        <w:rPr>
          <w:rFonts w:ascii="Arial Narrow" w:hAnsi="Arial Narrow" w:cstheme="minorHAnsi"/>
          <w:sz w:val="24"/>
          <w:szCs w:val="24"/>
        </w:rPr>
        <w:t>que comprend</w:t>
      </w:r>
      <w:r w:rsidR="00FA5DFA">
        <w:rPr>
          <w:rFonts w:ascii="Arial Narrow" w:hAnsi="Arial Narrow" w:cstheme="minorHAnsi"/>
          <w:sz w:val="24"/>
          <w:szCs w:val="24"/>
        </w:rPr>
        <w:t>a</w:t>
      </w:r>
      <w:r w:rsidRPr="00FD0932">
        <w:rPr>
          <w:rFonts w:ascii="Arial Narrow" w:hAnsi="Arial Narrow" w:cstheme="minorHAnsi"/>
          <w:sz w:val="24"/>
          <w:szCs w:val="24"/>
        </w:rPr>
        <w:t xml:space="preserve"> los siguientes criterios básicos:</w:t>
      </w:r>
    </w:p>
    <w:p w14:paraId="39DC8968" w14:textId="77777777" w:rsidR="008565BE" w:rsidRPr="00FD0932" w:rsidRDefault="008565BE" w:rsidP="008565BE">
      <w:pPr>
        <w:rPr>
          <w:rFonts w:ascii="Arial Narrow" w:hAnsi="Arial Narrow" w:cstheme="minorHAnsi"/>
          <w:sz w:val="24"/>
          <w:szCs w:val="24"/>
        </w:rPr>
      </w:pPr>
    </w:p>
    <w:p w14:paraId="5C9025EF" w14:textId="484F0639" w:rsidR="008565BE" w:rsidRPr="00FD0932" w:rsidRDefault="008565BE" w:rsidP="008565BE">
      <w:pPr>
        <w:pStyle w:val="Prrafodelista"/>
        <w:numPr>
          <w:ilvl w:val="0"/>
          <w:numId w:val="30"/>
        </w:numPr>
        <w:rPr>
          <w:rFonts w:ascii="Arial Narrow" w:hAnsi="Arial Narrow" w:cstheme="minorHAnsi"/>
          <w:sz w:val="24"/>
          <w:szCs w:val="24"/>
        </w:rPr>
      </w:pPr>
      <w:r w:rsidRPr="00FD0932">
        <w:rPr>
          <w:rFonts w:ascii="Arial Narrow" w:hAnsi="Arial Narrow" w:cstheme="minorHAnsi"/>
          <w:sz w:val="24"/>
          <w:szCs w:val="24"/>
        </w:rPr>
        <w:t xml:space="preserve">Utilización de una metodología para evaluar los riesgos y establecer los planes de remediación de aquellos riesgos que no presenten un nivel de riesgo residual aceptable para la </w:t>
      </w:r>
      <w:r w:rsidR="001F63BA">
        <w:rPr>
          <w:rFonts w:ascii="Arial Narrow" w:hAnsi="Arial Narrow" w:cstheme="minorHAnsi"/>
          <w:sz w:val="24"/>
          <w:szCs w:val="24"/>
        </w:rPr>
        <w:t>Entidad</w:t>
      </w:r>
      <w:r>
        <w:rPr>
          <w:rFonts w:ascii="Arial Narrow" w:hAnsi="Arial Narrow" w:cstheme="minorHAnsi"/>
          <w:sz w:val="24"/>
          <w:szCs w:val="24"/>
        </w:rPr>
        <w:t>,</w:t>
      </w:r>
    </w:p>
    <w:p w14:paraId="210C22C9" w14:textId="77777777" w:rsidR="008565BE" w:rsidRPr="00FD0932" w:rsidRDefault="008565BE" w:rsidP="008565BE">
      <w:pPr>
        <w:rPr>
          <w:rFonts w:ascii="Arial Narrow" w:hAnsi="Arial Narrow" w:cstheme="minorHAnsi"/>
          <w:sz w:val="24"/>
          <w:szCs w:val="24"/>
        </w:rPr>
      </w:pPr>
    </w:p>
    <w:p w14:paraId="699F2E24" w14:textId="77777777" w:rsidR="008565BE" w:rsidRPr="00FD0932" w:rsidRDefault="008565BE" w:rsidP="008565BE">
      <w:pPr>
        <w:pStyle w:val="Prrafodelista"/>
        <w:numPr>
          <w:ilvl w:val="0"/>
          <w:numId w:val="30"/>
        </w:numPr>
        <w:rPr>
          <w:rFonts w:ascii="Arial Narrow" w:hAnsi="Arial Narrow" w:cstheme="minorHAnsi"/>
          <w:sz w:val="24"/>
          <w:szCs w:val="24"/>
        </w:rPr>
      </w:pPr>
      <w:r w:rsidRPr="00FD0932">
        <w:rPr>
          <w:rFonts w:ascii="Arial Narrow" w:hAnsi="Arial Narrow" w:cstheme="minorHAnsi"/>
          <w:sz w:val="24"/>
          <w:szCs w:val="24"/>
        </w:rPr>
        <w:t>Contar con procedimientos idóneos para llevar a cabo el análisis y la implementación de los controles seleccionados</w:t>
      </w:r>
      <w:r>
        <w:rPr>
          <w:rFonts w:ascii="Arial Narrow" w:hAnsi="Arial Narrow" w:cstheme="minorHAnsi"/>
          <w:sz w:val="24"/>
          <w:szCs w:val="24"/>
        </w:rPr>
        <w:t>,</w:t>
      </w:r>
    </w:p>
    <w:p w14:paraId="1ABA12F7" w14:textId="77777777" w:rsidR="008565BE" w:rsidRPr="00FD0932" w:rsidRDefault="008565BE" w:rsidP="008565BE">
      <w:pPr>
        <w:rPr>
          <w:rFonts w:ascii="Arial Narrow" w:hAnsi="Arial Narrow" w:cstheme="minorHAnsi"/>
          <w:sz w:val="24"/>
          <w:szCs w:val="24"/>
        </w:rPr>
      </w:pPr>
    </w:p>
    <w:p w14:paraId="6F76592E" w14:textId="77777777" w:rsidR="008565BE" w:rsidRPr="00FD0932" w:rsidRDefault="008565BE" w:rsidP="008565BE">
      <w:pPr>
        <w:pStyle w:val="Prrafodelista"/>
        <w:numPr>
          <w:ilvl w:val="0"/>
          <w:numId w:val="30"/>
        </w:numPr>
        <w:rPr>
          <w:rFonts w:ascii="Arial Narrow" w:hAnsi="Arial Narrow" w:cstheme="minorHAnsi"/>
          <w:sz w:val="24"/>
          <w:szCs w:val="24"/>
        </w:rPr>
      </w:pPr>
      <w:r w:rsidRPr="00FD0932">
        <w:rPr>
          <w:rFonts w:ascii="Arial Narrow" w:hAnsi="Arial Narrow" w:cstheme="minorHAnsi"/>
          <w:sz w:val="24"/>
          <w:szCs w:val="24"/>
        </w:rPr>
        <w:t>Efectuar un seguimiento continuo que permita evaluar la efectividad de los controles implementados tanto en lo que hace a su diseño como a su cumplimiento</w:t>
      </w:r>
      <w:r>
        <w:rPr>
          <w:rFonts w:ascii="Arial Narrow" w:hAnsi="Arial Narrow" w:cstheme="minorHAnsi"/>
          <w:sz w:val="24"/>
          <w:szCs w:val="24"/>
        </w:rPr>
        <w:t xml:space="preserve"> y</w:t>
      </w:r>
    </w:p>
    <w:p w14:paraId="2A48368B" w14:textId="77777777" w:rsidR="008565BE" w:rsidRPr="00FD0932" w:rsidRDefault="008565BE" w:rsidP="008565BE">
      <w:pPr>
        <w:rPr>
          <w:rFonts w:ascii="Arial Narrow" w:hAnsi="Arial Narrow" w:cstheme="minorHAnsi"/>
          <w:sz w:val="24"/>
          <w:szCs w:val="24"/>
        </w:rPr>
      </w:pPr>
    </w:p>
    <w:p w14:paraId="2F613DA7" w14:textId="7176159E" w:rsidR="008565BE" w:rsidRPr="00FD0932" w:rsidRDefault="008565BE" w:rsidP="008565BE">
      <w:pPr>
        <w:pStyle w:val="Prrafodelista"/>
        <w:numPr>
          <w:ilvl w:val="0"/>
          <w:numId w:val="30"/>
        </w:numPr>
        <w:rPr>
          <w:rFonts w:ascii="Arial Narrow" w:hAnsi="Arial Narrow" w:cstheme="minorHAnsi"/>
          <w:sz w:val="24"/>
          <w:szCs w:val="24"/>
        </w:rPr>
      </w:pPr>
      <w:r w:rsidRPr="00FD0932">
        <w:rPr>
          <w:rFonts w:ascii="Arial Narrow" w:hAnsi="Arial Narrow" w:cstheme="minorHAnsi"/>
          <w:sz w:val="24"/>
          <w:szCs w:val="24"/>
        </w:rPr>
        <w:t xml:space="preserve">Efectuar un seguimiento continuo del proceso de gestión de los riesgos </w:t>
      </w:r>
      <w:r w:rsidR="00FA5DFA">
        <w:rPr>
          <w:rFonts w:ascii="Arial Narrow" w:hAnsi="Arial Narrow" w:cstheme="minorHAnsi"/>
          <w:sz w:val="24"/>
          <w:szCs w:val="24"/>
        </w:rPr>
        <w:t>operacionales</w:t>
      </w:r>
      <w:r>
        <w:rPr>
          <w:rFonts w:ascii="Arial Narrow" w:hAnsi="Arial Narrow" w:cstheme="minorHAnsi"/>
          <w:sz w:val="24"/>
          <w:szCs w:val="24"/>
        </w:rPr>
        <w:t xml:space="preserve"> implementado en la </w:t>
      </w:r>
      <w:r w:rsidR="001F63BA">
        <w:rPr>
          <w:rFonts w:ascii="Arial Narrow" w:hAnsi="Arial Narrow" w:cstheme="minorHAnsi"/>
          <w:sz w:val="24"/>
          <w:szCs w:val="24"/>
        </w:rPr>
        <w:t>Entidad</w:t>
      </w:r>
      <w:r>
        <w:rPr>
          <w:rFonts w:ascii="Arial Narrow" w:hAnsi="Arial Narrow" w:cstheme="minorHAnsi"/>
          <w:sz w:val="24"/>
          <w:szCs w:val="24"/>
        </w:rPr>
        <w:t>.</w:t>
      </w:r>
    </w:p>
    <w:p w14:paraId="4086EA43" w14:textId="77777777" w:rsidR="008565BE" w:rsidRDefault="008565BE" w:rsidP="008565BE">
      <w:pPr>
        <w:rPr>
          <w:rFonts w:ascii="Arial Narrow" w:hAnsi="Arial Narrow" w:cstheme="minorHAnsi"/>
          <w:sz w:val="24"/>
          <w:szCs w:val="24"/>
        </w:rPr>
      </w:pPr>
    </w:p>
    <w:p w14:paraId="4F243E5F" w14:textId="1B004E27" w:rsidR="008565BE" w:rsidRDefault="008565BE" w:rsidP="008565BE">
      <w:pPr>
        <w:rPr>
          <w:rFonts w:ascii="Arial Narrow" w:hAnsi="Arial Narrow" w:cs="Arial"/>
          <w:sz w:val="24"/>
          <w:szCs w:val="24"/>
        </w:rPr>
      </w:pPr>
      <w:r>
        <w:rPr>
          <w:rFonts w:ascii="Arial Narrow" w:hAnsi="Arial Narrow" w:cs="Arial"/>
          <w:sz w:val="24"/>
          <w:szCs w:val="24"/>
        </w:rPr>
        <w:t>Con el fin</w:t>
      </w:r>
      <w:r w:rsidRPr="008A2A94">
        <w:rPr>
          <w:rFonts w:ascii="Arial Narrow" w:hAnsi="Arial Narrow" w:cs="Arial"/>
          <w:sz w:val="24"/>
          <w:szCs w:val="24"/>
        </w:rPr>
        <w:t xml:space="preserve"> de obtener una rápida y eficiente identificación de la composición de los </w:t>
      </w:r>
      <w:r>
        <w:rPr>
          <w:rFonts w:ascii="Arial Narrow" w:hAnsi="Arial Narrow" w:cs="Arial"/>
          <w:sz w:val="24"/>
          <w:szCs w:val="24"/>
        </w:rPr>
        <w:t>sub-</w:t>
      </w:r>
      <w:r w:rsidRPr="008A2A94">
        <w:rPr>
          <w:rFonts w:ascii="Arial Narrow" w:hAnsi="Arial Narrow" w:cs="Arial"/>
          <w:sz w:val="24"/>
          <w:szCs w:val="24"/>
        </w:rPr>
        <w:t xml:space="preserve">procesos se </w:t>
      </w:r>
      <w:r w:rsidR="00FA5DFA">
        <w:rPr>
          <w:rFonts w:ascii="Arial Narrow" w:hAnsi="Arial Narrow" w:cs="Arial"/>
          <w:sz w:val="24"/>
          <w:szCs w:val="24"/>
        </w:rPr>
        <w:t>recomienda</w:t>
      </w:r>
      <w:r w:rsidRPr="008A2A94">
        <w:rPr>
          <w:rFonts w:ascii="Arial Narrow" w:hAnsi="Arial Narrow" w:cs="Arial"/>
          <w:sz w:val="24"/>
          <w:szCs w:val="24"/>
        </w:rPr>
        <w:t xml:space="preserve"> definir un esquema estándar de codificación que se utilizará en todas las etapas del proceso de </w:t>
      </w:r>
      <w:r>
        <w:rPr>
          <w:rFonts w:ascii="Arial Narrow" w:hAnsi="Arial Narrow" w:cs="Arial"/>
          <w:sz w:val="24"/>
          <w:szCs w:val="24"/>
        </w:rPr>
        <w:t xml:space="preserve">autoevaluación </w:t>
      </w:r>
      <w:r w:rsidRPr="008A2A94">
        <w:rPr>
          <w:rFonts w:ascii="Arial Narrow" w:hAnsi="Arial Narrow" w:cs="Arial"/>
          <w:sz w:val="24"/>
          <w:szCs w:val="24"/>
        </w:rPr>
        <w:t xml:space="preserve">de riesgos, </w:t>
      </w:r>
      <w:r>
        <w:rPr>
          <w:rFonts w:ascii="Arial Narrow" w:hAnsi="Arial Narrow" w:cs="Arial"/>
          <w:sz w:val="24"/>
          <w:szCs w:val="24"/>
        </w:rPr>
        <w:t>la codificación de los sub-procesos será numérica correlativa de dos dígitos.</w:t>
      </w:r>
    </w:p>
    <w:p w14:paraId="3C79959C" w14:textId="77777777" w:rsidR="008565BE" w:rsidRDefault="008565BE" w:rsidP="008565BE">
      <w:pPr>
        <w:rPr>
          <w:rFonts w:ascii="Arial Narrow" w:hAnsi="Arial Narrow" w:cs="Arial"/>
          <w:sz w:val="24"/>
          <w:szCs w:val="24"/>
        </w:rPr>
      </w:pPr>
    </w:p>
    <w:p w14:paraId="1F6D4602" w14:textId="77777777" w:rsidR="008565BE" w:rsidRPr="008A2A94" w:rsidRDefault="008565BE" w:rsidP="008565BE">
      <w:pPr>
        <w:rPr>
          <w:rFonts w:ascii="Arial Narrow" w:hAnsi="Arial Narrow" w:cs="Arial"/>
          <w:sz w:val="24"/>
          <w:szCs w:val="24"/>
        </w:rPr>
      </w:pPr>
      <w:r>
        <w:rPr>
          <w:rFonts w:ascii="Arial Narrow" w:hAnsi="Arial Narrow" w:cs="Arial"/>
          <w:sz w:val="24"/>
          <w:szCs w:val="24"/>
        </w:rPr>
        <w:t>El resto de los componentes de la matriz de riesgo tales como el código de riesgo, el código de control, código de identificación de las oportunidades de mejora y el código de las incidencias, también serán numerados de forma correlativa ascendente de dos dígitos.</w:t>
      </w:r>
    </w:p>
    <w:p w14:paraId="3E238761" w14:textId="77777777" w:rsidR="008565BE" w:rsidRPr="008A2A94" w:rsidRDefault="008565BE" w:rsidP="008565BE">
      <w:pPr>
        <w:rPr>
          <w:rFonts w:ascii="Arial Narrow" w:hAnsi="Arial Narrow" w:cs="Arial"/>
          <w:sz w:val="24"/>
          <w:szCs w:val="24"/>
        </w:rPr>
      </w:pPr>
    </w:p>
    <w:p w14:paraId="740D671B" w14:textId="77777777" w:rsidR="008565BE" w:rsidRPr="008A2A94" w:rsidRDefault="008565BE" w:rsidP="008565BE">
      <w:pPr>
        <w:rPr>
          <w:rFonts w:ascii="Arial Narrow" w:hAnsi="Arial Narrow" w:cs="Arial"/>
          <w:sz w:val="24"/>
          <w:szCs w:val="24"/>
        </w:rPr>
      </w:pPr>
      <w:r>
        <w:rPr>
          <w:rFonts w:ascii="Arial Narrow" w:hAnsi="Arial Narrow" w:cs="Arial"/>
          <w:sz w:val="24"/>
          <w:szCs w:val="24"/>
        </w:rPr>
        <w:t>Complementariamente d</w:t>
      </w:r>
      <w:r w:rsidRPr="008A2A94">
        <w:rPr>
          <w:rFonts w:ascii="Arial Narrow" w:hAnsi="Arial Narrow" w:cs="Arial"/>
          <w:sz w:val="24"/>
          <w:szCs w:val="24"/>
        </w:rPr>
        <w:t>ebe indicarse dentro de cada control quién puede autorizar o aprobar cada acción, su oportunidad, si aseguran que necesita aprobación, si para la aprobación existen responsabilidades claramente definidas, y si estas responsabilidades evidencian una adecuada segregación de funciones. En el desarrollo de la explicación del control, debe dejarse en claro quién lo hace, con su cargo y los sistemas que participan en la acción / operación.</w:t>
      </w:r>
    </w:p>
    <w:p w14:paraId="413972F7" w14:textId="77777777" w:rsidR="008565BE" w:rsidRPr="008A2A94" w:rsidRDefault="008565BE" w:rsidP="008565BE">
      <w:pPr>
        <w:rPr>
          <w:rFonts w:ascii="Arial Narrow" w:hAnsi="Arial Narrow" w:cs="Arial"/>
          <w:sz w:val="24"/>
          <w:szCs w:val="24"/>
        </w:rPr>
      </w:pPr>
    </w:p>
    <w:p w14:paraId="53FC46D2" w14:textId="77777777" w:rsidR="008565BE" w:rsidRPr="008A2A94" w:rsidRDefault="008565BE" w:rsidP="008565BE">
      <w:pPr>
        <w:tabs>
          <w:tab w:val="num" w:pos="1560"/>
          <w:tab w:val="left" w:pos="1701"/>
        </w:tabs>
        <w:rPr>
          <w:rFonts w:ascii="Arial Narrow" w:hAnsi="Arial Narrow" w:cs="Arial"/>
          <w:sz w:val="24"/>
          <w:szCs w:val="24"/>
        </w:rPr>
      </w:pPr>
      <w:r w:rsidRPr="008A2A94">
        <w:rPr>
          <w:rFonts w:ascii="Arial Narrow" w:hAnsi="Arial Narrow" w:cs="Arial"/>
          <w:sz w:val="24"/>
          <w:szCs w:val="24"/>
        </w:rPr>
        <w:t xml:space="preserve">La descripción de un control debe tener suficiente información para permitir evaluar el diseño efectivo del control interno y que los riesgos relacionados se encuentran </w:t>
      </w:r>
      <w:r>
        <w:rPr>
          <w:rFonts w:ascii="Arial Narrow" w:hAnsi="Arial Narrow" w:cs="Arial"/>
          <w:sz w:val="24"/>
          <w:szCs w:val="24"/>
        </w:rPr>
        <w:t xml:space="preserve">adecuadamente </w:t>
      </w:r>
      <w:r w:rsidRPr="008A2A94">
        <w:rPr>
          <w:rFonts w:ascii="Arial Narrow" w:hAnsi="Arial Narrow" w:cs="Arial"/>
          <w:sz w:val="24"/>
          <w:szCs w:val="24"/>
        </w:rPr>
        <w:t>mitigados.</w:t>
      </w:r>
    </w:p>
    <w:p w14:paraId="1035BF02" w14:textId="77777777" w:rsidR="008565BE" w:rsidRPr="008A2A94" w:rsidRDefault="008565BE" w:rsidP="008565BE">
      <w:pPr>
        <w:rPr>
          <w:rFonts w:ascii="Arial Narrow" w:hAnsi="Arial Narrow" w:cs="Arial"/>
          <w:sz w:val="24"/>
          <w:szCs w:val="24"/>
        </w:rPr>
      </w:pPr>
    </w:p>
    <w:p w14:paraId="78ED6599" w14:textId="0B19E56A" w:rsidR="008565BE" w:rsidRPr="008A2A94" w:rsidRDefault="008565BE" w:rsidP="008565BE">
      <w:pPr>
        <w:rPr>
          <w:rFonts w:ascii="Arial Narrow" w:hAnsi="Arial Narrow" w:cs="Arial"/>
          <w:sz w:val="24"/>
          <w:szCs w:val="24"/>
        </w:rPr>
      </w:pPr>
      <w:r w:rsidRPr="008A2A94">
        <w:rPr>
          <w:rFonts w:ascii="Arial Narrow" w:hAnsi="Arial Narrow" w:cs="Arial"/>
          <w:sz w:val="24"/>
          <w:szCs w:val="24"/>
        </w:rPr>
        <w:t xml:space="preserve">Para el caso de que un riesgo no tenga control asociado, o bien que, existiendo el control, el mismo no se cumpla o sea inefectivo, nos encontraremos en presencia de  una falla </w:t>
      </w:r>
      <w:r>
        <w:rPr>
          <w:rFonts w:ascii="Arial Narrow" w:hAnsi="Arial Narrow" w:cs="Arial"/>
          <w:sz w:val="24"/>
          <w:szCs w:val="24"/>
        </w:rPr>
        <w:t>que</w:t>
      </w:r>
      <w:r w:rsidRPr="008A2A94">
        <w:rPr>
          <w:rFonts w:ascii="Arial Narrow" w:hAnsi="Arial Narrow" w:cs="Arial"/>
          <w:sz w:val="24"/>
          <w:szCs w:val="24"/>
        </w:rPr>
        <w:t xml:space="preserve"> se denomina incidencia. El término alude a situaciones o eventos que tienen una probabilidad cierta de ocurrencia (independientemente de su magnitud) y que, aunque no se hubiesen producido aún, de producirse podrían generar </w:t>
      </w:r>
      <w:r w:rsidR="004B22AA">
        <w:rPr>
          <w:rFonts w:ascii="Arial Narrow" w:hAnsi="Arial Narrow" w:cs="Arial"/>
          <w:sz w:val="24"/>
          <w:szCs w:val="24"/>
        </w:rPr>
        <w:t>una pérdida a la Entidad.</w:t>
      </w:r>
    </w:p>
    <w:p w14:paraId="465F8F6D" w14:textId="77777777" w:rsidR="008565BE" w:rsidRPr="008A2A94" w:rsidRDefault="008565BE" w:rsidP="008565BE">
      <w:pPr>
        <w:pStyle w:val="Default"/>
        <w:jc w:val="both"/>
        <w:rPr>
          <w:rFonts w:ascii="Arial Narrow" w:hAnsi="Arial Narrow"/>
          <w:color w:val="auto"/>
        </w:rPr>
      </w:pPr>
    </w:p>
    <w:p w14:paraId="5B0E115A" w14:textId="77777777" w:rsidR="008565BE" w:rsidRDefault="008565BE" w:rsidP="008565BE">
      <w:pPr>
        <w:rPr>
          <w:rFonts w:ascii="Arial Narrow" w:hAnsi="Arial Narrow" w:cs="Arial"/>
          <w:sz w:val="24"/>
          <w:szCs w:val="24"/>
        </w:rPr>
      </w:pPr>
      <w:r w:rsidRPr="008A2A94">
        <w:rPr>
          <w:rFonts w:ascii="Arial Narrow" w:hAnsi="Arial Narrow" w:cs="Arial"/>
          <w:sz w:val="24"/>
          <w:szCs w:val="24"/>
        </w:rPr>
        <w:t>Finalmente, el último elemento que queda por incorporar es la oportunidad de mejora, la cual implica que alguna tarea, control o paso de procedimiento, no es totalmente correcto o puede ser mejorado sin que ello configure necesariamente una incidencia que implique una no conformidad.</w:t>
      </w:r>
    </w:p>
    <w:p w14:paraId="637A3ED2" w14:textId="77777777" w:rsidR="004B22AA" w:rsidRPr="008A2A94" w:rsidRDefault="004B22AA" w:rsidP="008565BE">
      <w:pPr>
        <w:rPr>
          <w:rFonts w:ascii="Arial Narrow" w:hAnsi="Arial Narrow" w:cs="Arial"/>
          <w:sz w:val="24"/>
          <w:szCs w:val="24"/>
        </w:rPr>
      </w:pPr>
    </w:p>
    <w:p w14:paraId="6E33F7BD" w14:textId="60B8E878" w:rsidR="008565BE" w:rsidRPr="008A2A94" w:rsidRDefault="008565BE" w:rsidP="008565BE">
      <w:pPr>
        <w:pStyle w:val="Ttulo3"/>
        <w:rPr>
          <w:rStyle w:val="Hipervnculo"/>
          <w:rFonts w:ascii="Arial Narrow" w:eastAsia="MS Mincho" w:hAnsi="Arial Narrow" w:cs="Arial"/>
          <w:noProof/>
        </w:rPr>
      </w:pPr>
      <w:bookmarkStart w:id="3" w:name="_Toc66712356"/>
      <w:bookmarkStart w:id="4" w:name="_Toc142907102"/>
      <w:r>
        <w:rPr>
          <w:rFonts w:ascii="Arial Narrow" w:hAnsi="Arial Narrow" w:cstheme="minorHAnsi"/>
          <w:b/>
          <w:color w:val="auto"/>
        </w:rPr>
        <w:lastRenderedPageBreak/>
        <w:t>Metología para la valoración del Riesgo Residual</w:t>
      </w:r>
      <w:bookmarkEnd w:id="3"/>
      <w:bookmarkEnd w:id="4"/>
      <w:r>
        <w:rPr>
          <w:rFonts w:ascii="Arial Narrow" w:hAnsi="Arial Narrow" w:cstheme="minorHAnsi"/>
          <w:b/>
          <w:color w:val="auto"/>
        </w:rPr>
        <w:t xml:space="preserve"> </w:t>
      </w:r>
      <w:bookmarkStart w:id="5" w:name="U232"/>
    </w:p>
    <w:bookmarkEnd w:id="5"/>
    <w:p w14:paraId="5AB3F98E" w14:textId="77777777" w:rsidR="008565BE" w:rsidRPr="008A2A94" w:rsidRDefault="008565BE" w:rsidP="008565BE">
      <w:pPr>
        <w:adjustRightInd w:val="0"/>
        <w:rPr>
          <w:rFonts w:ascii="Arial Narrow" w:hAnsi="Arial Narrow" w:cs="Arial"/>
          <w:sz w:val="24"/>
          <w:szCs w:val="24"/>
        </w:rPr>
      </w:pPr>
    </w:p>
    <w:p w14:paraId="4579AC01" w14:textId="77777777" w:rsidR="008565BE" w:rsidRPr="008A2A94" w:rsidRDefault="008565BE" w:rsidP="008565BE">
      <w:pPr>
        <w:adjustRightInd w:val="0"/>
        <w:rPr>
          <w:rFonts w:ascii="Arial Narrow" w:hAnsi="Arial Narrow" w:cs="Arial"/>
          <w:sz w:val="24"/>
          <w:szCs w:val="24"/>
        </w:rPr>
      </w:pPr>
      <w:r w:rsidRPr="008A2A94">
        <w:rPr>
          <w:rFonts w:ascii="Arial Narrow" w:hAnsi="Arial Narrow" w:cs="Arial"/>
          <w:sz w:val="24"/>
          <w:szCs w:val="24"/>
        </w:rPr>
        <w:t>La identificación de los riesgos es una tarea permanente e interactiva.</w:t>
      </w:r>
      <w:r>
        <w:rPr>
          <w:rFonts w:ascii="Arial Narrow" w:hAnsi="Arial Narrow" w:cs="Arial"/>
          <w:sz w:val="24"/>
          <w:szCs w:val="24"/>
        </w:rPr>
        <w:t xml:space="preserve"> </w:t>
      </w:r>
      <w:r w:rsidRPr="008A2A94">
        <w:rPr>
          <w:rFonts w:ascii="Arial Narrow" w:hAnsi="Arial Narrow" w:cs="Arial"/>
          <w:sz w:val="24"/>
          <w:szCs w:val="24"/>
        </w:rPr>
        <w:t xml:space="preserve">Los riesgos serán evaluados en forma individual y valorizados en función del impacto que el mismo pueda producir en relación a la frecuencia temporal con que los mismos se pueden presentar. </w:t>
      </w:r>
    </w:p>
    <w:p w14:paraId="67C88006" w14:textId="77777777" w:rsidR="008565BE" w:rsidRPr="008A2A94" w:rsidRDefault="008565BE" w:rsidP="008565BE">
      <w:pPr>
        <w:rPr>
          <w:rFonts w:ascii="Arial Narrow" w:hAnsi="Arial Narrow" w:cs="Arial"/>
          <w:sz w:val="24"/>
          <w:szCs w:val="24"/>
        </w:rPr>
      </w:pPr>
    </w:p>
    <w:p w14:paraId="11E441F8" w14:textId="4ADD04CA" w:rsidR="008565BE" w:rsidRPr="008A2A94" w:rsidRDefault="008565BE" w:rsidP="008565BE">
      <w:pPr>
        <w:rPr>
          <w:rFonts w:ascii="Arial Narrow" w:hAnsi="Arial Narrow" w:cs="Arial"/>
          <w:sz w:val="24"/>
          <w:szCs w:val="24"/>
        </w:rPr>
      </w:pPr>
      <w:r w:rsidRPr="008A2A94">
        <w:rPr>
          <w:rFonts w:ascii="Arial Narrow" w:hAnsi="Arial Narrow" w:cs="Arial"/>
          <w:sz w:val="24"/>
          <w:szCs w:val="24"/>
        </w:rPr>
        <w:t xml:space="preserve">Los criterios para la calificación son subjetivos y sustentados fundamentalmente en la experiencia que se tiene sobre los eventos acaecidos en la </w:t>
      </w:r>
      <w:r w:rsidR="001F63BA">
        <w:rPr>
          <w:rFonts w:ascii="Arial Narrow" w:hAnsi="Arial Narrow" w:cs="Arial"/>
          <w:sz w:val="24"/>
          <w:szCs w:val="24"/>
        </w:rPr>
        <w:t>Entidad</w:t>
      </w:r>
      <w:r w:rsidRPr="008A2A94">
        <w:rPr>
          <w:rFonts w:ascii="Arial Narrow" w:hAnsi="Arial Narrow" w:cs="Arial"/>
          <w:sz w:val="24"/>
          <w:szCs w:val="24"/>
        </w:rPr>
        <w:t xml:space="preserve"> y las observaciones de las Auditorías Interna</w:t>
      </w:r>
      <w:r w:rsidR="00F9153D">
        <w:rPr>
          <w:rFonts w:ascii="Arial Narrow" w:hAnsi="Arial Narrow" w:cs="Arial"/>
          <w:sz w:val="24"/>
          <w:szCs w:val="24"/>
        </w:rPr>
        <w:t xml:space="preserve"> y</w:t>
      </w:r>
      <w:r>
        <w:rPr>
          <w:rFonts w:ascii="Arial Narrow" w:hAnsi="Arial Narrow" w:cs="Arial"/>
          <w:sz w:val="24"/>
          <w:szCs w:val="24"/>
        </w:rPr>
        <w:t xml:space="preserve"> </w:t>
      </w:r>
      <w:r w:rsidRPr="008A2A94">
        <w:rPr>
          <w:rFonts w:ascii="Arial Narrow" w:hAnsi="Arial Narrow" w:cs="Arial"/>
          <w:sz w:val="24"/>
          <w:szCs w:val="24"/>
        </w:rPr>
        <w:t>la</w:t>
      </w:r>
      <w:r>
        <w:rPr>
          <w:rFonts w:ascii="Arial Narrow" w:hAnsi="Arial Narrow" w:cs="Arial"/>
          <w:sz w:val="24"/>
          <w:szCs w:val="24"/>
        </w:rPr>
        <w:t xml:space="preserve"> Auditoría </w:t>
      </w:r>
      <w:r w:rsidRPr="008A2A94">
        <w:rPr>
          <w:rFonts w:ascii="Arial Narrow" w:hAnsi="Arial Narrow" w:cs="Arial"/>
          <w:sz w:val="24"/>
          <w:szCs w:val="24"/>
        </w:rPr>
        <w:t>Externa</w:t>
      </w:r>
      <w:r w:rsidR="00F9153D">
        <w:rPr>
          <w:rFonts w:ascii="Arial Narrow" w:hAnsi="Arial Narrow" w:cs="Arial"/>
          <w:sz w:val="24"/>
          <w:szCs w:val="24"/>
        </w:rPr>
        <w:t>.</w:t>
      </w:r>
    </w:p>
    <w:p w14:paraId="7CC38E1F" w14:textId="77777777" w:rsidR="008565BE" w:rsidRPr="008A2A94" w:rsidRDefault="008565BE" w:rsidP="008565BE">
      <w:pPr>
        <w:pStyle w:val="Encabezado"/>
        <w:rPr>
          <w:rFonts w:ascii="Arial Narrow" w:hAnsi="Arial Narrow" w:cs="Arial"/>
          <w:sz w:val="24"/>
          <w:szCs w:val="24"/>
        </w:rPr>
      </w:pPr>
    </w:p>
    <w:p w14:paraId="753042F4" w14:textId="77777777" w:rsidR="008565BE" w:rsidRDefault="008565BE" w:rsidP="008565BE">
      <w:pPr>
        <w:pStyle w:val="Encabezado"/>
        <w:rPr>
          <w:rFonts w:ascii="Arial Narrow" w:hAnsi="Arial Narrow" w:cs="Arial"/>
          <w:sz w:val="24"/>
          <w:szCs w:val="24"/>
        </w:rPr>
      </w:pPr>
      <w:r w:rsidRPr="008A2A94">
        <w:rPr>
          <w:rFonts w:ascii="Arial Narrow" w:hAnsi="Arial Narrow" w:cs="Arial"/>
          <w:sz w:val="24"/>
          <w:szCs w:val="24"/>
        </w:rPr>
        <w:t xml:space="preserve">La calificación del riesgo se efectúa realizando la multiplicación de los valores de probabilidad de ocurrencia. </w:t>
      </w:r>
    </w:p>
    <w:p w14:paraId="5785890B" w14:textId="77777777" w:rsidR="008565BE" w:rsidRDefault="008565BE" w:rsidP="008565BE">
      <w:pPr>
        <w:pStyle w:val="Encabezado"/>
        <w:rPr>
          <w:rFonts w:ascii="Arial Narrow" w:hAnsi="Arial Narrow" w:cs="Arial"/>
          <w:sz w:val="24"/>
          <w:szCs w:val="24"/>
        </w:rPr>
      </w:pPr>
    </w:p>
    <w:p w14:paraId="1DC0FAF7" w14:textId="2651C3B8" w:rsidR="008565BE" w:rsidRDefault="008565BE" w:rsidP="008565BE">
      <w:pPr>
        <w:pStyle w:val="Encabezado"/>
        <w:rPr>
          <w:rFonts w:ascii="Arial Narrow" w:hAnsi="Arial Narrow" w:cs="Arial"/>
          <w:sz w:val="24"/>
          <w:szCs w:val="24"/>
        </w:rPr>
      </w:pPr>
      <w:r w:rsidRPr="008A2A94">
        <w:rPr>
          <w:rFonts w:ascii="Arial Narrow" w:hAnsi="Arial Narrow" w:cs="Arial"/>
          <w:sz w:val="24"/>
          <w:szCs w:val="24"/>
        </w:rPr>
        <w:t>En este contexto, el primer elemento a considerar lo conforma la probabilidad de ocurrencia del riesgo, en tal sentido se valorará la probabilidad en función de lo consignado en la siguiente tabla:</w:t>
      </w:r>
    </w:p>
    <w:p w14:paraId="0F6896D9" w14:textId="77777777" w:rsidR="008565BE" w:rsidRPr="008A2A94" w:rsidRDefault="008565BE" w:rsidP="008565BE">
      <w:pPr>
        <w:ind w:right="142"/>
        <w:jc w:val="center"/>
        <w:rPr>
          <w:rFonts w:ascii="Arial Narrow" w:hAnsi="Arial Narrow"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13"/>
        <w:gridCol w:w="1701"/>
        <w:gridCol w:w="4548"/>
      </w:tblGrid>
      <w:tr w:rsidR="008565BE" w:rsidRPr="008A2A94" w14:paraId="3359C320" w14:textId="77777777" w:rsidTr="008565BE">
        <w:trPr>
          <w:tblHeader/>
          <w:jc w:val="center"/>
        </w:trPr>
        <w:tc>
          <w:tcPr>
            <w:tcW w:w="1713" w:type="dxa"/>
            <w:shd w:val="clear" w:color="auto" w:fill="FFFF00"/>
            <w:vAlign w:val="center"/>
          </w:tcPr>
          <w:p w14:paraId="3A6FB064" w14:textId="77777777" w:rsidR="008565BE" w:rsidRPr="008A2A94" w:rsidRDefault="008565BE" w:rsidP="008565BE">
            <w:pPr>
              <w:ind w:right="141"/>
              <w:jc w:val="center"/>
              <w:rPr>
                <w:rFonts w:ascii="Arial Narrow" w:hAnsi="Arial Narrow" w:cs="Arial"/>
                <w:b/>
                <w:sz w:val="24"/>
                <w:szCs w:val="24"/>
              </w:rPr>
            </w:pPr>
            <w:r w:rsidRPr="008A2A94">
              <w:rPr>
                <w:rFonts w:ascii="Arial Narrow" w:hAnsi="Arial Narrow" w:cs="Arial"/>
                <w:b/>
                <w:sz w:val="24"/>
                <w:szCs w:val="24"/>
              </w:rPr>
              <w:t>Nivel de probabilidad</w:t>
            </w:r>
          </w:p>
        </w:tc>
        <w:tc>
          <w:tcPr>
            <w:tcW w:w="1701" w:type="dxa"/>
            <w:shd w:val="clear" w:color="auto" w:fill="FFFF00"/>
            <w:vAlign w:val="center"/>
          </w:tcPr>
          <w:p w14:paraId="69CEB096" w14:textId="77777777" w:rsidR="008565BE" w:rsidRPr="008A2A94" w:rsidRDefault="008565BE" w:rsidP="008565BE">
            <w:pPr>
              <w:ind w:right="141"/>
              <w:jc w:val="center"/>
              <w:rPr>
                <w:rFonts w:ascii="Arial Narrow" w:hAnsi="Arial Narrow" w:cs="Arial"/>
                <w:b/>
                <w:sz w:val="24"/>
                <w:szCs w:val="24"/>
              </w:rPr>
            </w:pPr>
            <w:r w:rsidRPr="008A2A94">
              <w:rPr>
                <w:rFonts w:ascii="Arial Narrow" w:hAnsi="Arial Narrow" w:cs="Arial"/>
                <w:b/>
                <w:sz w:val="24"/>
                <w:szCs w:val="24"/>
              </w:rPr>
              <w:t>Valor de probabilidad</w:t>
            </w:r>
          </w:p>
        </w:tc>
        <w:tc>
          <w:tcPr>
            <w:tcW w:w="4548" w:type="dxa"/>
            <w:shd w:val="clear" w:color="auto" w:fill="FFFF00"/>
            <w:vAlign w:val="center"/>
          </w:tcPr>
          <w:p w14:paraId="3959568A" w14:textId="77777777" w:rsidR="008565BE" w:rsidRPr="008A2A94" w:rsidRDefault="008565BE" w:rsidP="008565BE">
            <w:pPr>
              <w:ind w:right="141"/>
              <w:jc w:val="center"/>
              <w:rPr>
                <w:rFonts w:ascii="Arial Narrow" w:hAnsi="Arial Narrow" w:cs="Arial"/>
                <w:b/>
                <w:sz w:val="24"/>
                <w:szCs w:val="24"/>
              </w:rPr>
            </w:pPr>
            <w:r w:rsidRPr="008A2A94">
              <w:rPr>
                <w:rFonts w:ascii="Arial Narrow" w:hAnsi="Arial Narrow" w:cs="Arial"/>
                <w:b/>
                <w:sz w:val="24"/>
                <w:szCs w:val="24"/>
              </w:rPr>
              <w:t>Descripción</w:t>
            </w:r>
          </w:p>
        </w:tc>
      </w:tr>
      <w:tr w:rsidR="008565BE" w:rsidRPr="008A2A94" w14:paraId="5DEB2A14" w14:textId="77777777" w:rsidTr="008565BE">
        <w:trPr>
          <w:jc w:val="center"/>
        </w:trPr>
        <w:tc>
          <w:tcPr>
            <w:tcW w:w="1713" w:type="dxa"/>
            <w:shd w:val="clear" w:color="auto" w:fill="auto"/>
          </w:tcPr>
          <w:p w14:paraId="159F780C"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Bajo</w:t>
            </w:r>
          </w:p>
        </w:tc>
        <w:tc>
          <w:tcPr>
            <w:tcW w:w="1701" w:type="dxa"/>
            <w:shd w:val="clear" w:color="auto" w:fill="auto"/>
          </w:tcPr>
          <w:p w14:paraId="21CD1A89"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1</w:t>
            </w:r>
          </w:p>
        </w:tc>
        <w:tc>
          <w:tcPr>
            <w:tcW w:w="4548" w:type="dxa"/>
            <w:shd w:val="clear" w:color="auto" w:fill="auto"/>
          </w:tcPr>
          <w:p w14:paraId="547FB9C2"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Puede ocurrir sólo en circunstancias excepcionales (p.ej.: de 1 a 5 veces al año)</w:t>
            </w:r>
          </w:p>
          <w:p w14:paraId="430625F6" w14:textId="77777777" w:rsidR="008565BE" w:rsidRPr="008A2A94" w:rsidRDefault="008565BE" w:rsidP="008565BE">
            <w:pPr>
              <w:ind w:right="141"/>
              <w:rPr>
                <w:rFonts w:ascii="Arial Narrow" w:hAnsi="Arial Narrow" w:cs="Arial"/>
                <w:sz w:val="24"/>
                <w:szCs w:val="24"/>
              </w:rPr>
            </w:pPr>
          </w:p>
        </w:tc>
      </w:tr>
      <w:tr w:rsidR="008565BE" w:rsidRPr="008A2A94" w14:paraId="5C9C829A" w14:textId="77777777" w:rsidTr="008565BE">
        <w:trPr>
          <w:jc w:val="center"/>
        </w:trPr>
        <w:tc>
          <w:tcPr>
            <w:tcW w:w="1713" w:type="dxa"/>
            <w:shd w:val="clear" w:color="auto" w:fill="auto"/>
          </w:tcPr>
          <w:p w14:paraId="21BA27B2"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Medio</w:t>
            </w:r>
          </w:p>
        </w:tc>
        <w:tc>
          <w:tcPr>
            <w:tcW w:w="1701" w:type="dxa"/>
            <w:shd w:val="clear" w:color="auto" w:fill="auto"/>
          </w:tcPr>
          <w:p w14:paraId="7D9196C0"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2</w:t>
            </w:r>
          </w:p>
        </w:tc>
        <w:tc>
          <w:tcPr>
            <w:tcW w:w="4548" w:type="dxa"/>
            <w:shd w:val="clear" w:color="auto" w:fill="auto"/>
          </w:tcPr>
          <w:p w14:paraId="555141B4"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Es posible que ocurra algunas veces (p.ej.: de 6 a 10 veces al año)</w:t>
            </w:r>
          </w:p>
          <w:p w14:paraId="29527D45" w14:textId="77777777" w:rsidR="008565BE" w:rsidRPr="008A2A94" w:rsidRDefault="008565BE" w:rsidP="008565BE">
            <w:pPr>
              <w:ind w:right="141"/>
              <w:rPr>
                <w:rFonts w:ascii="Arial Narrow" w:hAnsi="Arial Narrow" w:cs="Arial"/>
                <w:sz w:val="24"/>
                <w:szCs w:val="24"/>
              </w:rPr>
            </w:pPr>
          </w:p>
        </w:tc>
      </w:tr>
      <w:tr w:rsidR="008565BE" w:rsidRPr="008A2A94" w14:paraId="075E5CAB" w14:textId="77777777" w:rsidTr="008565BE">
        <w:trPr>
          <w:jc w:val="center"/>
        </w:trPr>
        <w:tc>
          <w:tcPr>
            <w:tcW w:w="1713" w:type="dxa"/>
            <w:shd w:val="clear" w:color="auto" w:fill="auto"/>
          </w:tcPr>
          <w:p w14:paraId="7B4B332C"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Alto</w:t>
            </w:r>
          </w:p>
        </w:tc>
        <w:tc>
          <w:tcPr>
            <w:tcW w:w="1701" w:type="dxa"/>
            <w:shd w:val="clear" w:color="auto" w:fill="auto"/>
          </w:tcPr>
          <w:p w14:paraId="0EF7080A"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3</w:t>
            </w:r>
          </w:p>
        </w:tc>
        <w:tc>
          <w:tcPr>
            <w:tcW w:w="4548" w:type="dxa"/>
            <w:shd w:val="clear" w:color="auto" w:fill="auto"/>
          </w:tcPr>
          <w:p w14:paraId="35FC0E39"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Se espera que ocurra en la mayoría de las circunstancias (p.ej.: más de 10 casos al año)</w:t>
            </w:r>
          </w:p>
          <w:p w14:paraId="21BA6917" w14:textId="77777777" w:rsidR="008565BE" w:rsidRPr="008A2A94" w:rsidRDefault="008565BE" w:rsidP="008565BE">
            <w:pPr>
              <w:ind w:right="141"/>
              <w:rPr>
                <w:rFonts w:ascii="Arial Narrow" w:hAnsi="Arial Narrow" w:cs="Arial"/>
                <w:sz w:val="24"/>
                <w:szCs w:val="24"/>
              </w:rPr>
            </w:pPr>
          </w:p>
        </w:tc>
      </w:tr>
    </w:tbl>
    <w:p w14:paraId="4A15C045" w14:textId="77777777" w:rsidR="008565BE" w:rsidRPr="008A2A94" w:rsidRDefault="008565BE" w:rsidP="008565BE">
      <w:pPr>
        <w:adjustRightInd w:val="0"/>
        <w:ind w:right="142"/>
        <w:rPr>
          <w:rFonts w:ascii="Arial Narrow" w:hAnsi="Arial Narrow" w:cs="Arial"/>
          <w:sz w:val="24"/>
          <w:szCs w:val="24"/>
        </w:rPr>
      </w:pPr>
    </w:p>
    <w:p w14:paraId="3F7E0117" w14:textId="0ACD8397" w:rsidR="008565BE" w:rsidRPr="008A2A94" w:rsidRDefault="008565BE" w:rsidP="008565BE">
      <w:pPr>
        <w:adjustRightInd w:val="0"/>
        <w:ind w:right="142"/>
        <w:rPr>
          <w:rFonts w:ascii="Arial Narrow" w:hAnsi="Arial Narrow" w:cs="Arial"/>
          <w:sz w:val="24"/>
          <w:szCs w:val="24"/>
        </w:rPr>
      </w:pPr>
      <w:r w:rsidRPr="008A2A94">
        <w:rPr>
          <w:rFonts w:ascii="Arial Narrow" w:hAnsi="Arial Narrow" w:cs="Arial"/>
          <w:sz w:val="24"/>
          <w:szCs w:val="24"/>
        </w:rPr>
        <w:t xml:space="preserve">Con similar criterio estimamos el impacto que la efectiva ocurrencia del riesgo puede acarrear a la </w:t>
      </w:r>
      <w:r w:rsidR="001F63BA">
        <w:rPr>
          <w:rFonts w:ascii="Arial Narrow" w:hAnsi="Arial Narrow" w:cs="Arial"/>
          <w:sz w:val="24"/>
          <w:szCs w:val="24"/>
        </w:rPr>
        <w:t>Entidad</w:t>
      </w:r>
      <w:r w:rsidRPr="008A2A94">
        <w:rPr>
          <w:rFonts w:ascii="Arial Narrow" w:hAnsi="Arial Narrow" w:cs="Arial"/>
          <w:sz w:val="24"/>
          <w:szCs w:val="24"/>
        </w:rPr>
        <w:t>:</w:t>
      </w:r>
    </w:p>
    <w:p w14:paraId="5FFCAA04" w14:textId="77777777" w:rsidR="008565BE" w:rsidRPr="008A2A94" w:rsidRDefault="008565BE" w:rsidP="008565BE">
      <w:pPr>
        <w:adjustRightInd w:val="0"/>
        <w:ind w:right="141"/>
        <w:rPr>
          <w:rFonts w:ascii="Arial Narrow" w:hAnsi="Arial Narrow"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440"/>
        <w:gridCol w:w="4567"/>
      </w:tblGrid>
      <w:tr w:rsidR="008565BE" w:rsidRPr="008A2A94" w14:paraId="5DD6CF93" w14:textId="77777777" w:rsidTr="008565BE">
        <w:trPr>
          <w:jc w:val="center"/>
        </w:trPr>
        <w:tc>
          <w:tcPr>
            <w:tcW w:w="1440" w:type="dxa"/>
            <w:shd w:val="clear" w:color="auto" w:fill="FFFF00"/>
            <w:vAlign w:val="center"/>
          </w:tcPr>
          <w:p w14:paraId="7B135369"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sz w:val="24"/>
                <w:szCs w:val="24"/>
              </w:rPr>
              <w:br w:type="page"/>
            </w:r>
            <w:r w:rsidRPr="008A2A94">
              <w:rPr>
                <w:rFonts w:ascii="Arial Narrow" w:hAnsi="Arial Narrow" w:cs="Arial"/>
                <w:b/>
                <w:sz w:val="24"/>
                <w:szCs w:val="24"/>
              </w:rPr>
              <w:t>Nivel de Impacto</w:t>
            </w:r>
          </w:p>
        </w:tc>
        <w:tc>
          <w:tcPr>
            <w:tcW w:w="1440" w:type="dxa"/>
            <w:shd w:val="clear" w:color="auto" w:fill="FFFF00"/>
            <w:vAlign w:val="center"/>
          </w:tcPr>
          <w:p w14:paraId="2F73DBEE"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b/>
                <w:sz w:val="24"/>
                <w:szCs w:val="24"/>
              </w:rPr>
              <w:t>Valor del Impacto</w:t>
            </w:r>
          </w:p>
        </w:tc>
        <w:tc>
          <w:tcPr>
            <w:tcW w:w="4567" w:type="dxa"/>
            <w:shd w:val="clear" w:color="auto" w:fill="FFFF00"/>
            <w:vAlign w:val="center"/>
          </w:tcPr>
          <w:p w14:paraId="0AC90BD0"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b/>
                <w:sz w:val="24"/>
                <w:szCs w:val="24"/>
              </w:rPr>
              <w:t>Descripción</w:t>
            </w:r>
          </w:p>
        </w:tc>
      </w:tr>
      <w:tr w:rsidR="008565BE" w:rsidRPr="008A2A94" w14:paraId="680A6B51" w14:textId="77777777" w:rsidTr="008565BE">
        <w:trPr>
          <w:jc w:val="center"/>
        </w:trPr>
        <w:tc>
          <w:tcPr>
            <w:tcW w:w="1440" w:type="dxa"/>
            <w:shd w:val="clear" w:color="auto" w:fill="auto"/>
          </w:tcPr>
          <w:p w14:paraId="14E63044"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Bajo</w:t>
            </w:r>
          </w:p>
        </w:tc>
        <w:tc>
          <w:tcPr>
            <w:tcW w:w="1440" w:type="dxa"/>
            <w:shd w:val="clear" w:color="auto" w:fill="auto"/>
          </w:tcPr>
          <w:p w14:paraId="5DD66FD3"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5</w:t>
            </w:r>
          </w:p>
        </w:tc>
        <w:tc>
          <w:tcPr>
            <w:tcW w:w="4567" w:type="dxa"/>
            <w:shd w:val="clear" w:color="auto" w:fill="auto"/>
          </w:tcPr>
          <w:p w14:paraId="068CEAAA" w14:textId="77777777" w:rsidR="008565BE" w:rsidRDefault="008565BE" w:rsidP="008565BE">
            <w:pPr>
              <w:ind w:right="141"/>
              <w:rPr>
                <w:rFonts w:ascii="Arial Narrow" w:hAnsi="Arial Narrow" w:cs="Arial"/>
                <w:sz w:val="24"/>
                <w:szCs w:val="24"/>
              </w:rPr>
            </w:pPr>
            <w:r>
              <w:rPr>
                <w:rFonts w:ascii="Arial Narrow" w:hAnsi="Arial Narrow" w:cs="Arial"/>
                <w:sz w:val="24"/>
                <w:szCs w:val="24"/>
              </w:rPr>
              <w:t xml:space="preserve">Apartamientos normativos menores. </w:t>
            </w:r>
          </w:p>
          <w:p w14:paraId="67133CA5" w14:textId="77777777" w:rsidR="008565BE" w:rsidRPr="008A2A94" w:rsidRDefault="008565BE" w:rsidP="008565BE">
            <w:pPr>
              <w:ind w:right="141"/>
              <w:rPr>
                <w:rFonts w:ascii="Arial Narrow" w:hAnsi="Arial Narrow" w:cs="Arial"/>
                <w:sz w:val="24"/>
                <w:szCs w:val="24"/>
              </w:rPr>
            </w:pPr>
          </w:p>
        </w:tc>
      </w:tr>
      <w:tr w:rsidR="008565BE" w:rsidRPr="008A2A94" w14:paraId="2B082AA5" w14:textId="77777777" w:rsidTr="008565BE">
        <w:trPr>
          <w:jc w:val="center"/>
        </w:trPr>
        <w:tc>
          <w:tcPr>
            <w:tcW w:w="1440" w:type="dxa"/>
            <w:shd w:val="clear" w:color="auto" w:fill="auto"/>
          </w:tcPr>
          <w:p w14:paraId="72C3F969"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Medio</w:t>
            </w:r>
          </w:p>
        </w:tc>
        <w:tc>
          <w:tcPr>
            <w:tcW w:w="1440" w:type="dxa"/>
            <w:shd w:val="clear" w:color="auto" w:fill="auto"/>
          </w:tcPr>
          <w:p w14:paraId="63441C11"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10</w:t>
            </w:r>
          </w:p>
        </w:tc>
        <w:tc>
          <w:tcPr>
            <w:tcW w:w="4567" w:type="dxa"/>
            <w:shd w:val="clear" w:color="auto" w:fill="auto"/>
          </w:tcPr>
          <w:p w14:paraId="46F599CF" w14:textId="77777777" w:rsidR="008565BE" w:rsidRDefault="008565BE" w:rsidP="008565BE">
            <w:pPr>
              <w:ind w:right="141"/>
              <w:rPr>
                <w:rFonts w:ascii="Arial Narrow" w:hAnsi="Arial Narrow" w:cs="Arial"/>
                <w:sz w:val="24"/>
                <w:szCs w:val="24"/>
              </w:rPr>
            </w:pPr>
            <w:r>
              <w:rPr>
                <w:rFonts w:ascii="Arial Narrow" w:hAnsi="Arial Narrow" w:cs="Arial"/>
                <w:sz w:val="24"/>
                <w:szCs w:val="24"/>
              </w:rPr>
              <w:t xml:space="preserve">Apartamientos normativos significativos que conllevan la posibilidad de recibir sanciones de diverso grado por parte de los reguladores. </w:t>
            </w:r>
          </w:p>
          <w:p w14:paraId="571A67AD" w14:textId="77777777" w:rsidR="008565BE" w:rsidRPr="008A2A94" w:rsidRDefault="008565BE" w:rsidP="008565BE">
            <w:pPr>
              <w:ind w:right="141"/>
              <w:rPr>
                <w:rFonts w:ascii="Arial Narrow" w:hAnsi="Arial Narrow" w:cs="Arial"/>
                <w:sz w:val="24"/>
                <w:szCs w:val="24"/>
              </w:rPr>
            </w:pPr>
          </w:p>
        </w:tc>
      </w:tr>
      <w:tr w:rsidR="008565BE" w:rsidRPr="008A2A94" w14:paraId="06C90DA2" w14:textId="77777777" w:rsidTr="008565BE">
        <w:trPr>
          <w:jc w:val="center"/>
        </w:trPr>
        <w:tc>
          <w:tcPr>
            <w:tcW w:w="1440" w:type="dxa"/>
            <w:shd w:val="clear" w:color="auto" w:fill="auto"/>
          </w:tcPr>
          <w:p w14:paraId="7358CAC3"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Alto</w:t>
            </w:r>
          </w:p>
        </w:tc>
        <w:tc>
          <w:tcPr>
            <w:tcW w:w="1440" w:type="dxa"/>
            <w:shd w:val="clear" w:color="auto" w:fill="auto"/>
          </w:tcPr>
          <w:p w14:paraId="30679E57"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20</w:t>
            </w:r>
          </w:p>
        </w:tc>
        <w:tc>
          <w:tcPr>
            <w:tcW w:w="4567" w:type="dxa"/>
            <w:shd w:val="clear" w:color="auto" w:fill="auto"/>
          </w:tcPr>
          <w:p w14:paraId="1232410E" w14:textId="254F2683" w:rsidR="008565BE" w:rsidRPr="008A2A94" w:rsidRDefault="008565BE" w:rsidP="008565BE">
            <w:pPr>
              <w:ind w:right="141"/>
              <w:rPr>
                <w:rFonts w:ascii="Arial Narrow" w:hAnsi="Arial Narrow" w:cs="Arial"/>
                <w:sz w:val="24"/>
                <w:szCs w:val="24"/>
              </w:rPr>
            </w:pPr>
            <w:r>
              <w:rPr>
                <w:rFonts w:ascii="Arial Narrow" w:hAnsi="Arial Narrow" w:cs="Arial"/>
                <w:sz w:val="24"/>
                <w:szCs w:val="24"/>
              </w:rPr>
              <w:t>Apartamientos graves</w:t>
            </w:r>
            <w:r w:rsidRPr="008A2A94">
              <w:rPr>
                <w:rFonts w:ascii="Arial Narrow" w:hAnsi="Arial Narrow" w:cs="Arial"/>
                <w:sz w:val="24"/>
                <w:szCs w:val="24"/>
              </w:rPr>
              <w:t xml:space="preserve">, daño en la imagen de la </w:t>
            </w:r>
            <w:r w:rsidR="001F63BA">
              <w:rPr>
                <w:rFonts w:ascii="Arial Narrow" w:hAnsi="Arial Narrow" w:cs="Arial"/>
                <w:sz w:val="24"/>
                <w:szCs w:val="24"/>
              </w:rPr>
              <w:t>Entidad</w:t>
            </w:r>
            <w:r w:rsidRPr="008A2A94">
              <w:rPr>
                <w:rFonts w:ascii="Arial Narrow" w:hAnsi="Arial Narrow" w:cs="Arial"/>
                <w:sz w:val="24"/>
                <w:szCs w:val="24"/>
              </w:rPr>
              <w:t xml:space="preserve">, </w:t>
            </w:r>
            <w:r>
              <w:rPr>
                <w:rFonts w:ascii="Arial Narrow" w:hAnsi="Arial Narrow" w:cs="Arial"/>
                <w:sz w:val="24"/>
                <w:szCs w:val="24"/>
              </w:rPr>
              <w:t>posibilidad de sanciones derivadas de la aplicación de la ley penal cambiaria.</w:t>
            </w:r>
          </w:p>
          <w:p w14:paraId="2CF67A92" w14:textId="77777777" w:rsidR="008565BE" w:rsidRPr="008A2A94" w:rsidRDefault="008565BE" w:rsidP="008565BE">
            <w:pPr>
              <w:ind w:right="141"/>
              <w:rPr>
                <w:rFonts w:ascii="Arial Narrow" w:hAnsi="Arial Narrow" w:cs="Arial"/>
                <w:sz w:val="24"/>
                <w:szCs w:val="24"/>
              </w:rPr>
            </w:pPr>
          </w:p>
        </w:tc>
      </w:tr>
    </w:tbl>
    <w:p w14:paraId="6A1CA41D" w14:textId="77777777" w:rsidR="008565BE" w:rsidRPr="008A2A94" w:rsidRDefault="008565BE" w:rsidP="008565BE">
      <w:pPr>
        <w:ind w:left="1440" w:right="141"/>
        <w:rPr>
          <w:rFonts w:ascii="Arial Narrow" w:hAnsi="Arial Narrow" w:cs="Arial"/>
          <w:sz w:val="24"/>
          <w:szCs w:val="24"/>
        </w:rPr>
      </w:pPr>
    </w:p>
    <w:p w14:paraId="67D0E970" w14:textId="77777777" w:rsidR="008565BE" w:rsidRDefault="008565BE" w:rsidP="008565BE">
      <w:pPr>
        <w:pStyle w:val="Textoindependiente2"/>
        <w:spacing w:after="0" w:line="240" w:lineRule="auto"/>
        <w:rPr>
          <w:rFonts w:ascii="Arial Narrow" w:hAnsi="Arial Narrow" w:cs="Arial"/>
          <w:sz w:val="24"/>
          <w:szCs w:val="24"/>
        </w:rPr>
      </w:pPr>
      <w:r w:rsidRPr="008A2A94">
        <w:rPr>
          <w:rFonts w:ascii="Arial Narrow" w:hAnsi="Arial Narrow" w:cs="Arial"/>
          <w:sz w:val="24"/>
          <w:szCs w:val="24"/>
        </w:rPr>
        <w:t>De la aplicación de ambos factores se obtiene la valoración del riesgo inherente cuyos valores posibles se consignan en la siguiente tabla:</w:t>
      </w:r>
    </w:p>
    <w:p w14:paraId="523A07D5" w14:textId="77777777" w:rsidR="00F9153D" w:rsidRDefault="00F9153D" w:rsidP="008565BE">
      <w:pPr>
        <w:pStyle w:val="Textoindependiente2"/>
        <w:spacing w:after="0" w:line="240" w:lineRule="auto"/>
        <w:rPr>
          <w:rFonts w:ascii="Arial Narrow" w:hAnsi="Arial Narrow" w:cs="Arial"/>
          <w:sz w:val="24"/>
          <w:szCs w:val="24"/>
        </w:rPr>
      </w:pPr>
    </w:p>
    <w:p w14:paraId="3FEF5EE7" w14:textId="77777777" w:rsidR="00F9153D" w:rsidRDefault="00F9153D" w:rsidP="008565BE">
      <w:pPr>
        <w:pStyle w:val="Textoindependiente2"/>
        <w:spacing w:after="0" w:line="240" w:lineRule="auto"/>
        <w:rPr>
          <w:rFonts w:ascii="Arial Narrow" w:hAnsi="Arial Narrow" w:cs="Arial"/>
          <w:sz w:val="24"/>
          <w:szCs w:val="24"/>
        </w:rPr>
      </w:pPr>
    </w:p>
    <w:p w14:paraId="14DEC7D9" w14:textId="77777777" w:rsidR="00F9153D" w:rsidRPr="008A2A94" w:rsidRDefault="00F9153D" w:rsidP="008565BE">
      <w:pPr>
        <w:pStyle w:val="Textoindependiente2"/>
        <w:spacing w:after="0" w:line="240" w:lineRule="auto"/>
        <w:rPr>
          <w:rFonts w:ascii="Arial Narrow" w:hAnsi="Arial Narrow" w:cs="Arial"/>
          <w:i/>
          <w:sz w:val="24"/>
          <w:szCs w:val="24"/>
        </w:rPr>
      </w:pPr>
    </w:p>
    <w:p w14:paraId="54986605" w14:textId="77777777" w:rsidR="008565BE" w:rsidRPr="008A2A94" w:rsidRDefault="008565BE" w:rsidP="008565BE">
      <w:pPr>
        <w:ind w:firstLine="709"/>
        <w:rPr>
          <w:rFonts w:ascii="Arial Narrow" w:hAnsi="Arial Narrow" w:cs="Arial"/>
          <w:sz w:val="24"/>
          <w:szCs w:val="24"/>
        </w:rPr>
      </w:pPr>
    </w:p>
    <w:tbl>
      <w:tblPr>
        <w:tblW w:w="5895" w:type="dxa"/>
        <w:jc w:val="center"/>
        <w:tblCellMar>
          <w:left w:w="70" w:type="dxa"/>
          <w:right w:w="70" w:type="dxa"/>
        </w:tblCellMar>
        <w:tblLook w:val="0000" w:firstRow="0" w:lastRow="0" w:firstColumn="0" w:lastColumn="0" w:noHBand="0" w:noVBand="0"/>
      </w:tblPr>
      <w:tblGrid>
        <w:gridCol w:w="822"/>
        <w:gridCol w:w="1393"/>
        <w:gridCol w:w="1280"/>
        <w:gridCol w:w="1200"/>
        <w:gridCol w:w="1200"/>
      </w:tblGrid>
      <w:tr w:rsidR="008565BE" w:rsidRPr="008A2A94" w14:paraId="5B846C18" w14:textId="77777777" w:rsidTr="008565BE">
        <w:trPr>
          <w:trHeight w:val="510"/>
          <w:jc w:val="center"/>
        </w:trPr>
        <w:tc>
          <w:tcPr>
            <w:tcW w:w="822" w:type="dxa"/>
            <w:tcBorders>
              <w:top w:val="single" w:sz="4" w:space="0" w:color="auto"/>
              <w:left w:val="single" w:sz="4" w:space="0" w:color="auto"/>
              <w:bottom w:val="single" w:sz="4" w:space="0" w:color="auto"/>
              <w:right w:val="single" w:sz="4" w:space="0" w:color="auto"/>
            </w:tcBorders>
            <w:shd w:val="clear" w:color="auto" w:fill="auto"/>
            <w:vAlign w:val="bottom"/>
          </w:tcPr>
          <w:p w14:paraId="758EC314" w14:textId="77777777" w:rsidR="008565BE" w:rsidRPr="008A2A94" w:rsidRDefault="008565BE" w:rsidP="008565BE">
            <w:pPr>
              <w:jc w:val="center"/>
              <w:rPr>
                <w:rFonts w:ascii="Arial Narrow" w:eastAsia="Calibri" w:hAnsi="Arial Narrow" w:cs="Arial"/>
                <w:b/>
                <w:bCs/>
                <w:sz w:val="24"/>
                <w:szCs w:val="24"/>
              </w:rPr>
            </w:pPr>
            <w:r w:rsidRPr="008A2A94">
              <w:rPr>
                <w:rFonts w:ascii="Arial Narrow" w:eastAsia="Calibri" w:hAnsi="Arial Narrow" w:cs="Arial"/>
                <w:b/>
                <w:bCs/>
                <w:sz w:val="24"/>
                <w:szCs w:val="24"/>
              </w:rPr>
              <w:lastRenderedPageBreak/>
              <w:t>Prob.</w:t>
            </w:r>
            <w:r w:rsidRPr="008A2A94">
              <w:rPr>
                <w:rFonts w:ascii="Arial Narrow" w:eastAsia="Calibri" w:hAnsi="Arial Narrow" w:cs="Arial"/>
                <w:b/>
                <w:bCs/>
                <w:sz w:val="24"/>
                <w:szCs w:val="24"/>
              </w:rPr>
              <w:br/>
              <w:t>Ocurr.</w:t>
            </w:r>
          </w:p>
        </w:tc>
        <w:tc>
          <w:tcPr>
            <w:tcW w:w="1393" w:type="dxa"/>
            <w:tcBorders>
              <w:top w:val="single" w:sz="4" w:space="0" w:color="auto"/>
              <w:left w:val="nil"/>
              <w:bottom w:val="single" w:sz="4" w:space="0" w:color="auto"/>
              <w:right w:val="single" w:sz="4" w:space="0" w:color="auto"/>
            </w:tcBorders>
            <w:shd w:val="clear" w:color="auto" w:fill="auto"/>
            <w:noWrap/>
            <w:vAlign w:val="bottom"/>
          </w:tcPr>
          <w:p w14:paraId="00DEBA60" w14:textId="77777777" w:rsidR="008565BE" w:rsidRPr="008A2A94" w:rsidRDefault="008565BE" w:rsidP="008565BE">
            <w:pPr>
              <w:jc w:val="center"/>
              <w:rPr>
                <w:rFonts w:ascii="Arial Narrow" w:eastAsia="Calibri" w:hAnsi="Arial Narrow" w:cs="Arial"/>
                <w:b/>
                <w:bCs/>
                <w:sz w:val="24"/>
                <w:szCs w:val="24"/>
              </w:rPr>
            </w:pPr>
            <w:r w:rsidRPr="008A2A94">
              <w:rPr>
                <w:rFonts w:ascii="Arial Narrow" w:eastAsia="Calibri" w:hAnsi="Arial Narrow" w:cs="Arial"/>
                <w:b/>
                <w:bCs/>
                <w:sz w:val="24"/>
                <w:szCs w:val="24"/>
              </w:rPr>
              <w:t>Valor</w:t>
            </w:r>
          </w:p>
        </w:tc>
        <w:tc>
          <w:tcPr>
            <w:tcW w:w="3680" w:type="dxa"/>
            <w:gridSpan w:val="3"/>
            <w:tcBorders>
              <w:top w:val="single" w:sz="4" w:space="0" w:color="auto"/>
              <w:left w:val="nil"/>
              <w:bottom w:val="single" w:sz="4" w:space="0" w:color="auto"/>
              <w:right w:val="single" w:sz="4" w:space="0" w:color="auto"/>
            </w:tcBorders>
            <w:shd w:val="clear" w:color="auto" w:fill="auto"/>
            <w:noWrap/>
            <w:vAlign w:val="bottom"/>
          </w:tcPr>
          <w:p w14:paraId="7BA09BC2" w14:textId="77777777" w:rsidR="008565BE" w:rsidRPr="008A2A94" w:rsidRDefault="008565BE" w:rsidP="008565BE">
            <w:pPr>
              <w:jc w:val="center"/>
              <w:rPr>
                <w:rFonts w:ascii="Arial Narrow" w:eastAsia="Calibri" w:hAnsi="Arial Narrow" w:cs="Arial"/>
                <w:b/>
                <w:bCs/>
                <w:sz w:val="24"/>
                <w:szCs w:val="24"/>
              </w:rPr>
            </w:pPr>
            <w:r w:rsidRPr="008A2A94">
              <w:rPr>
                <w:rFonts w:ascii="Arial Narrow" w:eastAsia="Calibri" w:hAnsi="Arial Narrow" w:cs="Arial"/>
                <w:b/>
                <w:bCs/>
                <w:sz w:val="24"/>
                <w:szCs w:val="24"/>
              </w:rPr>
              <w:t>Resultados</w:t>
            </w:r>
          </w:p>
        </w:tc>
      </w:tr>
      <w:tr w:rsidR="008565BE" w:rsidRPr="008A2A94" w14:paraId="32BD83BC" w14:textId="77777777" w:rsidTr="008565BE">
        <w:trPr>
          <w:trHeight w:val="765"/>
          <w:jc w:val="center"/>
        </w:trPr>
        <w:tc>
          <w:tcPr>
            <w:tcW w:w="822" w:type="dxa"/>
            <w:tcBorders>
              <w:top w:val="nil"/>
              <w:left w:val="single" w:sz="4" w:space="0" w:color="auto"/>
              <w:bottom w:val="single" w:sz="4" w:space="0" w:color="auto"/>
              <w:right w:val="single" w:sz="4" w:space="0" w:color="auto"/>
            </w:tcBorders>
            <w:shd w:val="clear" w:color="auto" w:fill="auto"/>
            <w:noWrap/>
            <w:vAlign w:val="bottom"/>
          </w:tcPr>
          <w:p w14:paraId="0233BB73"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Alta</w:t>
            </w:r>
          </w:p>
        </w:tc>
        <w:tc>
          <w:tcPr>
            <w:tcW w:w="1393" w:type="dxa"/>
            <w:tcBorders>
              <w:top w:val="nil"/>
              <w:left w:val="nil"/>
              <w:bottom w:val="single" w:sz="4" w:space="0" w:color="auto"/>
              <w:right w:val="single" w:sz="4" w:space="0" w:color="auto"/>
            </w:tcBorders>
            <w:shd w:val="clear" w:color="auto" w:fill="auto"/>
            <w:noWrap/>
            <w:vAlign w:val="center"/>
          </w:tcPr>
          <w:p w14:paraId="15AADF61"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3</w:t>
            </w:r>
          </w:p>
        </w:tc>
        <w:tc>
          <w:tcPr>
            <w:tcW w:w="1280" w:type="dxa"/>
            <w:tcBorders>
              <w:top w:val="nil"/>
              <w:left w:val="nil"/>
              <w:bottom w:val="single" w:sz="4" w:space="0" w:color="auto"/>
              <w:right w:val="single" w:sz="4" w:space="0" w:color="auto"/>
            </w:tcBorders>
            <w:shd w:val="clear" w:color="auto" w:fill="FFFF00"/>
            <w:vAlign w:val="bottom"/>
          </w:tcPr>
          <w:p w14:paraId="57485359"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15</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Medio</w:t>
            </w:r>
          </w:p>
        </w:tc>
        <w:tc>
          <w:tcPr>
            <w:tcW w:w="1200" w:type="dxa"/>
            <w:tcBorders>
              <w:top w:val="nil"/>
              <w:left w:val="nil"/>
              <w:bottom w:val="single" w:sz="4" w:space="0" w:color="auto"/>
              <w:right w:val="single" w:sz="4" w:space="0" w:color="auto"/>
            </w:tcBorders>
            <w:shd w:val="clear" w:color="auto" w:fill="FF0000"/>
            <w:vAlign w:val="bottom"/>
          </w:tcPr>
          <w:p w14:paraId="0CB25646"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30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Alto</w:t>
            </w:r>
          </w:p>
        </w:tc>
        <w:tc>
          <w:tcPr>
            <w:tcW w:w="1200" w:type="dxa"/>
            <w:tcBorders>
              <w:top w:val="nil"/>
              <w:left w:val="nil"/>
              <w:bottom w:val="single" w:sz="4" w:space="0" w:color="auto"/>
              <w:right w:val="single" w:sz="4" w:space="0" w:color="auto"/>
            </w:tcBorders>
            <w:shd w:val="clear" w:color="auto" w:fill="FF0000"/>
            <w:vAlign w:val="bottom"/>
          </w:tcPr>
          <w:p w14:paraId="30A48636"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60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Alto</w:t>
            </w:r>
          </w:p>
        </w:tc>
      </w:tr>
      <w:tr w:rsidR="008565BE" w:rsidRPr="008A2A94" w14:paraId="61B1F185" w14:textId="77777777" w:rsidTr="008565BE">
        <w:trPr>
          <w:trHeight w:val="765"/>
          <w:jc w:val="center"/>
        </w:trPr>
        <w:tc>
          <w:tcPr>
            <w:tcW w:w="822" w:type="dxa"/>
            <w:tcBorders>
              <w:top w:val="nil"/>
              <w:left w:val="single" w:sz="4" w:space="0" w:color="auto"/>
              <w:bottom w:val="single" w:sz="4" w:space="0" w:color="auto"/>
              <w:right w:val="single" w:sz="4" w:space="0" w:color="auto"/>
            </w:tcBorders>
            <w:shd w:val="clear" w:color="auto" w:fill="auto"/>
            <w:noWrap/>
            <w:vAlign w:val="bottom"/>
          </w:tcPr>
          <w:p w14:paraId="2B738D07"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Media</w:t>
            </w:r>
          </w:p>
        </w:tc>
        <w:tc>
          <w:tcPr>
            <w:tcW w:w="1393" w:type="dxa"/>
            <w:tcBorders>
              <w:top w:val="nil"/>
              <w:left w:val="nil"/>
              <w:bottom w:val="single" w:sz="4" w:space="0" w:color="auto"/>
              <w:right w:val="single" w:sz="4" w:space="0" w:color="auto"/>
            </w:tcBorders>
            <w:shd w:val="clear" w:color="auto" w:fill="auto"/>
            <w:noWrap/>
            <w:vAlign w:val="center"/>
          </w:tcPr>
          <w:p w14:paraId="0AF61532"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2</w:t>
            </w:r>
          </w:p>
        </w:tc>
        <w:tc>
          <w:tcPr>
            <w:tcW w:w="1280" w:type="dxa"/>
            <w:tcBorders>
              <w:top w:val="single" w:sz="4" w:space="0" w:color="auto"/>
              <w:left w:val="nil"/>
              <w:bottom w:val="single" w:sz="4" w:space="0" w:color="auto"/>
              <w:right w:val="single" w:sz="4" w:space="0" w:color="auto"/>
            </w:tcBorders>
            <w:shd w:val="clear" w:color="auto" w:fill="99CC00"/>
            <w:vAlign w:val="bottom"/>
          </w:tcPr>
          <w:p w14:paraId="1D97D5DD"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10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Bajo</w:t>
            </w:r>
          </w:p>
        </w:tc>
        <w:tc>
          <w:tcPr>
            <w:tcW w:w="1200" w:type="dxa"/>
            <w:tcBorders>
              <w:top w:val="nil"/>
              <w:left w:val="nil"/>
              <w:bottom w:val="single" w:sz="4" w:space="0" w:color="auto"/>
              <w:right w:val="single" w:sz="4" w:space="0" w:color="auto"/>
            </w:tcBorders>
            <w:shd w:val="clear" w:color="auto" w:fill="FFFF00"/>
            <w:vAlign w:val="bottom"/>
          </w:tcPr>
          <w:p w14:paraId="64F449B0"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20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Medio</w:t>
            </w:r>
          </w:p>
        </w:tc>
        <w:tc>
          <w:tcPr>
            <w:tcW w:w="1200" w:type="dxa"/>
            <w:tcBorders>
              <w:top w:val="nil"/>
              <w:left w:val="nil"/>
              <w:bottom w:val="single" w:sz="4" w:space="0" w:color="auto"/>
              <w:right w:val="single" w:sz="4" w:space="0" w:color="auto"/>
            </w:tcBorders>
            <w:shd w:val="clear" w:color="auto" w:fill="FF0000"/>
            <w:vAlign w:val="bottom"/>
          </w:tcPr>
          <w:p w14:paraId="0ABBCCF1"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40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Alto</w:t>
            </w:r>
          </w:p>
        </w:tc>
      </w:tr>
      <w:tr w:rsidR="008565BE" w:rsidRPr="008A2A94" w14:paraId="16B9E3A2" w14:textId="77777777" w:rsidTr="008565BE">
        <w:trPr>
          <w:trHeight w:val="765"/>
          <w:jc w:val="center"/>
        </w:trPr>
        <w:tc>
          <w:tcPr>
            <w:tcW w:w="822" w:type="dxa"/>
            <w:tcBorders>
              <w:top w:val="nil"/>
              <w:left w:val="single" w:sz="4" w:space="0" w:color="auto"/>
              <w:bottom w:val="single" w:sz="4" w:space="0" w:color="auto"/>
              <w:right w:val="single" w:sz="4" w:space="0" w:color="auto"/>
            </w:tcBorders>
            <w:shd w:val="clear" w:color="auto" w:fill="auto"/>
            <w:noWrap/>
            <w:vAlign w:val="bottom"/>
          </w:tcPr>
          <w:p w14:paraId="028B6F76"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 xml:space="preserve">Baja </w:t>
            </w:r>
          </w:p>
        </w:tc>
        <w:tc>
          <w:tcPr>
            <w:tcW w:w="1393" w:type="dxa"/>
            <w:tcBorders>
              <w:top w:val="nil"/>
              <w:left w:val="nil"/>
              <w:bottom w:val="single" w:sz="4" w:space="0" w:color="auto"/>
              <w:right w:val="single" w:sz="4" w:space="0" w:color="auto"/>
            </w:tcBorders>
            <w:shd w:val="clear" w:color="auto" w:fill="auto"/>
            <w:noWrap/>
            <w:vAlign w:val="center"/>
          </w:tcPr>
          <w:p w14:paraId="3A3FA3CF"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w:t>
            </w:r>
          </w:p>
        </w:tc>
        <w:tc>
          <w:tcPr>
            <w:tcW w:w="1280" w:type="dxa"/>
            <w:tcBorders>
              <w:top w:val="single" w:sz="4" w:space="0" w:color="auto"/>
              <w:left w:val="nil"/>
              <w:bottom w:val="single" w:sz="4" w:space="0" w:color="auto"/>
              <w:right w:val="single" w:sz="4" w:space="0" w:color="auto"/>
            </w:tcBorders>
            <w:shd w:val="clear" w:color="auto" w:fill="99CC00"/>
            <w:vAlign w:val="bottom"/>
          </w:tcPr>
          <w:p w14:paraId="367C20E8"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5</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Bajo</w:t>
            </w:r>
          </w:p>
        </w:tc>
        <w:tc>
          <w:tcPr>
            <w:tcW w:w="1200" w:type="dxa"/>
            <w:tcBorders>
              <w:top w:val="nil"/>
              <w:left w:val="nil"/>
              <w:bottom w:val="single" w:sz="4" w:space="0" w:color="auto"/>
              <w:right w:val="single" w:sz="4" w:space="0" w:color="auto"/>
            </w:tcBorders>
            <w:shd w:val="clear" w:color="auto" w:fill="99CC00"/>
            <w:vAlign w:val="bottom"/>
          </w:tcPr>
          <w:p w14:paraId="5307338E"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10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Bajo</w:t>
            </w:r>
          </w:p>
        </w:tc>
        <w:tc>
          <w:tcPr>
            <w:tcW w:w="1200" w:type="dxa"/>
            <w:tcBorders>
              <w:top w:val="nil"/>
              <w:left w:val="nil"/>
              <w:bottom w:val="single" w:sz="4" w:space="0" w:color="auto"/>
              <w:right w:val="single" w:sz="4" w:space="0" w:color="auto"/>
            </w:tcBorders>
            <w:shd w:val="clear" w:color="auto" w:fill="FFFF00"/>
            <w:vAlign w:val="bottom"/>
          </w:tcPr>
          <w:p w14:paraId="5651AF2B" w14:textId="77777777" w:rsidR="008565BE" w:rsidRPr="008A2A94" w:rsidRDefault="008565BE" w:rsidP="008565BE">
            <w:pPr>
              <w:rPr>
                <w:rFonts w:ascii="Arial Narrow" w:eastAsia="Calibri" w:hAnsi="Arial Narrow" w:cs="Arial"/>
                <w:b/>
                <w:sz w:val="24"/>
                <w:szCs w:val="24"/>
              </w:rPr>
            </w:pPr>
            <w:r w:rsidRPr="008A2A94">
              <w:rPr>
                <w:rFonts w:ascii="Arial Narrow" w:eastAsia="Calibri" w:hAnsi="Arial Narrow" w:cs="Arial"/>
                <w:b/>
                <w:sz w:val="24"/>
                <w:szCs w:val="24"/>
              </w:rPr>
              <w:t>20</w:t>
            </w:r>
            <w:r w:rsidRPr="008A2A94">
              <w:rPr>
                <w:rFonts w:ascii="Arial Narrow" w:eastAsia="Calibri" w:hAnsi="Arial Narrow" w:cs="Arial"/>
                <w:b/>
                <w:sz w:val="24"/>
                <w:szCs w:val="24"/>
              </w:rPr>
              <w:br/>
              <w:t>Riesgo</w:t>
            </w:r>
            <w:r w:rsidRPr="008A2A94">
              <w:rPr>
                <w:rFonts w:ascii="Arial Narrow" w:eastAsia="Calibri" w:hAnsi="Arial Narrow" w:cs="Arial"/>
                <w:b/>
                <w:sz w:val="24"/>
                <w:szCs w:val="24"/>
              </w:rPr>
              <w:br/>
              <w:t>Medio</w:t>
            </w:r>
          </w:p>
        </w:tc>
      </w:tr>
      <w:tr w:rsidR="008565BE" w:rsidRPr="008A2A94" w14:paraId="37380CD5" w14:textId="77777777" w:rsidTr="008565BE">
        <w:trPr>
          <w:trHeight w:val="255"/>
          <w:jc w:val="center"/>
        </w:trPr>
        <w:tc>
          <w:tcPr>
            <w:tcW w:w="822" w:type="dxa"/>
            <w:vMerge w:val="restart"/>
            <w:tcBorders>
              <w:top w:val="nil"/>
              <w:left w:val="nil"/>
              <w:bottom w:val="nil"/>
              <w:right w:val="single" w:sz="4" w:space="0" w:color="auto"/>
            </w:tcBorders>
            <w:shd w:val="clear" w:color="auto" w:fill="auto"/>
            <w:noWrap/>
            <w:vAlign w:val="bottom"/>
          </w:tcPr>
          <w:p w14:paraId="745E7D9D"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 </w:t>
            </w:r>
          </w:p>
        </w:tc>
        <w:tc>
          <w:tcPr>
            <w:tcW w:w="1393" w:type="dxa"/>
            <w:tcBorders>
              <w:top w:val="nil"/>
              <w:left w:val="nil"/>
              <w:bottom w:val="single" w:sz="4" w:space="0" w:color="auto"/>
              <w:right w:val="single" w:sz="4" w:space="0" w:color="auto"/>
            </w:tcBorders>
            <w:shd w:val="clear" w:color="auto" w:fill="auto"/>
            <w:noWrap/>
            <w:vAlign w:val="bottom"/>
          </w:tcPr>
          <w:p w14:paraId="6805DFFA"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Impacto</w:t>
            </w:r>
          </w:p>
        </w:tc>
        <w:tc>
          <w:tcPr>
            <w:tcW w:w="1280" w:type="dxa"/>
            <w:tcBorders>
              <w:top w:val="nil"/>
              <w:left w:val="nil"/>
              <w:bottom w:val="single" w:sz="4" w:space="0" w:color="auto"/>
              <w:right w:val="single" w:sz="4" w:space="0" w:color="auto"/>
            </w:tcBorders>
            <w:shd w:val="clear" w:color="auto" w:fill="auto"/>
            <w:noWrap/>
            <w:vAlign w:val="center"/>
          </w:tcPr>
          <w:p w14:paraId="446E620C"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5</w:t>
            </w:r>
          </w:p>
        </w:tc>
        <w:tc>
          <w:tcPr>
            <w:tcW w:w="1200" w:type="dxa"/>
            <w:tcBorders>
              <w:top w:val="nil"/>
              <w:left w:val="nil"/>
              <w:bottom w:val="single" w:sz="4" w:space="0" w:color="auto"/>
              <w:right w:val="single" w:sz="4" w:space="0" w:color="auto"/>
            </w:tcBorders>
            <w:shd w:val="clear" w:color="auto" w:fill="auto"/>
            <w:noWrap/>
            <w:vAlign w:val="center"/>
          </w:tcPr>
          <w:p w14:paraId="59B4333C"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10</w:t>
            </w:r>
          </w:p>
        </w:tc>
        <w:tc>
          <w:tcPr>
            <w:tcW w:w="1200" w:type="dxa"/>
            <w:tcBorders>
              <w:top w:val="nil"/>
              <w:left w:val="nil"/>
              <w:bottom w:val="single" w:sz="4" w:space="0" w:color="auto"/>
              <w:right w:val="single" w:sz="4" w:space="0" w:color="auto"/>
            </w:tcBorders>
            <w:shd w:val="clear" w:color="auto" w:fill="auto"/>
            <w:noWrap/>
            <w:vAlign w:val="center"/>
          </w:tcPr>
          <w:p w14:paraId="711E6C92"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20</w:t>
            </w:r>
          </w:p>
        </w:tc>
      </w:tr>
      <w:tr w:rsidR="008565BE" w:rsidRPr="008A2A94" w14:paraId="7D24419E" w14:textId="77777777" w:rsidTr="008565BE">
        <w:trPr>
          <w:trHeight w:val="255"/>
          <w:jc w:val="center"/>
        </w:trPr>
        <w:tc>
          <w:tcPr>
            <w:tcW w:w="822" w:type="dxa"/>
            <w:vMerge/>
            <w:tcBorders>
              <w:top w:val="nil"/>
              <w:left w:val="nil"/>
              <w:bottom w:val="nil"/>
              <w:right w:val="single" w:sz="4" w:space="0" w:color="auto"/>
            </w:tcBorders>
            <w:shd w:val="clear" w:color="auto" w:fill="auto"/>
            <w:vAlign w:val="center"/>
          </w:tcPr>
          <w:p w14:paraId="7C512184" w14:textId="77777777" w:rsidR="008565BE" w:rsidRPr="008A2A94" w:rsidRDefault="008565BE" w:rsidP="008565BE">
            <w:pPr>
              <w:rPr>
                <w:rFonts w:ascii="Arial Narrow" w:eastAsia="Calibri" w:hAnsi="Arial Narrow" w:cs="Arial"/>
                <w:sz w:val="24"/>
                <w:szCs w:val="24"/>
              </w:rPr>
            </w:pPr>
          </w:p>
        </w:tc>
        <w:tc>
          <w:tcPr>
            <w:tcW w:w="1393" w:type="dxa"/>
            <w:tcBorders>
              <w:top w:val="nil"/>
              <w:left w:val="nil"/>
              <w:bottom w:val="single" w:sz="4" w:space="0" w:color="auto"/>
              <w:right w:val="single" w:sz="4" w:space="0" w:color="auto"/>
            </w:tcBorders>
            <w:shd w:val="clear" w:color="auto" w:fill="auto"/>
            <w:noWrap/>
            <w:vAlign w:val="bottom"/>
          </w:tcPr>
          <w:p w14:paraId="4F7FB27F"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Valor</w:t>
            </w:r>
          </w:p>
        </w:tc>
        <w:tc>
          <w:tcPr>
            <w:tcW w:w="1280" w:type="dxa"/>
            <w:tcBorders>
              <w:top w:val="nil"/>
              <w:left w:val="nil"/>
              <w:bottom w:val="single" w:sz="4" w:space="0" w:color="auto"/>
              <w:right w:val="single" w:sz="4" w:space="0" w:color="auto"/>
            </w:tcBorders>
            <w:shd w:val="clear" w:color="auto" w:fill="auto"/>
            <w:noWrap/>
            <w:vAlign w:val="bottom"/>
          </w:tcPr>
          <w:p w14:paraId="70EFA18D"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Bajo</w:t>
            </w:r>
          </w:p>
        </w:tc>
        <w:tc>
          <w:tcPr>
            <w:tcW w:w="1200" w:type="dxa"/>
            <w:tcBorders>
              <w:top w:val="nil"/>
              <w:left w:val="nil"/>
              <w:bottom w:val="single" w:sz="4" w:space="0" w:color="auto"/>
              <w:right w:val="single" w:sz="4" w:space="0" w:color="auto"/>
            </w:tcBorders>
            <w:shd w:val="clear" w:color="auto" w:fill="auto"/>
            <w:noWrap/>
            <w:vAlign w:val="bottom"/>
          </w:tcPr>
          <w:p w14:paraId="3415A23F"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Medio</w:t>
            </w:r>
          </w:p>
        </w:tc>
        <w:tc>
          <w:tcPr>
            <w:tcW w:w="1200" w:type="dxa"/>
            <w:tcBorders>
              <w:top w:val="nil"/>
              <w:left w:val="nil"/>
              <w:bottom w:val="single" w:sz="4" w:space="0" w:color="auto"/>
              <w:right w:val="single" w:sz="4" w:space="0" w:color="auto"/>
            </w:tcBorders>
            <w:shd w:val="clear" w:color="auto" w:fill="auto"/>
            <w:noWrap/>
            <w:vAlign w:val="bottom"/>
          </w:tcPr>
          <w:p w14:paraId="3CFE26D3"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Alto</w:t>
            </w:r>
          </w:p>
        </w:tc>
      </w:tr>
    </w:tbl>
    <w:p w14:paraId="72F649D9" w14:textId="77777777" w:rsidR="008565BE" w:rsidRPr="008A2A94" w:rsidRDefault="008565BE" w:rsidP="008565BE">
      <w:pPr>
        <w:ind w:right="141"/>
        <w:rPr>
          <w:rFonts w:ascii="Arial Narrow" w:hAnsi="Arial Narrow" w:cs="Arial"/>
          <w:sz w:val="24"/>
          <w:szCs w:val="24"/>
        </w:rPr>
      </w:pPr>
    </w:p>
    <w:p w14:paraId="6D7C08FC" w14:textId="77777777" w:rsidR="008565BE" w:rsidRPr="008A2A94" w:rsidRDefault="008565BE" w:rsidP="008565BE">
      <w:pPr>
        <w:pStyle w:val="Textoindependiente2"/>
        <w:spacing w:after="0" w:line="240" w:lineRule="auto"/>
        <w:rPr>
          <w:rFonts w:ascii="Arial Narrow" w:hAnsi="Arial Narrow" w:cs="Arial"/>
          <w:i/>
          <w:sz w:val="24"/>
          <w:szCs w:val="24"/>
        </w:rPr>
      </w:pPr>
      <w:r w:rsidRPr="008A2A94">
        <w:rPr>
          <w:rFonts w:ascii="Arial Narrow" w:hAnsi="Arial Narrow" w:cs="Arial"/>
          <w:sz w:val="24"/>
          <w:szCs w:val="24"/>
        </w:rPr>
        <w:t>En la gran mayoría de los casos, los riesgos tienen implementados controles para mitigarlos, los cuales pueden tener distinto grado de efectividad, dependiendo ello de la calidad del diseño del control y, fundamentalmente, de si el mismo es o no aplicado tal como fue concebido.</w:t>
      </w:r>
    </w:p>
    <w:p w14:paraId="4A718ED4" w14:textId="77777777" w:rsidR="008565BE" w:rsidRPr="008A2A94" w:rsidRDefault="008565BE" w:rsidP="008565BE">
      <w:pPr>
        <w:pStyle w:val="Textoindependiente2"/>
        <w:spacing w:after="0" w:line="240" w:lineRule="auto"/>
        <w:rPr>
          <w:rFonts w:ascii="Arial Narrow" w:hAnsi="Arial Narrow" w:cs="Arial"/>
          <w:i/>
          <w:sz w:val="24"/>
          <w:szCs w:val="24"/>
        </w:rPr>
      </w:pPr>
    </w:p>
    <w:p w14:paraId="0181286C" w14:textId="77777777" w:rsidR="008565BE" w:rsidRPr="008A2A94" w:rsidRDefault="008565BE" w:rsidP="008565BE">
      <w:pPr>
        <w:rPr>
          <w:rFonts w:ascii="Arial Narrow" w:hAnsi="Arial Narrow" w:cs="Arial"/>
          <w:bCs/>
          <w:sz w:val="24"/>
          <w:szCs w:val="24"/>
        </w:rPr>
      </w:pPr>
      <w:r w:rsidRPr="008A2A94">
        <w:rPr>
          <w:rFonts w:ascii="Arial Narrow" w:hAnsi="Arial Narrow" w:cs="Arial"/>
          <w:sz w:val="24"/>
          <w:szCs w:val="24"/>
        </w:rPr>
        <w:t xml:space="preserve">Consiguientemente, para determinar el valor del riesgo residual deberá tomarse en consideración el control y su estado, es decir, su valoración en lo que hace a la efectividad o no de su aplicación. Para realizar esta evaluación se utiliza como parámetro de comparación una escala predeterminada que muestra como </w:t>
      </w:r>
      <w:r w:rsidRPr="008A2A94">
        <w:rPr>
          <w:rFonts w:ascii="Arial Narrow" w:hAnsi="Arial Narrow" w:cs="Arial"/>
          <w:bCs/>
          <w:sz w:val="24"/>
          <w:szCs w:val="24"/>
        </w:rPr>
        <w:t xml:space="preserve">un control evoluciona desde una capacidad no existente hasta una capacidad optimizada. </w:t>
      </w:r>
    </w:p>
    <w:p w14:paraId="52F85CB3" w14:textId="77777777" w:rsidR="008565BE" w:rsidRPr="008A2A94" w:rsidRDefault="008565BE" w:rsidP="008565BE">
      <w:pPr>
        <w:rPr>
          <w:rFonts w:ascii="Arial Narrow" w:hAnsi="Arial Narrow" w:cs="Arial"/>
          <w:bCs/>
          <w:sz w:val="24"/>
          <w:szCs w:val="24"/>
        </w:rPr>
      </w:pPr>
    </w:p>
    <w:p w14:paraId="1D0911FA" w14:textId="29CE3779" w:rsidR="008565BE" w:rsidRDefault="008565BE" w:rsidP="008565BE">
      <w:pPr>
        <w:rPr>
          <w:rFonts w:ascii="Arial Narrow" w:hAnsi="Arial Narrow" w:cs="Arial"/>
          <w:bCs/>
          <w:sz w:val="24"/>
          <w:szCs w:val="24"/>
        </w:rPr>
      </w:pPr>
      <w:r w:rsidRPr="008A2A94">
        <w:rPr>
          <w:rFonts w:ascii="Arial Narrow" w:hAnsi="Arial Narrow" w:cs="Arial"/>
          <w:bCs/>
          <w:sz w:val="24"/>
          <w:szCs w:val="24"/>
        </w:rPr>
        <w:t xml:space="preserve">En tal sentido, para el nivel más alto del estado del control se establece una ponderación de 0,80 dado que nunca conseguiremos un nivel de seguridad absoluto. A los efectos de incorporar este factor dentro del cálculo, se utilizará la tabla que se presenta a continuación: </w:t>
      </w:r>
    </w:p>
    <w:p w14:paraId="000365B0" w14:textId="77777777" w:rsidR="008565BE" w:rsidRDefault="008565BE" w:rsidP="008565BE">
      <w:pPr>
        <w:ind w:right="141"/>
        <w:rPr>
          <w:rFonts w:ascii="Arial Narrow" w:hAnsi="Arial Narrow"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85"/>
        <w:gridCol w:w="1419"/>
        <w:gridCol w:w="1281"/>
      </w:tblGrid>
      <w:tr w:rsidR="008565BE" w:rsidRPr="008A2A94" w14:paraId="3DA1A9AB" w14:textId="77777777" w:rsidTr="008565BE">
        <w:trPr>
          <w:jc w:val="center"/>
        </w:trPr>
        <w:tc>
          <w:tcPr>
            <w:tcW w:w="3985" w:type="dxa"/>
            <w:shd w:val="clear" w:color="auto" w:fill="FFFF00"/>
            <w:vAlign w:val="center"/>
          </w:tcPr>
          <w:p w14:paraId="6F5184D6"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b/>
                <w:sz w:val="24"/>
                <w:szCs w:val="24"/>
              </w:rPr>
              <w:t>Estado del Control</w:t>
            </w:r>
          </w:p>
        </w:tc>
        <w:tc>
          <w:tcPr>
            <w:tcW w:w="1419" w:type="dxa"/>
            <w:shd w:val="clear" w:color="auto" w:fill="FFFF00"/>
            <w:vAlign w:val="center"/>
          </w:tcPr>
          <w:p w14:paraId="256206BC"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b/>
                <w:sz w:val="24"/>
                <w:szCs w:val="24"/>
              </w:rPr>
              <w:t>Valor del Control</w:t>
            </w:r>
          </w:p>
        </w:tc>
        <w:tc>
          <w:tcPr>
            <w:tcW w:w="1281" w:type="dxa"/>
            <w:shd w:val="clear" w:color="auto" w:fill="FFFF00"/>
            <w:vAlign w:val="center"/>
          </w:tcPr>
          <w:p w14:paraId="3CA91544" w14:textId="77777777" w:rsidR="008565BE" w:rsidRPr="008A2A94" w:rsidRDefault="008565BE" w:rsidP="008565BE">
            <w:pPr>
              <w:ind w:right="141"/>
              <w:rPr>
                <w:rFonts w:ascii="Arial Narrow" w:hAnsi="Arial Narrow" w:cs="Arial"/>
                <w:b/>
                <w:sz w:val="24"/>
                <w:szCs w:val="24"/>
              </w:rPr>
            </w:pPr>
            <w:r w:rsidRPr="008A2A94">
              <w:rPr>
                <w:rFonts w:ascii="Arial Narrow" w:hAnsi="Arial Narrow" w:cs="Arial"/>
                <w:b/>
                <w:sz w:val="24"/>
                <w:szCs w:val="24"/>
              </w:rPr>
              <w:t>Nivel de Salva-guarda</w:t>
            </w:r>
          </w:p>
        </w:tc>
      </w:tr>
      <w:tr w:rsidR="008565BE" w:rsidRPr="008A2A94" w14:paraId="777F502D" w14:textId="77777777" w:rsidTr="008565BE">
        <w:trPr>
          <w:jc w:val="center"/>
        </w:trPr>
        <w:tc>
          <w:tcPr>
            <w:tcW w:w="3985" w:type="dxa"/>
            <w:shd w:val="clear" w:color="auto" w:fill="auto"/>
          </w:tcPr>
          <w:p w14:paraId="7DF6E866"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Ausencia de control</w:t>
            </w:r>
          </w:p>
          <w:p w14:paraId="043E84BF" w14:textId="77777777" w:rsidR="008565BE" w:rsidRPr="008A2A94" w:rsidRDefault="008565BE" w:rsidP="008565BE">
            <w:pPr>
              <w:ind w:right="141"/>
              <w:rPr>
                <w:rFonts w:ascii="Arial Narrow" w:hAnsi="Arial Narrow" w:cs="Arial"/>
                <w:sz w:val="24"/>
                <w:szCs w:val="24"/>
              </w:rPr>
            </w:pPr>
          </w:p>
        </w:tc>
        <w:tc>
          <w:tcPr>
            <w:tcW w:w="1419" w:type="dxa"/>
            <w:shd w:val="clear" w:color="auto" w:fill="auto"/>
          </w:tcPr>
          <w:p w14:paraId="6D77583E"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0</w:t>
            </w:r>
          </w:p>
        </w:tc>
        <w:tc>
          <w:tcPr>
            <w:tcW w:w="1281" w:type="dxa"/>
            <w:shd w:val="clear" w:color="auto" w:fill="auto"/>
          </w:tcPr>
          <w:p w14:paraId="16813FF5"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0,00</w:t>
            </w:r>
          </w:p>
        </w:tc>
      </w:tr>
      <w:tr w:rsidR="008565BE" w:rsidRPr="008A2A94" w14:paraId="14B10CEB" w14:textId="77777777" w:rsidTr="008565BE">
        <w:trPr>
          <w:jc w:val="center"/>
        </w:trPr>
        <w:tc>
          <w:tcPr>
            <w:tcW w:w="3985" w:type="dxa"/>
            <w:shd w:val="clear" w:color="auto" w:fill="auto"/>
          </w:tcPr>
          <w:p w14:paraId="6A33B4B3"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Con control implementado pero parcialmente efectivo o que no se lleva a cabo en todas las ocasiones</w:t>
            </w:r>
          </w:p>
          <w:p w14:paraId="5CA815A9" w14:textId="77777777" w:rsidR="008565BE" w:rsidRPr="008A2A94" w:rsidRDefault="008565BE" w:rsidP="008565BE">
            <w:pPr>
              <w:ind w:right="141"/>
              <w:rPr>
                <w:rFonts w:ascii="Arial Narrow" w:hAnsi="Arial Narrow" w:cs="Arial"/>
                <w:sz w:val="24"/>
                <w:szCs w:val="24"/>
              </w:rPr>
            </w:pPr>
          </w:p>
        </w:tc>
        <w:tc>
          <w:tcPr>
            <w:tcW w:w="1419" w:type="dxa"/>
            <w:shd w:val="clear" w:color="auto" w:fill="auto"/>
          </w:tcPr>
          <w:p w14:paraId="3753DE0B"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1</w:t>
            </w:r>
          </w:p>
        </w:tc>
        <w:tc>
          <w:tcPr>
            <w:tcW w:w="1281" w:type="dxa"/>
            <w:shd w:val="clear" w:color="auto" w:fill="auto"/>
          </w:tcPr>
          <w:p w14:paraId="277A2A2F"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0,40</w:t>
            </w:r>
          </w:p>
        </w:tc>
      </w:tr>
      <w:tr w:rsidR="008565BE" w:rsidRPr="008A2A94" w14:paraId="586302F9" w14:textId="77777777" w:rsidTr="008565BE">
        <w:trPr>
          <w:jc w:val="center"/>
        </w:trPr>
        <w:tc>
          <w:tcPr>
            <w:tcW w:w="3985" w:type="dxa"/>
            <w:shd w:val="clear" w:color="auto" w:fill="auto"/>
          </w:tcPr>
          <w:p w14:paraId="67493D8E" w14:textId="77777777" w:rsidR="008565BE" w:rsidRPr="008A2A94" w:rsidRDefault="008565BE" w:rsidP="008565BE">
            <w:pPr>
              <w:ind w:right="141"/>
              <w:rPr>
                <w:rFonts w:ascii="Arial Narrow" w:hAnsi="Arial Narrow" w:cs="Arial"/>
                <w:sz w:val="24"/>
                <w:szCs w:val="24"/>
              </w:rPr>
            </w:pPr>
            <w:r w:rsidRPr="008A2A94">
              <w:rPr>
                <w:rFonts w:ascii="Arial Narrow" w:hAnsi="Arial Narrow" w:cs="Arial"/>
                <w:sz w:val="24"/>
                <w:szCs w:val="24"/>
              </w:rPr>
              <w:t>Con control implementado efectivo</w:t>
            </w:r>
          </w:p>
          <w:p w14:paraId="7FCB5489" w14:textId="77777777" w:rsidR="008565BE" w:rsidRPr="008A2A94" w:rsidRDefault="008565BE" w:rsidP="008565BE">
            <w:pPr>
              <w:ind w:right="141"/>
              <w:rPr>
                <w:rFonts w:ascii="Arial Narrow" w:hAnsi="Arial Narrow" w:cs="Arial"/>
                <w:sz w:val="24"/>
                <w:szCs w:val="24"/>
              </w:rPr>
            </w:pPr>
          </w:p>
        </w:tc>
        <w:tc>
          <w:tcPr>
            <w:tcW w:w="1419" w:type="dxa"/>
            <w:shd w:val="clear" w:color="auto" w:fill="auto"/>
          </w:tcPr>
          <w:p w14:paraId="367717D0"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2</w:t>
            </w:r>
          </w:p>
        </w:tc>
        <w:tc>
          <w:tcPr>
            <w:tcW w:w="1281" w:type="dxa"/>
            <w:shd w:val="clear" w:color="auto" w:fill="auto"/>
          </w:tcPr>
          <w:p w14:paraId="11D94CC6" w14:textId="77777777" w:rsidR="008565BE" w:rsidRPr="008A2A94" w:rsidRDefault="008565BE" w:rsidP="008565BE">
            <w:pPr>
              <w:ind w:right="141"/>
              <w:jc w:val="center"/>
              <w:rPr>
                <w:rFonts w:ascii="Arial Narrow" w:hAnsi="Arial Narrow" w:cs="Arial"/>
                <w:sz w:val="24"/>
                <w:szCs w:val="24"/>
              </w:rPr>
            </w:pPr>
            <w:r w:rsidRPr="008A2A94">
              <w:rPr>
                <w:rFonts w:ascii="Arial Narrow" w:hAnsi="Arial Narrow" w:cs="Arial"/>
                <w:sz w:val="24"/>
                <w:szCs w:val="24"/>
              </w:rPr>
              <w:t>0,80</w:t>
            </w:r>
          </w:p>
        </w:tc>
      </w:tr>
    </w:tbl>
    <w:p w14:paraId="6975E964" w14:textId="77777777" w:rsidR="008565BE" w:rsidRPr="008A2A94" w:rsidRDefault="008565BE" w:rsidP="008565BE">
      <w:pPr>
        <w:ind w:left="1440" w:right="141"/>
        <w:rPr>
          <w:rFonts w:ascii="Arial Narrow" w:hAnsi="Arial Narrow" w:cs="Arial"/>
          <w:sz w:val="24"/>
          <w:szCs w:val="24"/>
        </w:rPr>
      </w:pPr>
    </w:p>
    <w:p w14:paraId="6B87807C" w14:textId="77777777" w:rsidR="008565BE" w:rsidRPr="008A2A94" w:rsidRDefault="008565BE" w:rsidP="008565BE">
      <w:pPr>
        <w:rPr>
          <w:rFonts w:ascii="Arial Narrow" w:hAnsi="Arial Narrow" w:cs="Arial"/>
          <w:sz w:val="24"/>
          <w:szCs w:val="24"/>
        </w:rPr>
      </w:pPr>
      <w:r w:rsidRPr="008A2A94">
        <w:rPr>
          <w:rFonts w:ascii="Arial Narrow" w:hAnsi="Arial Narrow" w:cs="Arial"/>
          <w:sz w:val="24"/>
          <w:szCs w:val="24"/>
        </w:rPr>
        <w:t>En función de los elementos antes expuestos, la valoración del riesgo residual, entendido como el valor del riesgo luego de considerar los controles que se están aplicando para mitigar el mismo, se calculará de acuerdo con la siguiente fórmula:</w:t>
      </w:r>
    </w:p>
    <w:p w14:paraId="4859091C" w14:textId="77777777" w:rsidR="008565BE" w:rsidRPr="008A2A94" w:rsidRDefault="008565BE" w:rsidP="008565BE">
      <w:pPr>
        <w:ind w:firstLine="709"/>
        <w:rPr>
          <w:rFonts w:ascii="Arial Narrow" w:hAnsi="Arial Narrow" w:cs="Arial"/>
          <w:sz w:val="24"/>
          <w:szCs w:val="24"/>
        </w:rPr>
      </w:pPr>
    </w:p>
    <w:p w14:paraId="1ABF5EF3" w14:textId="77777777" w:rsidR="008565BE" w:rsidRPr="008A2A94" w:rsidRDefault="008565BE" w:rsidP="008565BE">
      <w:pPr>
        <w:ind w:left="708"/>
        <w:rPr>
          <w:rFonts w:ascii="Arial Narrow" w:hAnsi="Arial Narrow" w:cs="Arial"/>
          <w:sz w:val="24"/>
          <w:szCs w:val="24"/>
        </w:rPr>
      </w:pPr>
      <w:r w:rsidRPr="008A2A94">
        <w:rPr>
          <w:rFonts w:ascii="Arial Narrow" w:hAnsi="Arial Narrow" w:cs="Arial"/>
          <w:sz w:val="24"/>
          <w:szCs w:val="24"/>
        </w:rPr>
        <w:t xml:space="preserve">Riesgo Residual = (Valor de la probabilidad de ocurrencia * Valor del Impacto) </w:t>
      </w:r>
    </w:p>
    <w:p w14:paraId="3AAA59B5" w14:textId="77777777" w:rsidR="008565BE" w:rsidRPr="008A2A94" w:rsidRDefault="008565BE" w:rsidP="008565BE">
      <w:pPr>
        <w:ind w:left="708"/>
        <w:rPr>
          <w:rFonts w:ascii="Arial Narrow" w:hAnsi="Arial Narrow" w:cs="Arial"/>
          <w:sz w:val="24"/>
          <w:szCs w:val="24"/>
        </w:rPr>
      </w:pPr>
    </w:p>
    <w:p w14:paraId="34404EE5" w14:textId="77777777" w:rsidR="008565BE" w:rsidRPr="008A2A94" w:rsidRDefault="008565BE" w:rsidP="008565BE">
      <w:pPr>
        <w:ind w:left="708"/>
        <w:rPr>
          <w:rFonts w:ascii="Arial Narrow" w:hAnsi="Arial Narrow" w:cs="Arial"/>
          <w:sz w:val="24"/>
          <w:szCs w:val="24"/>
        </w:rPr>
      </w:pPr>
      <w:r w:rsidRPr="008A2A94">
        <w:rPr>
          <w:rFonts w:ascii="Arial Narrow" w:hAnsi="Arial Narrow" w:cs="Arial"/>
          <w:sz w:val="24"/>
          <w:szCs w:val="24"/>
        </w:rPr>
        <w:t>– ((Valor de la probabilidad de ocurrencia * Valor del Impacto) *  Valor del nivel del control)</w:t>
      </w:r>
    </w:p>
    <w:p w14:paraId="221F6E60" w14:textId="77777777" w:rsidR="008565BE" w:rsidRPr="008A2A94" w:rsidRDefault="008565BE" w:rsidP="008565BE">
      <w:pPr>
        <w:rPr>
          <w:rFonts w:ascii="Arial Narrow" w:hAnsi="Arial Narrow" w:cs="Arial"/>
          <w:sz w:val="24"/>
          <w:szCs w:val="24"/>
        </w:rPr>
      </w:pPr>
    </w:p>
    <w:p w14:paraId="0CE6E55F" w14:textId="6887706F" w:rsidR="00F75A40" w:rsidRPr="008A2A94" w:rsidRDefault="008565BE" w:rsidP="008565BE">
      <w:pPr>
        <w:rPr>
          <w:rFonts w:ascii="Arial Narrow" w:hAnsi="Arial Narrow" w:cs="Arial"/>
          <w:sz w:val="24"/>
          <w:szCs w:val="24"/>
        </w:rPr>
      </w:pPr>
      <w:r w:rsidRPr="008A2A94">
        <w:rPr>
          <w:rFonts w:ascii="Arial Narrow" w:hAnsi="Arial Narrow" w:cs="Arial"/>
          <w:sz w:val="24"/>
          <w:szCs w:val="24"/>
        </w:rPr>
        <w:lastRenderedPageBreak/>
        <w:t>De la aplicación de estos factores de corrección sobre el valor del riesgo inherente antes calculado, se obtiene el valor del riesgo residual el cual contribuye a determinar en qué nivel queda el riesgo luego de aplicados los controles y que devuelve los siguientes valores que a continuación se exponen:</w:t>
      </w:r>
    </w:p>
    <w:p w14:paraId="0D4EC562" w14:textId="77777777" w:rsidR="008565BE" w:rsidRPr="008A2A94" w:rsidRDefault="008565BE" w:rsidP="008565BE">
      <w:pPr>
        <w:ind w:right="141"/>
        <w:rPr>
          <w:rFonts w:ascii="Arial Narrow" w:hAnsi="Arial Narrow" w:cs="Arial"/>
          <w:sz w:val="24"/>
          <w:szCs w:val="24"/>
        </w:rPr>
      </w:pPr>
    </w:p>
    <w:tbl>
      <w:tblPr>
        <w:tblW w:w="5251" w:type="dxa"/>
        <w:jc w:val="center"/>
        <w:tblCellMar>
          <w:left w:w="70" w:type="dxa"/>
          <w:right w:w="70" w:type="dxa"/>
        </w:tblCellMar>
        <w:tblLook w:val="0000" w:firstRow="0" w:lastRow="0" w:firstColumn="0" w:lastColumn="0" w:noHBand="0" w:noVBand="0"/>
      </w:tblPr>
      <w:tblGrid>
        <w:gridCol w:w="1516"/>
        <w:gridCol w:w="617"/>
        <w:gridCol w:w="1134"/>
        <w:gridCol w:w="920"/>
        <w:gridCol w:w="1064"/>
      </w:tblGrid>
      <w:tr w:rsidR="008565BE" w:rsidRPr="008A2A94" w14:paraId="29180936" w14:textId="77777777" w:rsidTr="008565BE">
        <w:trPr>
          <w:trHeight w:val="915"/>
          <w:jc w:val="center"/>
        </w:trPr>
        <w:tc>
          <w:tcPr>
            <w:tcW w:w="2133" w:type="dxa"/>
            <w:gridSpan w:val="2"/>
            <w:tcBorders>
              <w:top w:val="single" w:sz="4" w:space="0" w:color="auto"/>
              <w:left w:val="nil"/>
              <w:bottom w:val="single" w:sz="4" w:space="0" w:color="auto"/>
              <w:right w:val="single" w:sz="4" w:space="0" w:color="auto"/>
            </w:tcBorders>
            <w:shd w:val="clear" w:color="auto" w:fill="FFFFCC"/>
            <w:noWrap/>
            <w:vAlign w:val="bottom"/>
          </w:tcPr>
          <w:p w14:paraId="21F6FE45"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Valoración del Control</w:t>
            </w:r>
          </w:p>
        </w:tc>
        <w:tc>
          <w:tcPr>
            <w:tcW w:w="1134" w:type="dxa"/>
            <w:tcBorders>
              <w:top w:val="single" w:sz="4" w:space="0" w:color="auto"/>
              <w:left w:val="nil"/>
              <w:bottom w:val="single" w:sz="4" w:space="0" w:color="auto"/>
              <w:right w:val="single" w:sz="4" w:space="0" w:color="auto"/>
            </w:tcBorders>
            <w:shd w:val="clear" w:color="auto" w:fill="FFFFCC"/>
            <w:vAlign w:val="bottom"/>
          </w:tcPr>
          <w:p w14:paraId="1B85635A"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Ausencia</w:t>
            </w:r>
          </w:p>
        </w:tc>
        <w:tc>
          <w:tcPr>
            <w:tcW w:w="920" w:type="dxa"/>
            <w:tcBorders>
              <w:top w:val="single" w:sz="4" w:space="0" w:color="auto"/>
              <w:left w:val="nil"/>
              <w:bottom w:val="single" w:sz="4" w:space="0" w:color="auto"/>
              <w:right w:val="single" w:sz="4" w:space="0" w:color="auto"/>
            </w:tcBorders>
            <w:shd w:val="clear" w:color="auto" w:fill="FFFFCC"/>
            <w:vAlign w:val="bottom"/>
          </w:tcPr>
          <w:p w14:paraId="674135B4"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Parc. Efec.</w:t>
            </w:r>
          </w:p>
        </w:tc>
        <w:tc>
          <w:tcPr>
            <w:tcW w:w="1064" w:type="dxa"/>
            <w:tcBorders>
              <w:top w:val="single" w:sz="4" w:space="0" w:color="auto"/>
              <w:left w:val="nil"/>
              <w:bottom w:val="single" w:sz="4" w:space="0" w:color="auto"/>
              <w:right w:val="single" w:sz="8" w:space="0" w:color="auto"/>
            </w:tcBorders>
            <w:shd w:val="clear" w:color="auto" w:fill="FFFFCC"/>
            <w:vAlign w:val="bottom"/>
          </w:tcPr>
          <w:p w14:paraId="4BB63B91"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Efectivo</w:t>
            </w:r>
          </w:p>
        </w:tc>
      </w:tr>
      <w:tr w:rsidR="008565BE" w:rsidRPr="008A2A94" w14:paraId="7140032B" w14:textId="77777777" w:rsidTr="008565BE">
        <w:trPr>
          <w:trHeight w:val="570"/>
          <w:jc w:val="center"/>
        </w:trPr>
        <w:tc>
          <w:tcPr>
            <w:tcW w:w="2133" w:type="dxa"/>
            <w:gridSpan w:val="2"/>
            <w:tcBorders>
              <w:top w:val="single" w:sz="4" w:space="0" w:color="auto"/>
              <w:left w:val="nil"/>
              <w:bottom w:val="single" w:sz="4" w:space="0" w:color="auto"/>
              <w:right w:val="single" w:sz="4" w:space="0" w:color="auto"/>
            </w:tcBorders>
            <w:shd w:val="clear" w:color="auto" w:fill="FFFF00"/>
            <w:vAlign w:val="bottom"/>
          </w:tcPr>
          <w:p w14:paraId="1A2626CD"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Valoración del Riesgo Residual</w:t>
            </w:r>
          </w:p>
        </w:tc>
        <w:tc>
          <w:tcPr>
            <w:tcW w:w="1134" w:type="dxa"/>
            <w:tcBorders>
              <w:top w:val="nil"/>
              <w:left w:val="nil"/>
              <w:bottom w:val="single" w:sz="8" w:space="0" w:color="auto"/>
              <w:right w:val="single" w:sz="4" w:space="0" w:color="auto"/>
            </w:tcBorders>
            <w:shd w:val="clear" w:color="auto" w:fill="auto"/>
            <w:noWrap/>
            <w:vAlign w:val="bottom"/>
          </w:tcPr>
          <w:p w14:paraId="44AB3334"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0.00</w:t>
            </w:r>
          </w:p>
        </w:tc>
        <w:tc>
          <w:tcPr>
            <w:tcW w:w="920" w:type="dxa"/>
            <w:tcBorders>
              <w:top w:val="nil"/>
              <w:left w:val="nil"/>
              <w:bottom w:val="single" w:sz="8" w:space="0" w:color="auto"/>
              <w:right w:val="single" w:sz="4" w:space="0" w:color="auto"/>
            </w:tcBorders>
            <w:shd w:val="clear" w:color="auto" w:fill="auto"/>
            <w:noWrap/>
            <w:vAlign w:val="bottom"/>
          </w:tcPr>
          <w:p w14:paraId="76D83C96"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0.40</w:t>
            </w:r>
          </w:p>
        </w:tc>
        <w:tc>
          <w:tcPr>
            <w:tcW w:w="1064" w:type="dxa"/>
            <w:tcBorders>
              <w:top w:val="nil"/>
              <w:left w:val="nil"/>
              <w:bottom w:val="single" w:sz="8" w:space="0" w:color="auto"/>
              <w:right w:val="single" w:sz="8" w:space="0" w:color="auto"/>
            </w:tcBorders>
            <w:shd w:val="clear" w:color="auto" w:fill="auto"/>
            <w:noWrap/>
            <w:vAlign w:val="bottom"/>
          </w:tcPr>
          <w:p w14:paraId="60993981"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0.80</w:t>
            </w:r>
          </w:p>
        </w:tc>
      </w:tr>
      <w:tr w:rsidR="008565BE" w:rsidRPr="008A2A94" w14:paraId="5BE6544E"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3FC68BBF"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Bajo</w:t>
            </w:r>
          </w:p>
        </w:tc>
        <w:tc>
          <w:tcPr>
            <w:tcW w:w="617" w:type="dxa"/>
            <w:tcBorders>
              <w:top w:val="nil"/>
              <w:left w:val="nil"/>
              <w:bottom w:val="single" w:sz="4" w:space="0" w:color="auto"/>
              <w:right w:val="single" w:sz="8" w:space="0" w:color="auto"/>
            </w:tcBorders>
            <w:shd w:val="clear" w:color="auto" w:fill="auto"/>
            <w:noWrap/>
            <w:vAlign w:val="bottom"/>
          </w:tcPr>
          <w:p w14:paraId="3EEBF36E"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5</w:t>
            </w:r>
          </w:p>
        </w:tc>
        <w:tc>
          <w:tcPr>
            <w:tcW w:w="1134" w:type="dxa"/>
            <w:tcBorders>
              <w:top w:val="nil"/>
              <w:left w:val="nil"/>
              <w:bottom w:val="single" w:sz="4" w:space="0" w:color="auto"/>
              <w:right w:val="single" w:sz="4" w:space="0" w:color="auto"/>
            </w:tcBorders>
            <w:shd w:val="clear" w:color="auto" w:fill="auto"/>
            <w:noWrap/>
            <w:vAlign w:val="bottom"/>
          </w:tcPr>
          <w:p w14:paraId="7CE6A304"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5.00</w:t>
            </w:r>
          </w:p>
        </w:tc>
        <w:tc>
          <w:tcPr>
            <w:tcW w:w="920" w:type="dxa"/>
            <w:tcBorders>
              <w:top w:val="nil"/>
              <w:left w:val="nil"/>
              <w:bottom w:val="single" w:sz="4" w:space="0" w:color="auto"/>
              <w:right w:val="single" w:sz="4" w:space="0" w:color="auto"/>
            </w:tcBorders>
            <w:shd w:val="clear" w:color="auto" w:fill="auto"/>
            <w:noWrap/>
            <w:vAlign w:val="bottom"/>
          </w:tcPr>
          <w:p w14:paraId="3708CB69"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3.00</w:t>
            </w:r>
          </w:p>
        </w:tc>
        <w:tc>
          <w:tcPr>
            <w:tcW w:w="1064" w:type="dxa"/>
            <w:tcBorders>
              <w:top w:val="nil"/>
              <w:left w:val="nil"/>
              <w:bottom w:val="single" w:sz="4" w:space="0" w:color="auto"/>
              <w:right w:val="single" w:sz="8" w:space="0" w:color="auto"/>
            </w:tcBorders>
            <w:shd w:val="clear" w:color="auto" w:fill="auto"/>
            <w:noWrap/>
            <w:vAlign w:val="bottom"/>
          </w:tcPr>
          <w:p w14:paraId="677057D4"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1.00</w:t>
            </w:r>
          </w:p>
        </w:tc>
      </w:tr>
      <w:tr w:rsidR="008565BE" w:rsidRPr="008A2A94" w14:paraId="6CFDDEEA"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2E3D0A94"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Bajo</w:t>
            </w:r>
          </w:p>
        </w:tc>
        <w:tc>
          <w:tcPr>
            <w:tcW w:w="617" w:type="dxa"/>
            <w:tcBorders>
              <w:top w:val="nil"/>
              <w:left w:val="nil"/>
              <w:bottom w:val="single" w:sz="4" w:space="0" w:color="auto"/>
              <w:right w:val="single" w:sz="8" w:space="0" w:color="auto"/>
            </w:tcBorders>
            <w:shd w:val="clear" w:color="auto" w:fill="auto"/>
            <w:noWrap/>
            <w:vAlign w:val="bottom"/>
          </w:tcPr>
          <w:p w14:paraId="76CBAC39"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10</w:t>
            </w:r>
          </w:p>
        </w:tc>
        <w:tc>
          <w:tcPr>
            <w:tcW w:w="1134" w:type="dxa"/>
            <w:tcBorders>
              <w:top w:val="nil"/>
              <w:left w:val="nil"/>
              <w:bottom w:val="single" w:sz="4" w:space="0" w:color="auto"/>
              <w:right w:val="single" w:sz="4" w:space="0" w:color="auto"/>
            </w:tcBorders>
            <w:shd w:val="clear" w:color="auto" w:fill="auto"/>
            <w:noWrap/>
            <w:vAlign w:val="bottom"/>
          </w:tcPr>
          <w:p w14:paraId="7E9B0C73"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10.00</w:t>
            </w:r>
          </w:p>
        </w:tc>
        <w:tc>
          <w:tcPr>
            <w:tcW w:w="920" w:type="dxa"/>
            <w:tcBorders>
              <w:top w:val="nil"/>
              <w:left w:val="nil"/>
              <w:bottom w:val="single" w:sz="4" w:space="0" w:color="auto"/>
              <w:right w:val="single" w:sz="4" w:space="0" w:color="auto"/>
            </w:tcBorders>
            <w:shd w:val="clear" w:color="auto" w:fill="auto"/>
            <w:noWrap/>
            <w:vAlign w:val="bottom"/>
          </w:tcPr>
          <w:p w14:paraId="1D39A0D3"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6.00</w:t>
            </w:r>
          </w:p>
        </w:tc>
        <w:tc>
          <w:tcPr>
            <w:tcW w:w="1064" w:type="dxa"/>
            <w:tcBorders>
              <w:top w:val="nil"/>
              <w:left w:val="nil"/>
              <w:bottom w:val="single" w:sz="4" w:space="0" w:color="auto"/>
              <w:right w:val="single" w:sz="8" w:space="0" w:color="auto"/>
            </w:tcBorders>
            <w:shd w:val="clear" w:color="auto" w:fill="auto"/>
            <w:noWrap/>
            <w:vAlign w:val="bottom"/>
          </w:tcPr>
          <w:p w14:paraId="46DB7AAB"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2.00</w:t>
            </w:r>
          </w:p>
        </w:tc>
      </w:tr>
      <w:tr w:rsidR="008565BE" w:rsidRPr="008A2A94" w14:paraId="2F4491B8"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625DAD51"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Medio</w:t>
            </w:r>
          </w:p>
        </w:tc>
        <w:tc>
          <w:tcPr>
            <w:tcW w:w="617" w:type="dxa"/>
            <w:tcBorders>
              <w:top w:val="nil"/>
              <w:left w:val="nil"/>
              <w:bottom w:val="single" w:sz="4" w:space="0" w:color="auto"/>
              <w:right w:val="single" w:sz="8" w:space="0" w:color="auto"/>
            </w:tcBorders>
            <w:shd w:val="clear" w:color="auto" w:fill="auto"/>
            <w:noWrap/>
            <w:vAlign w:val="bottom"/>
          </w:tcPr>
          <w:p w14:paraId="3ECEF56F"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15</w:t>
            </w:r>
          </w:p>
        </w:tc>
        <w:tc>
          <w:tcPr>
            <w:tcW w:w="1134" w:type="dxa"/>
            <w:tcBorders>
              <w:top w:val="nil"/>
              <w:left w:val="nil"/>
              <w:bottom w:val="single" w:sz="4" w:space="0" w:color="auto"/>
              <w:right w:val="single" w:sz="4" w:space="0" w:color="auto"/>
            </w:tcBorders>
            <w:shd w:val="clear" w:color="auto" w:fill="auto"/>
            <w:noWrap/>
            <w:vAlign w:val="bottom"/>
          </w:tcPr>
          <w:p w14:paraId="24AA8A94"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15.00</w:t>
            </w:r>
          </w:p>
        </w:tc>
        <w:tc>
          <w:tcPr>
            <w:tcW w:w="920" w:type="dxa"/>
            <w:tcBorders>
              <w:top w:val="nil"/>
              <w:left w:val="nil"/>
              <w:bottom w:val="single" w:sz="4" w:space="0" w:color="auto"/>
              <w:right w:val="single" w:sz="4" w:space="0" w:color="auto"/>
            </w:tcBorders>
            <w:shd w:val="clear" w:color="auto" w:fill="auto"/>
            <w:noWrap/>
            <w:vAlign w:val="bottom"/>
          </w:tcPr>
          <w:p w14:paraId="3D930EC8"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9.00</w:t>
            </w:r>
          </w:p>
        </w:tc>
        <w:tc>
          <w:tcPr>
            <w:tcW w:w="1064" w:type="dxa"/>
            <w:tcBorders>
              <w:top w:val="nil"/>
              <w:left w:val="nil"/>
              <w:bottom w:val="single" w:sz="4" w:space="0" w:color="auto"/>
              <w:right w:val="single" w:sz="8" w:space="0" w:color="auto"/>
            </w:tcBorders>
            <w:shd w:val="clear" w:color="auto" w:fill="auto"/>
            <w:noWrap/>
            <w:vAlign w:val="bottom"/>
          </w:tcPr>
          <w:p w14:paraId="4DAADF47"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3.00</w:t>
            </w:r>
          </w:p>
        </w:tc>
      </w:tr>
      <w:tr w:rsidR="008565BE" w:rsidRPr="008A2A94" w14:paraId="7FF8AB7B"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7496FB09"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Medio</w:t>
            </w:r>
          </w:p>
        </w:tc>
        <w:tc>
          <w:tcPr>
            <w:tcW w:w="617" w:type="dxa"/>
            <w:tcBorders>
              <w:top w:val="nil"/>
              <w:left w:val="nil"/>
              <w:bottom w:val="single" w:sz="4" w:space="0" w:color="auto"/>
              <w:right w:val="single" w:sz="8" w:space="0" w:color="auto"/>
            </w:tcBorders>
            <w:shd w:val="clear" w:color="auto" w:fill="auto"/>
            <w:noWrap/>
            <w:vAlign w:val="bottom"/>
          </w:tcPr>
          <w:p w14:paraId="5F297524"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20</w:t>
            </w:r>
          </w:p>
        </w:tc>
        <w:tc>
          <w:tcPr>
            <w:tcW w:w="1134" w:type="dxa"/>
            <w:tcBorders>
              <w:top w:val="nil"/>
              <w:left w:val="nil"/>
              <w:bottom w:val="single" w:sz="4" w:space="0" w:color="auto"/>
              <w:right w:val="single" w:sz="4" w:space="0" w:color="auto"/>
            </w:tcBorders>
            <w:shd w:val="clear" w:color="auto" w:fill="auto"/>
            <w:noWrap/>
            <w:vAlign w:val="bottom"/>
          </w:tcPr>
          <w:p w14:paraId="547FBD12"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20.00</w:t>
            </w:r>
          </w:p>
        </w:tc>
        <w:tc>
          <w:tcPr>
            <w:tcW w:w="920" w:type="dxa"/>
            <w:tcBorders>
              <w:top w:val="nil"/>
              <w:left w:val="nil"/>
              <w:bottom w:val="single" w:sz="4" w:space="0" w:color="auto"/>
              <w:right w:val="single" w:sz="4" w:space="0" w:color="auto"/>
            </w:tcBorders>
            <w:shd w:val="clear" w:color="auto" w:fill="auto"/>
            <w:noWrap/>
            <w:vAlign w:val="bottom"/>
          </w:tcPr>
          <w:p w14:paraId="438530F5"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12.00</w:t>
            </w:r>
          </w:p>
        </w:tc>
        <w:tc>
          <w:tcPr>
            <w:tcW w:w="1064" w:type="dxa"/>
            <w:tcBorders>
              <w:top w:val="nil"/>
              <w:left w:val="nil"/>
              <w:bottom w:val="single" w:sz="4" w:space="0" w:color="auto"/>
              <w:right w:val="single" w:sz="8" w:space="0" w:color="auto"/>
            </w:tcBorders>
            <w:shd w:val="clear" w:color="auto" w:fill="auto"/>
            <w:noWrap/>
            <w:vAlign w:val="bottom"/>
          </w:tcPr>
          <w:p w14:paraId="67B4038A"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4.00</w:t>
            </w:r>
          </w:p>
        </w:tc>
      </w:tr>
      <w:tr w:rsidR="008565BE" w:rsidRPr="008A2A94" w14:paraId="3F42CBE7"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01D79289"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Alto</w:t>
            </w:r>
          </w:p>
        </w:tc>
        <w:tc>
          <w:tcPr>
            <w:tcW w:w="617" w:type="dxa"/>
            <w:tcBorders>
              <w:top w:val="nil"/>
              <w:left w:val="nil"/>
              <w:bottom w:val="single" w:sz="4" w:space="0" w:color="auto"/>
              <w:right w:val="single" w:sz="8" w:space="0" w:color="auto"/>
            </w:tcBorders>
            <w:shd w:val="clear" w:color="auto" w:fill="auto"/>
            <w:noWrap/>
            <w:vAlign w:val="bottom"/>
          </w:tcPr>
          <w:p w14:paraId="461D4732"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30</w:t>
            </w:r>
          </w:p>
        </w:tc>
        <w:tc>
          <w:tcPr>
            <w:tcW w:w="1134" w:type="dxa"/>
            <w:tcBorders>
              <w:top w:val="nil"/>
              <w:left w:val="nil"/>
              <w:bottom w:val="single" w:sz="4" w:space="0" w:color="auto"/>
              <w:right w:val="single" w:sz="4" w:space="0" w:color="auto"/>
            </w:tcBorders>
            <w:shd w:val="clear" w:color="auto" w:fill="auto"/>
            <w:noWrap/>
            <w:vAlign w:val="bottom"/>
          </w:tcPr>
          <w:p w14:paraId="6C411032"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30.00</w:t>
            </w:r>
          </w:p>
        </w:tc>
        <w:tc>
          <w:tcPr>
            <w:tcW w:w="920" w:type="dxa"/>
            <w:tcBorders>
              <w:top w:val="nil"/>
              <w:left w:val="nil"/>
              <w:bottom w:val="single" w:sz="4" w:space="0" w:color="auto"/>
              <w:right w:val="single" w:sz="4" w:space="0" w:color="auto"/>
            </w:tcBorders>
            <w:shd w:val="clear" w:color="auto" w:fill="auto"/>
            <w:noWrap/>
            <w:vAlign w:val="bottom"/>
          </w:tcPr>
          <w:p w14:paraId="17174680"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18.00</w:t>
            </w:r>
          </w:p>
        </w:tc>
        <w:tc>
          <w:tcPr>
            <w:tcW w:w="1064" w:type="dxa"/>
            <w:tcBorders>
              <w:top w:val="nil"/>
              <w:left w:val="nil"/>
              <w:bottom w:val="single" w:sz="4" w:space="0" w:color="auto"/>
              <w:right w:val="single" w:sz="8" w:space="0" w:color="auto"/>
            </w:tcBorders>
            <w:shd w:val="clear" w:color="auto" w:fill="auto"/>
            <w:noWrap/>
            <w:vAlign w:val="bottom"/>
          </w:tcPr>
          <w:p w14:paraId="72F86B8C"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6.00</w:t>
            </w:r>
          </w:p>
        </w:tc>
      </w:tr>
      <w:tr w:rsidR="008565BE" w:rsidRPr="008A2A94" w14:paraId="2BF4197C" w14:textId="77777777" w:rsidTr="008565BE">
        <w:trPr>
          <w:trHeight w:val="255"/>
          <w:jc w:val="center"/>
        </w:trPr>
        <w:tc>
          <w:tcPr>
            <w:tcW w:w="1516" w:type="dxa"/>
            <w:tcBorders>
              <w:top w:val="nil"/>
              <w:left w:val="nil"/>
              <w:bottom w:val="single" w:sz="4" w:space="0" w:color="auto"/>
              <w:right w:val="single" w:sz="4" w:space="0" w:color="auto"/>
            </w:tcBorders>
            <w:shd w:val="clear" w:color="auto" w:fill="FFFF00"/>
            <w:noWrap/>
            <w:vAlign w:val="bottom"/>
          </w:tcPr>
          <w:p w14:paraId="00952215"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Alto</w:t>
            </w:r>
          </w:p>
        </w:tc>
        <w:tc>
          <w:tcPr>
            <w:tcW w:w="617" w:type="dxa"/>
            <w:tcBorders>
              <w:top w:val="nil"/>
              <w:left w:val="nil"/>
              <w:bottom w:val="single" w:sz="4" w:space="0" w:color="auto"/>
              <w:right w:val="single" w:sz="8" w:space="0" w:color="auto"/>
            </w:tcBorders>
            <w:shd w:val="clear" w:color="auto" w:fill="auto"/>
            <w:noWrap/>
            <w:vAlign w:val="bottom"/>
          </w:tcPr>
          <w:p w14:paraId="744925D7"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40</w:t>
            </w:r>
          </w:p>
        </w:tc>
        <w:tc>
          <w:tcPr>
            <w:tcW w:w="1134" w:type="dxa"/>
            <w:tcBorders>
              <w:top w:val="nil"/>
              <w:left w:val="nil"/>
              <w:bottom w:val="single" w:sz="4" w:space="0" w:color="auto"/>
              <w:right w:val="single" w:sz="4" w:space="0" w:color="auto"/>
            </w:tcBorders>
            <w:shd w:val="clear" w:color="auto" w:fill="auto"/>
            <w:noWrap/>
            <w:vAlign w:val="bottom"/>
          </w:tcPr>
          <w:p w14:paraId="353D9B60"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40.00</w:t>
            </w:r>
          </w:p>
        </w:tc>
        <w:tc>
          <w:tcPr>
            <w:tcW w:w="920" w:type="dxa"/>
            <w:tcBorders>
              <w:top w:val="nil"/>
              <w:left w:val="nil"/>
              <w:bottom w:val="single" w:sz="4" w:space="0" w:color="auto"/>
              <w:right w:val="single" w:sz="4" w:space="0" w:color="auto"/>
            </w:tcBorders>
            <w:shd w:val="clear" w:color="auto" w:fill="auto"/>
            <w:noWrap/>
            <w:vAlign w:val="bottom"/>
          </w:tcPr>
          <w:p w14:paraId="177E710B"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24.00</w:t>
            </w:r>
          </w:p>
        </w:tc>
        <w:tc>
          <w:tcPr>
            <w:tcW w:w="1064" w:type="dxa"/>
            <w:tcBorders>
              <w:top w:val="nil"/>
              <w:left w:val="nil"/>
              <w:bottom w:val="single" w:sz="4" w:space="0" w:color="auto"/>
              <w:right w:val="single" w:sz="8" w:space="0" w:color="auto"/>
            </w:tcBorders>
            <w:shd w:val="clear" w:color="auto" w:fill="auto"/>
            <w:noWrap/>
            <w:vAlign w:val="bottom"/>
          </w:tcPr>
          <w:p w14:paraId="68C36B31"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8.00</w:t>
            </w:r>
          </w:p>
        </w:tc>
      </w:tr>
      <w:tr w:rsidR="008565BE" w:rsidRPr="008A2A94" w14:paraId="317F4E45" w14:textId="77777777" w:rsidTr="008565BE">
        <w:trPr>
          <w:trHeight w:val="270"/>
          <w:jc w:val="center"/>
        </w:trPr>
        <w:tc>
          <w:tcPr>
            <w:tcW w:w="1516" w:type="dxa"/>
            <w:tcBorders>
              <w:top w:val="nil"/>
              <w:left w:val="nil"/>
              <w:bottom w:val="single" w:sz="8" w:space="0" w:color="auto"/>
              <w:right w:val="single" w:sz="4" w:space="0" w:color="auto"/>
            </w:tcBorders>
            <w:shd w:val="clear" w:color="auto" w:fill="FFFF00"/>
            <w:noWrap/>
            <w:vAlign w:val="bottom"/>
          </w:tcPr>
          <w:p w14:paraId="4E8265FD"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Alto</w:t>
            </w:r>
          </w:p>
        </w:tc>
        <w:tc>
          <w:tcPr>
            <w:tcW w:w="617" w:type="dxa"/>
            <w:tcBorders>
              <w:top w:val="nil"/>
              <w:left w:val="nil"/>
              <w:bottom w:val="single" w:sz="8" w:space="0" w:color="auto"/>
              <w:right w:val="single" w:sz="8" w:space="0" w:color="auto"/>
            </w:tcBorders>
            <w:shd w:val="clear" w:color="auto" w:fill="auto"/>
            <w:noWrap/>
            <w:vAlign w:val="bottom"/>
          </w:tcPr>
          <w:p w14:paraId="7B8F80BC" w14:textId="77777777" w:rsidR="008565BE" w:rsidRPr="008A2A94" w:rsidRDefault="008565BE" w:rsidP="008565BE">
            <w:pPr>
              <w:rPr>
                <w:rFonts w:ascii="Arial Narrow" w:eastAsia="Calibri" w:hAnsi="Arial Narrow" w:cs="Arial"/>
                <w:b/>
                <w:bCs/>
                <w:sz w:val="24"/>
                <w:szCs w:val="24"/>
              </w:rPr>
            </w:pPr>
            <w:r w:rsidRPr="008A2A94">
              <w:rPr>
                <w:rFonts w:ascii="Arial Narrow" w:eastAsia="Calibri" w:hAnsi="Arial Narrow" w:cs="Arial"/>
                <w:b/>
                <w:bCs/>
                <w:sz w:val="24"/>
                <w:szCs w:val="24"/>
              </w:rPr>
              <w:t>60</w:t>
            </w:r>
          </w:p>
        </w:tc>
        <w:tc>
          <w:tcPr>
            <w:tcW w:w="1134" w:type="dxa"/>
            <w:tcBorders>
              <w:top w:val="nil"/>
              <w:left w:val="nil"/>
              <w:bottom w:val="single" w:sz="8" w:space="0" w:color="auto"/>
              <w:right w:val="single" w:sz="4" w:space="0" w:color="auto"/>
            </w:tcBorders>
            <w:shd w:val="clear" w:color="auto" w:fill="auto"/>
            <w:noWrap/>
            <w:vAlign w:val="bottom"/>
          </w:tcPr>
          <w:p w14:paraId="4B4AA6BB"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60.00</w:t>
            </w:r>
          </w:p>
        </w:tc>
        <w:tc>
          <w:tcPr>
            <w:tcW w:w="920" w:type="dxa"/>
            <w:tcBorders>
              <w:top w:val="nil"/>
              <w:left w:val="nil"/>
              <w:bottom w:val="single" w:sz="8" w:space="0" w:color="auto"/>
              <w:right w:val="single" w:sz="4" w:space="0" w:color="auto"/>
            </w:tcBorders>
            <w:shd w:val="clear" w:color="auto" w:fill="auto"/>
            <w:noWrap/>
            <w:vAlign w:val="bottom"/>
          </w:tcPr>
          <w:p w14:paraId="09EB2649"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36.00</w:t>
            </w:r>
          </w:p>
        </w:tc>
        <w:tc>
          <w:tcPr>
            <w:tcW w:w="1064" w:type="dxa"/>
            <w:tcBorders>
              <w:top w:val="nil"/>
              <w:left w:val="nil"/>
              <w:bottom w:val="single" w:sz="8" w:space="0" w:color="auto"/>
              <w:right w:val="single" w:sz="8" w:space="0" w:color="auto"/>
            </w:tcBorders>
            <w:shd w:val="clear" w:color="auto" w:fill="auto"/>
            <w:noWrap/>
            <w:vAlign w:val="bottom"/>
          </w:tcPr>
          <w:p w14:paraId="1D286389" w14:textId="77777777" w:rsidR="008565BE" w:rsidRPr="008A2A94" w:rsidRDefault="008565BE" w:rsidP="008565BE">
            <w:pPr>
              <w:rPr>
                <w:rFonts w:ascii="Arial Narrow" w:eastAsia="Calibri" w:hAnsi="Arial Narrow" w:cs="Arial"/>
                <w:sz w:val="24"/>
                <w:szCs w:val="24"/>
              </w:rPr>
            </w:pPr>
            <w:r w:rsidRPr="008A2A94">
              <w:rPr>
                <w:rFonts w:ascii="Arial Narrow" w:eastAsia="Calibri" w:hAnsi="Arial Narrow" w:cs="Arial"/>
                <w:sz w:val="24"/>
                <w:szCs w:val="24"/>
              </w:rPr>
              <w:t>12.00</w:t>
            </w:r>
          </w:p>
        </w:tc>
      </w:tr>
    </w:tbl>
    <w:p w14:paraId="7BEA7C30" w14:textId="77777777" w:rsidR="008565BE" w:rsidRPr="008A2A94" w:rsidRDefault="008565BE" w:rsidP="008565BE">
      <w:pPr>
        <w:ind w:right="141"/>
        <w:rPr>
          <w:rFonts w:ascii="Arial Narrow" w:hAnsi="Arial Narrow" w:cs="Arial"/>
          <w:sz w:val="24"/>
          <w:szCs w:val="24"/>
        </w:rPr>
      </w:pPr>
    </w:p>
    <w:p w14:paraId="6DAB3672" w14:textId="77777777" w:rsidR="008565BE" w:rsidRPr="008A2A94" w:rsidRDefault="008565BE" w:rsidP="008565BE">
      <w:pPr>
        <w:adjustRightInd w:val="0"/>
        <w:rPr>
          <w:rFonts w:ascii="Arial Narrow" w:hAnsi="Arial Narrow" w:cs="Arial"/>
          <w:sz w:val="24"/>
          <w:szCs w:val="24"/>
        </w:rPr>
      </w:pPr>
      <w:r w:rsidRPr="008A2A94">
        <w:rPr>
          <w:rFonts w:ascii="Arial Narrow" w:hAnsi="Arial Narrow" w:cs="Arial"/>
          <w:sz w:val="24"/>
          <w:szCs w:val="24"/>
        </w:rPr>
        <w:t>En función del valor del riesgo residual, se deberán tomar los rumbos de acción que correspondan (aceptar, reducir, eliminar, transferir) de acuerdo con el siguiente detalle:</w:t>
      </w:r>
    </w:p>
    <w:p w14:paraId="5C549ABD" w14:textId="77777777" w:rsidR="008565BE" w:rsidRDefault="008565BE" w:rsidP="008565BE">
      <w:pPr>
        <w:adjustRightInd w:val="0"/>
        <w:ind w:left="708"/>
        <w:rPr>
          <w:rFonts w:ascii="Arial Narrow" w:hAnsi="Arial Narrow" w:cs="Arial"/>
          <w:sz w:val="24"/>
          <w:szCs w:val="24"/>
        </w:rPr>
      </w:pPr>
    </w:p>
    <w:p w14:paraId="34C13115" w14:textId="5AC3C520" w:rsidR="008565BE" w:rsidRPr="008A2A94" w:rsidRDefault="008565BE" w:rsidP="008565BE">
      <w:pPr>
        <w:adjustRightInd w:val="0"/>
        <w:ind w:left="708"/>
        <w:rPr>
          <w:rFonts w:ascii="Arial Narrow" w:hAnsi="Arial Narrow" w:cs="Arial"/>
          <w:sz w:val="24"/>
          <w:szCs w:val="24"/>
        </w:rPr>
      </w:pPr>
      <w:r w:rsidRPr="008A2A94">
        <w:rPr>
          <w:rFonts w:ascii="Arial Narrow" w:hAnsi="Arial Narrow" w:cs="Arial"/>
          <w:sz w:val="24"/>
          <w:szCs w:val="24"/>
        </w:rPr>
        <w:t xml:space="preserve">Si el riesgo se ubica en la Zona de Riesgo Bajo (valor máximo 10), significa que su Probabilidad es baja y su Impacto es leve, lo cual permite a la </w:t>
      </w:r>
      <w:r w:rsidR="001F63BA">
        <w:rPr>
          <w:rFonts w:ascii="Arial Narrow" w:hAnsi="Arial Narrow" w:cs="Arial"/>
          <w:sz w:val="24"/>
          <w:szCs w:val="24"/>
        </w:rPr>
        <w:t>Entidad</w:t>
      </w:r>
      <w:r>
        <w:rPr>
          <w:rFonts w:ascii="Arial Narrow" w:hAnsi="Arial Narrow" w:cs="Arial"/>
          <w:sz w:val="24"/>
          <w:szCs w:val="24"/>
        </w:rPr>
        <w:t xml:space="preserve"> </w:t>
      </w:r>
      <w:r w:rsidRPr="008A2A94">
        <w:rPr>
          <w:rFonts w:ascii="Arial Narrow" w:hAnsi="Arial Narrow" w:cs="Arial"/>
          <w:sz w:val="24"/>
          <w:szCs w:val="24"/>
        </w:rPr>
        <w:t>asumirlo, es decir, el riesgo se encuentra en un nivel que se puede aceptarlo sin necesidad de tomar otras medidas de control diferentes a las que se poseen.</w:t>
      </w:r>
    </w:p>
    <w:p w14:paraId="7284C619" w14:textId="77777777" w:rsidR="008565BE" w:rsidRPr="008A2A94" w:rsidRDefault="008565BE" w:rsidP="008565BE">
      <w:pPr>
        <w:adjustRightInd w:val="0"/>
        <w:ind w:left="708" w:right="142"/>
        <w:rPr>
          <w:rFonts w:ascii="Arial Narrow" w:hAnsi="Arial Narrow" w:cs="Arial"/>
          <w:sz w:val="24"/>
          <w:szCs w:val="24"/>
        </w:rPr>
      </w:pPr>
    </w:p>
    <w:p w14:paraId="6AB09442" w14:textId="77777777" w:rsidR="008565BE" w:rsidRPr="008A2A94" w:rsidRDefault="008565BE" w:rsidP="008565BE">
      <w:pPr>
        <w:adjustRightInd w:val="0"/>
        <w:ind w:left="708"/>
        <w:rPr>
          <w:rFonts w:ascii="Arial Narrow" w:hAnsi="Arial Narrow" w:cs="Arial"/>
          <w:sz w:val="24"/>
          <w:szCs w:val="24"/>
        </w:rPr>
      </w:pPr>
      <w:r w:rsidRPr="008A2A94">
        <w:rPr>
          <w:rFonts w:ascii="Arial Narrow" w:hAnsi="Arial Narrow" w:cs="Arial"/>
          <w:sz w:val="24"/>
          <w:szCs w:val="24"/>
        </w:rPr>
        <w:t xml:space="preserve">Si el riesgo se ubica en la Zona de Riesgo Medio (valor máximo 20), se deben tomar medidas para llevar dichos riesgos a la Zona de Riesgo Bajo; es decir, a niveles en los que el riesgo residual sea aceptable. </w:t>
      </w:r>
    </w:p>
    <w:p w14:paraId="13348677" w14:textId="77777777" w:rsidR="008565BE" w:rsidRPr="008A2A94" w:rsidRDefault="008565BE" w:rsidP="008565BE">
      <w:pPr>
        <w:adjustRightInd w:val="0"/>
        <w:ind w:left="2127" w:right="141" w:hanging="142"/>
        <w:rPr>
          <w:rFonts w:ascii="Arial Narrow" w:hAnsi="Arial Narrow" w:cs="Arial"/>
          <w:sz w:val="24"/>
          <w:szCs w:val="24"/>
        </w:rPr>
      </w:pPr>
    </w:p>
    <w:p w14:paraId="61173894" w14:textId="77777777" w:rsidR="008565BE" w:rsidRPr="008A2A94" w:rsidRDefault="008565BE" w:rsidP="008565BE">
      <w:pPr>
        <w:adjustRightInd w:val="0"/>
        <w:ind w:left="720"/>
        <w:rPr>
          <w:rFonts w:ascii="Arial Narrow" w:hAnsi="Arial Narrow" w:cs="Arial"/>
          <w:sz w:val="24"/>
          <w:szCs w:val="24"/>
        </w:rPr>
      </w:pPr>
      <w:r w:rsidRPr="008A2A94">
        <w:rPr>
          <w:rFonts w:ascii="Arial Narrow" w:hAnsi="Arial Narrow" w:cs="Arial"/>
          <w:sz w:val="24"/>
          <w:szCs w:val="24"/>
        </w:rPr>
        <w:t xml:space="preserve">Si el riesgo se ubica en la Zona de Riesgo Alto (valor mayor a 20), es aconsejable eliminar la causa que genera el riesgo en la medida que sea posible o, de lo contrario, se deben implementar controles de prevención para bajar la probabilidad del ocurrencia, disminuir el impacto económico o transferir el riesgo si es que esta alternativa fuera posible. </w:t>
      </w:r>
    </w:p>
    <w:p w14:paraId="52E26C31" w14:textId="77777777" w:rsidR="008565BE" w:rsidRDefault="008565BE" w:rsidP="008565BE">
      <w:pPr>
        <w:ind w:left="-5"/>
        <w:rPr>
          <w:rFonts w:ascii="Arial Narrow" w:hAnsi="Arial Narrow" w:cstheme="minorHAnsi"/>
          <w:sz w:val="24"/>
          <w:szCs w:val="24"/>
        </w:rPr>
      </w:pPr>
    </w:p>
    <w:p w14:paraId="35816414" w14:textId="77777777" w:rsidR="00FC0763" w:rsidRDefault="00FC0763" w:rsidP="008565BE">
      <w:pPr>
        <w:pStyle w:val="Ttulo3"/>
        <w:rPr>
          <w:rFonts w:ascii="Arial Narrow" w:hAnsi="Arial Narrow" w:cstheme="minorHAnsi"/>
          <w:b/>
          <w:color w:val="auto"/>
        </w:rPr>
      </w:pPr>
      <w:bookmarkStart w:id="6" w:name="_Toc66712357"/>
    </w:p>
    <w:p w14:paraId="535D7941" w14:textId="14162058" w:rsidR="008565BE" w:rsidRPr="008A2A94" w:rsidRDefault="008565BE" w:rsidP="008565BE">
      <w:pPr>
        <w:pStyle w:val="Ttulo3"/>
        <w:rPr>
          <w:rStyle w:val="Hipervnculo"/>
          <w:rFonts w:ascii="Arial Narrow" w:eastAsia="MS Mincho" w:hAnsi="Arial Narrow" w:cs="Arial"/>
          <w:noProof/>
        </w:rPr>
      </w:pPr>
      <w:bookmarkStart w:id="7" w:name="_Toc142907103"/>
      <w:r>
        <w:rPr>
          <w:rFonts w:ascii="Arial Narrow" w:hAnsi="Arial Narrow" w:cstheme="minorHAnsi"/>
          <w:b/>
          <w:color w:val="auto"/>
        </w:rPr>
        <w:t xml:space="preserve">Sub-Procesos que conforman el Proceso de </w:t>
      </w:r>
      <w:r w:rsidR="00F9153D">
        <w:rPr>
          <w:rFonts w:ascii="Arial Narrow" w:hAnsi="Arial Narrow" w:cstheme="minorHAnsi"/>
          <w:b/>
          <w:color w:val="auto"/>
        </w:rPr>
        <w:t>Tesorería</w:t>
      </w:r>
      <w:bookmarkEnd w:id="7"/>
      <w:r>
        <w:rPr>
          <w:rFonts w:ascii="Arial Narrow" w:hAnsi="Arial Narrow" w:cstheme="minorHAnsi"/>
          <w:b/>
          <w:color w:val="auto"/>
        </w:rPr>
        <w:t xml:space="preserve">  </w:t>
      </w:r>
      <w:bookmarkEnd w:id="6"/>
    </w:p>
    <w:p w14:paraId="44018A34" w14:textId="77777777" w:rsidR="008565BE" w:rsidRPr="008A2A94" w:rsidRDefault="008565BE" w:rsidP="008565BE">
      <w:pPr>
        <w:adjustRightInd w:val="0"/>
        <w:rPr>
          <w:rFonts w:ascii="Arial Narrow" w:hAnsi="Arial Narrow" w:cs="Arial"/>
          <w:sz w:val="24"/>
          <w:szCs w:val="24"/>
        </w:rPr>
      </w:pPr>
    </w:p>
    <w:p w14:paraId="0A1FD3B2" w14:textId="3902FA38" w:rsidR="008565BE" w:rsidRDefault="00F9153D" w:rsidP="008565BE">
      <w:pPr>
        <w:ind w:right="141"/>
        <w:rPr>
          <w:rFonts w:ascii="Arial Narrow" w:hAnsi="Arial Narrow" w:cs="Arial"/>
          <w:sz w:val="24"/>
          <w:szCs w:val="24"/>
        </w:rPr>
      </w:pPr>
      <w:r>
        <w:rPr>
          <w:rFonts w:ascii="Arial Narrow" w:hAnsi="Arial Narrow" w:cs="Arial"/>
          <w:sz w:val="24"/>
          <w:szCs w:val="24"/>
        </w:rPr>
        <w:t>Para cada proceso se efectuará una división en Sub-procesos y, dentro de cada uno de ellos se enunciarán los riesgos inherentes y se analizarán los controles mitigantes que resultan aplicables para ellos.</w:t>
      </w:r>
    </w:p>
    <w:p w14:paraId="02090F3C" w14:textId="77777777" w:rsidR="008565BE" w:rsidRDefault="008565BE" w:rsidP="008565BE">
      <w:pPr>
        <w:ind w:right="141"/>
        <w:rPr>
          <w:rFonts w:ascii="Arial Narrow" w:hAnsi="Arial Narrow" w:cs="Arial"/>
          <w:sz w:val="24"/>
          <w:szCs w:val="24"/>
        </w:rPr>
      </w:pPr>
    </w:p>
    <w:p w14:paraId="309A33C9" w14:textId="77777777" w:rsidR="008565BE" w:rsidRDefault="008565BE" w:rsidP="008565BE">
      <w:pPr>
        <w:ind w:right="141"/>
        <w:rPr>
          <w:rFonts w:ascii="Arial Narrow" w:hAnsi="Arial Narrow" w:cs="Arial"/>
          <w:sz w:val="24"/>
          <w:szCs w:val="24"/>
        </w:rPr>
      </w:pPr>
      <w:r>
        <w:rPr>
          <w:rFonts w:ascii="Arial Narrow" w:hAnsi="Arial Narrow" w:cs="Arial"/>
          <w:sz w:val="24"/>
          <w:szCs w:val="24"/>
        </w:rPr>
        <w:t>En este punto resulta importante remarcar que la apertura de los riesgos inherenes a cada sub-proceso no es un catálogo fijo y taxativo sino que la composición y naturaleza de cada riesgo puede variar a lo largo del tiempo por eventos de impacto externo (p.ej. cambios en las disposiciones legales, normativas o ambas) y de impacto interno (cambios en la organización, incorporación de nuevas tecnologías, incorporación de canales no presenciales, entre otros).</w:t>
      </w:r>
    </w:p>
    <w:p w14:paraId="26C16856" w14:textId="77777777" w:rsidR="008565BE" w:rsidRDefault="008565BE" w:rsidP="008565BE">
      <w:pPr>
        <w:ind w:right="141"/>
        <w:rPr>
          <w:rFonts w:ascii="Arial Narrow" w:hAnsi="Arial Narrow" w:cs="Arial"/>
          <w:sz w:val="24"/>
          <w:szCs w:val="24"/>
        </w:rPr>
      </w:pPr>
    </w:p>
    <w:p w14:paraId="64CC6C34" w14:textId="2D528DE2" w:rsidR="008565BE" w:rsidRPr="00441215" w:rsidRDefault="008565BE" w:rsidP="008565BE">
      <w:pPr>
        <w:ind w:right="141"/>
        <w:rPr>
          <w:rFonts w:ascii="Arial Narrow" w:hAnsi="Arial Narrow" w:cs="Arial"/>
          <w:sz w:val="24"/>
          <w:szCs w:val="24"/>
        </w:rPr>
      </w:pPr>
      <w:r>
        <w:rPr>
          <w:rFonts w:ascii="Arial Narrow" w:hAnsi="Arial Narrow" w:cs="Arial"/>
          <w:sz w:val="24"/>
          <w:szCs w:val="24"/>
        </w:rPr>
        <w:t xml:space="preserve">Dentro de cada Sub-Proceso </w:t>
      </w:r>
      <w:r w:rsidRPr="00441215">
        <w:rPr>
          <w:rFonts w:ascii="Arial Narrow" w:hAnsi="Arial Narrow" w:cs="Arial"/>
          <w:sz w:val="24"/>
          <w:szCs w:val="24"/>
        </w:rPr>
        <w:t xml:space="preserve">se analizarán los riesgos inherentes a los mismos para determinar su probabilidad de ocurrencia, su clasificación, las acciones a asumir sobre ellos y los controles que deben estar </w:t>
      </w:r>
      <w:r w:rsidRPr="00441215">
        <w:rPr>
          <w:rFonts w:ascii="Arial Narrow" w:hAnsi="Arial Narrow" w:cs="Arial"/>
          <w:sz w:val="24"/>
          <w:szCs w:val="24"/>
        </w:rPr>
        <w:lastRenderedPageBreak/>
        <w:t xml:space="preserve">implementados para la adecuada mitigación / reducción de los riesgos identificados con probabilidad de ocurrencia cierta, detallando asimismo qué nivel de riesgo residual resulta aceptable para la </w:t>
      </w:r>
      <w:r w:rsidR="001F63BA">
        <w:rPr>
          <w:rFonts w:ascii="Arial Narrow" w:hAnsi="Arial Narrow" w:cs="Arial"/>
          <w:sz w:val="24"/>
          <w:szCs w:val="24"/>
        </w:rPr>
        <w:t>Entidad</w:t>
      </w:r>
      <w:r w:rsidRPr="00441215">
        <w:rPr>
          <w:rFonts w:ascii="Arial Narrow" w:hAnsi="Arial Narrow" w:cs="Arial"/>
          <w:sz w:val="24"/>
          <w:szCs w:val="24"/>
        </w:rPr>
        <w:t>.</w:t>
      </w:r>
    </w:p>
    <w:p w14:paraId="115FF33D" w14:textId="77777777" w:rsidR="008565BE" w:rsidRPr="00441215" w:rsidRDefault="008565BE" w:rsidP="008565BE">
      <w:pPr>
        <w:ind w:left="-5"/>
        <w:rPr>
          <w:rFonts w:ascii="Arial Narrow" w:hAnsi="Arial Narrow" w:cstheme="minorHAnsi"/>
          <w:sz w:val="24"/>
          <w:szCs w:val="24"/>
        </w:rPr>
      </w:pPr>
    </w:p>
    <w:p w14:paraId="3F1DE5ED" w14:textId="622FC119" w:rsidR="000B6D98" w:rsidRDefault="008565BE" w:rsidP="004B22AA">
      <w:pPr>
        <w:rPr>
          <w:rFonts w:ascii="Arial Narrow" w:hAnsi="Arial Narrow"/>
          <w:sz w:val="24"/>
          <w:szCs w:val="24"/>
        </w:rPr>
      </w:pPr>
      <w:r>
        <w:rPr>
          <w:rFonts w:ascii="Arial Narrow" w:hAnsi="Arial Narrow" w:cstheme="minorHAnsi"/>
          <w:sz w:val="24"/>
          <w:szCs w:val="24"/>
        </w:rPr>
        <w:t xml:space="preserve">Detallamos a continuación los sub-procesos que conforman el proceso de </w:t>
      </w:r>
      <w:r w:rsidR="004B22AA">
        <w:rPr>
          <w:rFonts w:ascii="Arial Narrow" w:hAnsi="Arial Narrow" w:cstheme="minorHAnsi"/>
          <w:sz w:val="24"/>
          <w:szCs w:val="24"/>
        </w:rPr>
        <w:t>Tesorería y los r</w:t>
      </w:r>
      <w:r w:rsidR="000B6D98">
        <w:rPr>
          <w:rFonts w:ascii="Arial Narrow" w:hAnsi="Arial Narrow"/>
          <w:sz w:val="24"/>
          <w:szCs w:val="24"/>
        </w:rPr>
        <w:t>iesgos inherentes a</w:t>
      </w:r>
      <w:r w:rsidR="004B22AA">
        <w:rPr>
          <w:rFonts w:ascii="Arial Narrow" w:hAnsi="Arial Narrow"/>
          <w:sz w:val="24"/>
          <w:szCs w:val="24"/>
        </w:rPr>
        <w:t>l mismo tal como los hemos visto en el caso de Estudio de Tesorería</w:t>
      </w:r>
      <w:r w:rsidR="000B6D98">
        <w:rPr>
          <w:rFonts w:ascii="Arial Narrow" w:hAnsi="Arial Narrow"/>
          <w:sz w:val="24"/>
          <w:szCs w:val="24"/>
        </w:rPr>
        <w:t>:</w:t>
      </w:r>
    </w:p>
    <w:p w14:paraId="790A8A37" w14:textId="77777777" w:rsidR="000B6D98" w:rsidRDefault="000B6D98" w:rsidP="000B6D98">
      <w:pPr>
        <w:spacing w:line="259" w:lineRule="auto"/>
        <w:rPr>
          <w:rFonts w:ascii="Arial Narrow" w:hAnsi="Arial Narrow"/>
          <w:sz w:val="24"/>
          <w:szCs w:val="24"/>
        </w:rPr>
      </w:pPr>
    </w:p>
    <w:p w14:paraId="24654702" w14:textId="35B43E6C" w:rsidR="000B6D98" w:rsidRPr="004A3264" w:rsidRDefault="000B6D98" w:rsidP="000B6D98">
      <w:pPr>
        <w:spacing w:line="259" w:lineRule="auto"/>
        <w:ind w:left="708"/>
        <w:rPr>
          <w:rFonts w:ascii="Arial Narrow" w:hAnsi="Arial Narrow"/>
          <w:b/>
          <w:bCs/>
          <w:sz w:val="24"/>
          <w:szCs w:val="24"/>
        </w:rPr>
      </w:pPr>
      <w:r w:rsidRPr="004A3264">
        <w:rPr>
          <w:rFonts w:ascii="Arial Narrow" w:hAnsi="Arial Narrow"/>
          <w:b/>
          <w:bCs/>
          <w:sz w:val="24"/>
          <w:szCs w:val="24"/>
        </w:rPr>
        <w:t xml:space="preserve">01 </w:t>
      </w:r>
      <w:r w:rsidR="00F9153D">
        <w:rPr>
          <w:rFonts w:ascii="Arial Narrow" w:hAnsi="Arial Narrow"/>
          <w:b/>
          <w:bCs/>
          <w:sz w:val="24"/>
          <w:szCs w:val="24"/>
        </w:rPr>
        <w:t>Ambiente de control</w:t>
      </w:r>
    </w:p>
    <w:p w14:paraId="5C61E846" w14:textId="77777777" w:rsidR="000B6D98" w:rsidRDefault="000B6D98" w:rsidP="000B6D98">
      <w:pPr>
        <w:spacing w:line="259" w:lineRule="auto"/>
        <w:ind w:left="708"/>
        <w:rPr>
          <w:rFonts w:ascii="Arial Narrow" w:hAnsi="Arial Narrow"/>
          <w:b/>
          <w:bCs/>
          <w:sz w:val="24"/>
          <w:szCs w:val="24"/>
        </w:rPr>
      </w:pPr>
    </w:p>
    <w:p w14:paraId="25729B62"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no existan manuales de procedimientos que explicitenlos pasos a seguir desde la apertura hasta el cierre del Tesoro General.</w:t>
      </w:r>
    </w:p>
    <w:p w14:paraId="40D630F4" w14:textId="77777777" w:rsidR="00F9153D" w:rsidRDefault="00F9153D" w:rsidP="00F9153D">
      <w:pPr>
        <w:spacing w:line="259" w:lineRule="auto"/>
        <w:ind w:left="708"/>
        <w:rPr>
          <w:rFonts w:ascii="Arial Narrow" w:hAnsi="Arial Narrow"/>
          <w:sz w:val="24"/>
          <w:szCs w:val="24"/>
        </w:rPr>
      </w:pPr>
    </w:p>
    <w:p w14:paraId="38BFD093" w14:textId="07E394F5"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se cambien las combinaciones del Tesoro sin que sea aprobado su cambio y sin ser asentadas y resguardadas convenientemente.</w:t>
      </w:r>
    </w:p>
    <w:p w14:paraId="2A2880D7" w14:textId="77777777" w:rsidR="00F9153D" w:rsidRDefault="00F9153D" w:rsidP="00F9153D">
      <w:pPr>
        <w:spacing w:line="259" w:lineRule="auto"/>
        <w:ind w:left="708"/>
        <w:rPr>
          <w:rFonts w:ascii="Arial Narrow" w:hAnsi="Arial Narrow"/>
          <w:sz w:val="24"/>
          <w:szCs w:val="24"/>
        </w:rPr>
      </w:pPr>
    </w:p>
    <w:p w14:paraId="0B519544" w14:textId="7420D216"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no existan adecuadas medidas de seguridad como área de acceso restringido.</w:t>
      </w:r>
    </w:p>
    <w:p w14:paraId="21D5812D" w14:textId="77777777" w:rsidR="00F9153D" w:rsidRDefault="00F9153D" w:rsidP="000B6D98">
      <w:pPr>
        <w:spacing w:line="259" w:lineRule="auto"/>
        <w:ind w:left="708"/>
        <w:rPr>
          <w:rFonts w:ascii="Arial Narrow" w:hAnsi="Arial Narrow"/>
          <w:sz w:val="24"/>
          <w:szCs w:val="24"/>
        </w:rPr>
      </w:pPr>
    </w:p>
    <w:p w14:paraId="2B854109" w14:textId="77777777" w:rsidR="00F9153D" w:rsidRPr="00F9153D" w:rsidRDefault="00F9153D" w:rsidP="000B6D98">
      <w:pPr>
        <w:spacing w:line="259" w:lineRule="auto"/>
        <w:ind w:left="708"/>
        <w:rPr>
          <w:rFonts w:ascii="Arial Narrow" w:hAnsi="Arial Narrow"/>
          <w:sz w:val="24"/>
          <w:szCs w:val="24"/>
        </w:rPr>
      </w:pPr>
    </w:p>
    <w:p w14:paraId="5BA41BAD" w14:textId="379518AA" w:rsidR="000B6D98" w:rsidRPr="004A3264" w:rsidRDefault="000B6D98" w:rsidP="000B6D98">
      <w:pPr>
        <w:spacing w:line="259" w:lineRule="auto"/>
        <w:ind w:left="708"/>
        <w:rPr>
          <w:rFonts w:ascii="Arial Narrow" w:hAnsi="Arial Narrow"/>
          <w:b/>
          <w:bCs/>
          <w:sz w:val="24"/>
          <w:szCs w:val="24"/>
        </w:rPr>
      </w:pPr>
      <w:r w:rsidRPr="004A3264">
        <w:rPr>
          <w:rFonts w:ascii="Arial Narrow" w:hAnsi="Arial Narrow"/>
          <w:b/>
          <w:bCs/>
          <w:sz w:val="24"/>
          <w:szCs w:val="24"/>
        </w:rPr>
        <w:t xml:space="preserve">02 </w:t>
      </w:r>
      <w:r w:rsidR="00F9153D">
        <w:rPr>
          <w:rFonts w:ascii="Arial Narrow" w:hAnsi="Arial Narrow"/>
          <w:b/>
          <w:bCs/>
          <w:sz w:val="24"/>
          <w:szCs w:val="24"/>
        </w:rPr>
        <w:t>Apertura del día</w:t>
      </w:r>
    </w:p>
    <w:p w14:paraId="41C6B156" w14:textId="77777777" w:rsidR="000B6D98" w:rsidRDefault="000B6D98" w:rsidP="000B6D98">
      <w:pPr>
        <w:spacing w:line="259" w:lineRule="auto"/>
        <w:ind w:left="708"/>
        <w:rPr>
          <w:rFonts w:ascii="Arial Narrow" w:hAnsi="Arial Narrow"/>
          <w:sz w:val="24"/>
          <w:szCs w:val="24"/>
        </w:rPr>
      </w:pPr>
    </w:p>
    <w:p w14:paraId="24E69074"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el tesoro sea abierto solo por una persona.</w:t>
      </w:r>
    </w:p>
    <w:p w14:paraId="3C407D25" w14:textId="77777777" w:rsidR="00F9153D" w:rsidRDefault="00F9153D" w:rsidP="00F9153D">
      <w:pPr>
        <w:spacing w:line="259" w:lineRule="auto"/>
        <w:ind w:left="708"/>
        <w:rPr>
          <w:rFonts w:ascii="Arial Narrow" w:hAnsi="Arial Narrow"/>
          <w:sz w:val="24"/>
          <w:szCs w:val="24"/>
        </w:rPr>
      </w:pPr>
    </w:p>
    <w:p w14:paraId="110DC777"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el tesoro sea abierto sin la presencia de personal de seguridad.</w:t>
      </w:r>
    </w:p>
    <w:p w14:paraId="58A9DD98" w14:textId="77777777" w:rsidR="00F9153D" w:rsidRDefault="00F9153D" w:rsidP="00F9153D">
      <w:pPr>
        <w:spacing w:line="259" w:lineRule="auto"/>
        <w:ind w:left="708"/>
        <w:rPr>
          <w:rFonts w:ascii="Arial Narrow" w:hAnsi="Arial Narrow"/>
          <w:sz w:val="24"/>
          <w:szCs w:val="24"/>
        </w:rPr>
      </w:pPr>
    </w:p>
    <w:p w14:paraId="07A7075C"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las Cajas no sean abiertas en tiempo y forma oportunos.</w:t>
      </w:r>
    </w:p>
    <w:p w14:paraId="2DD2008E" w14:textId="77777777" w:rsidR="00F9153D" w:rsidRDefault="00F9153D" w:rsidP="00F9153D">
      <w:pPr>
        <w:spacing w:line="259" w:lineRule="auto"/>
        <w:ind w:left="708"/>
        <w:rPr>
          <w:rFonts w:ascii="Arial Narrow" w:hAnsi="Arial Narrow"/>
          <w:sz w:val="24"/>
          <w:szCs w:val="24"/>
        </w:rPr>
      </w:pPr>
    </w:p>
    <w:p w14:paraId="6C6C20E6"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las cajas sean abiertas sin la presencia de personal de seguridad.</w:t>
      </w:r>
    </w:p>
    <w:p w14:paraId="0B37052E" w14:textId="77777777" w:rsidR="00F9153D" w:rsidRDefault="00F9153D" w:rsidP="00F9153D">
      <w:pPr>
        <w:spacing w:line="259" w:lineRule="auto"/>
        <w:ind w:left="708"/>
        <w:rPr>
          <w:rFonts w:ascii="Arial Narrow" w:hAnsi="Arial Narrow"/>
          <w:sz w:val="24"/>
          <w:szCs w:val="24"/>
        </w:rPr>
      </w:pPr>
    </w:p>
    <w:p w14:paraId="58CE5F4C"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no se controle el contenido de las latas al momento de apertura de las cajas.</w:t>
      </w:r>
    </w:p>
    <w:p w14:paraId="002AB92F" w14:textId="77777777" w:rsidR="00F9153D" w:rsidRDefault="00F9153D" w:rsidP="00F9153D">
      <w:pPr>
        <w:spacing w:line="259" w:lineRule="auto"/>
        <w:ind w:left="708"/>
        <w:rPr>
          <w:rFonts w:ascii="Arial Narrow" w:hAnsi="Arial Narrow"/>
          <w:sz w:val="24"/>
          <w:szCs w:val="24"/>
        </w:rPr>
      </w:pPr>
    </w:p>
    <w:p w14:paraId="020EF9FF"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haya errores en la carga del saldo inicial de la caja en el sistema.</w:t>
      </w:r>
    </w:p>
    <w:p w14:paraId="32BFAF50" w14:textId="77777777" w:rsidR="00F9153D" w:rsidRDefault="00F9153D" w:rsidP="000B6D98">
      <w:pPr>
        <w:spacing w:line="259" w:lineRule="auto"/>
        <w:ind w:left="708"/>
        <w:rPr>
          <w:rFonts w:ascii="Arial Narrow" w:hAnsi="Arial Narrow"/>
          <w:sz w:val="24"/>
          <w:szCs w:val="24"/>
        </w:rPr>
      </w:pPr>
    </w:p>
    <w:p w14:paraId="0E0ED2BA" w14:textId="77777777" w:rsidR="00F9153D" w:rsidRDefault="00F9153D" w:rsidP="000B6D98">
      <w:pPr>
        <w:spacing w:line="259" w:lineRule="auto"/>
        <w:ind w:left="708"/>
        <w:rPr>
          <w:rFonts w:ascii="Arial Narrow" w:hAnsi="Arial Narrow"/>
          <w:sz w:val="24"/>
          <w:szCs w:val="24"/>
        </w:rPr>
      </w:pPr>
    </w:p>
    <w:p w14:paraId="65C83FD5" w14:textId="5D8DB5C9" w:rsidR="000B6D98" w:rsidRPr="004A3264" w:rsidRDefault="000B6D98" w:rsidP="000B6D98">
      <w:pPr>
        <w:spacing w:line="259" w:lineRule="auto"/>
        <w:ind w:left="708"/>
        <w:rPr>
          <w:rFonts w:ascii="Arial Narrow" w:hAnsi="Arial Narrow"/>
          <w:b/>
          <w:bCs/>
          <w:sz w:val="24"/>
          <w:szCs w:val="24"/>
        </w:rPr>
      </w:pPr>
      <w:r w:rsidRPr="004A3264">
        <w:rPr>
          <w:rFonts w:ascii="Arial Narrow" w:hAnsi="Arial Narrow"/>
          <w:b/>
          <w:bCs/>
          <w:sz w:val="24"/>
          <w:szCs w:val="24"/>
        </w:rPr>
        <w:t xml:space="preserve">03 </w:t>
      </w:r>
      <w:r w:rsidR="00F9153D">
        <w:rPr>
          <w:rFonts w:ascii="Arial Narrow" w:hAnsi="Arial Narrow"/>
          <w:b/>
          <w:bCs/>
          <w:sz w:val="24"/>
          <w:szCs w:val="24"/>
        </w:rPr>
        <w:t>Movimientos</w:t>
      </w:r>
    </w:p>
    <w:p w14:paraId="46811393" w14:textId="77777777" w:rsidR="00F9153D" w:rsidRDefault="00F9153D" w:rsidP="00F9153D">
      <w:pPr>
        <w:spacing w:line="259" w:lineRule="auto"/>
        <w:ind w:left="708"/>
        <w:rPr>
          <w:rFonts w:ascii="Arial Narrow" w:hAnsi="Arial Narrow"/>
          <w:sz w:val="24"/>
          <w:szCs w:val="24"/>
        </w:rPr>
      </w:pPr>
    </w:p>
    <w:p w14:paraId="4235D603" w14:textId="77777777" w:rsidR="00F9153D" w:rsidRP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las operaciones no sean registradas en el sistema.</w:t>
      </w:r>
    </w:p>
    <w:p w14:paraId="4ACFCFA6" w14:textId="77777777" w:rsidR="006D635D" w:rsidRDefault="006D635D" w:rsidP="00F9153D">
      <w:pPr>
        <w:spacing w:line="259" w:lineRule="auto"/>
        <w:ind w:left="708"/>
        <w:rPr>
          <w:rFonts w:ascii="Arial Narrow" w:hAnsi="Arial Narrow"/>
          <w:sz w:val="24"/>
          <w:szCs w:val="24"/>
        </w:rPr>
      </w:pPr>
    </w:p>
    <w:p w14:paraId="01200EDD" w14:textId="2E569646" w:rsidR="00F9153D" w:rsidRDefault="00F9153D" w:rsidP="00F9153D">
      <w:pPr>
        <w:spacing w:line="259" w:lineRule="auto"/>
        <w:ind w:left="708"/>
        <w:rPr>
          <w:rFonts w:ascii="Arial Narrow" w:hAnsi="Arial Narrow"/>
          <w:sz w:val="24"/>
          <w:szCs w:val="24"/>
        </w:rPr>
      </w:pPr>
      <w:r w:rsidRPr="00F9153D">
        <w:rPr>
          <w:rFonts w:ascii="Arial Narrow" w:hAnsi="Arial Narrow"/>
          <w:sz w:val="24"/>
          <w:szCs w:val="24"/>
        </w:rPr>
        <w:t>Que las operaciones ingresadas contengan errores que impacten sobre la integridad y exactitud de los datos ingresados.</w:t>
      </w:r>
    </w:p>
    <w:p w14:paraId="1DC89459" w14:textId="77777777" w:rsidR="000B6D98" w:rsidRDefault="000B6D98" w:rsidP="000B6D98">
      <w:pPr>
        <w:spacing w:line="259" w:lineRule="auto"/>
        <w:ind w:left="708"/>
        <w:rPr>
          <w:rFonts w:ascii="Arial Narrow" w:hAnsi="Arial Narrow"/>
          <w:sz w:val="24"/>
          <w:szCs w:val="24"/>
        </w:rPr>
      </w:pPr>
    </w:p>
    <w:p w14:paraId="000E3716" w14:textId="77777777" w:rsidR="006D635D" w:rsidRP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las operaciones de caja no impacten on line real time sobre las cuentas o productos que está afectando.</w:t>
      </w:r>
    </w:p>
    <w:p w14:paraId="2C50EB40" w14:textId="3C63EDA8" w:rsid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existan transacciones de caja que no tengan la parametría necesaria para efectuar la contabilidad en forma automática.</w:t>
      </w:r>
    </w:p>
    <w:p w14:paraId="6B597EAB" w14:textId="77777777" w:rsidR="006D635D" w:rsidRDefault="006D635D" w:rsidP="006D635D">
      <w:pPr>
        <w:spacing w:line="259" w:lineRule="auto"/>
        <w:ind w:left="708"/>
        <w:rPr>
          <w:rFonts w:ascii="Arial Narrow" w:hAnsi="Arial Narrow"/>
          <w:sz w:val="24"/>
          <w:szCs w:val="24"/>
        </w:rPr>
      </w:pPr>
    </w:p>
    <w:p w14:paraId="0CF28087" w14:textId="77777777" w:rsidR="006D635D" w:rsidRPr="004A3264" w:rsidRDefault="006D635D" w:rsidP="006D635D">
      <w:pPr>
        <w:spacing w:line="259" w:lineRule="auto"/>
        <w:ind w:left="708"/>
        <w:rPr>
          <w:rFonts w:ascii="Arial Narrow" w:hAnsi="Arial Narrow"/>
          <w:sz w:val="24"/>
          <w:szCs w:val="24"/>
        </w:rPr>
      </w:pPr>
    </w:p>
    <w:p w14:paraId="32EFEB41" w14:textId="7E031C11" w:rsidR="000B6D98" w:rsidRPr="004A3264" w:rsidRDefault="000B6D98" w:rsidP="000B6D98">
      <w:pPr>
        <w:spacing w:line="259" w:lineRule="auto"/>
        <w:ind w:left="708"/>
        <w:rPr>
          <w:rFonts w:ascii="Arial Narrow" w:hAnsi="Arial Narrow"/>
          <w:b/>
          <w:bCs/>
          <w:sz w:val="24"/>
          <w:szCs w:val="24"/>
        </w:rPr>
      </w:pPr>
      <w:r w:rsidRPr="004A3264">
        <w:rPr>
          <w:rFonts w:ascii="Arial Narrow" w:hAnsi="Arial Narrow"/>
          <w:b/>
          <w:bCs/>
          <w:sz w:val="24"/>
          <w:szCs w:val="24"/>
        </w:rPr>
        <w:lastRenderedPageBreak/>
        <w:t xml:space="preserve">04 </w:t>
      </w:r>
      <w:r w:rsidR="00F9153D">
        <w:rPr>
          <w:rFonts w:ascii="Arial Narrow" w:hAnsi="Arial Narrow"/>
          <w:b/>
          <w:bCs/>
          <w:sz w:val="24"/>
          <w:szCs w:val="24"/>
        </w:rPr>
        <w:t>Cierre del día</w:t>
      </w:r>
    </w:p>
    <w:p w14:paraId="3920FD0C" w14:textId="77777777" w:rsidR="000B6D98" w:rsidRDefault="000B6D98" w:rsidP="000B6D98">
      <w:pPr>
        <w:spacing w:line="259" w:lineRule="auto"/>
        <w:ind w:left="708"/>
        <w:rPr>
          <w:rFonts w:ascii="Arial Narrow" w:hAnsi="Arial Narrow"/>
          <w:sz w:val="24"/>
          <w:szCs w:val="24"/>
        </w:rPr>
      </w:pPr>
    </w:p>
    <w:p w14:paraId="6355D5CE" w14:textId="77777777" w:rsidR="006D635D" w:rsidRP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no se efectúe el arqueo de efectivo al momento del cierre de caja.</w:t>
      </w:r>
    </w:p>
    <w:p w14:paraId="119E49C7" w14:textId="77777777" w:rsidR="006D635D" w:rsidRDefault="006D635D" w:rsidP="006D635D">
      <w:pPr>
        <w:spacing w:line="259" w:lineRule="auto"/>
        <w:ind w:left="708"/>
        <w:rPr>
          <w:rFonts w:ascii="Arial Narrow" w:hAnsi="Arial Narrow"/>
          <w:sz w:val="24"/>
          <w:szCs w:val="24"/>
        </w:rPr>
      </w:pPr>
    </w:p>
    <w:p w14:paraId="0F8AB0E0" w14:textId="3BA70602" w:rsid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el sistema no exija del cajero el ingreso del romaneo del físico existente en la caja.</w:t>
      </w:r>
    </w:p>
    <w:p w14:paraId="41D13664" w14:textId="77777777" w:rsidR="006D635D" w:rsidRDefault="006D635D" w:rsidP="000B6D98">
      <w:pPr>
        <w:spacing w:line="259" w:lineRule="auto"/>
        <w:ind w:left="708"/>
        <w:rPr>
          <w:rFonts w:ascii="Arial Narrow" w:hAnsi="Arial Narrow"/>
          <w:sz w:val="24"/>
          <w:szCs w:val="24"/>
        </w:rPr>
      </w:pPr>
    </w:p>
    <w:p w14:paraId="677DB036" w14:textId="77777777" w:rsidR="006D635D" w:rsidRP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el sistema no registre los sobrantes / faltantes al momento del ciere de la caja.</w:t>
      </w:r>
    </w:p>
    <w:p w14:paraId="60F90056" w14:textId="77777777" w:rsidR="006D635D" w:rsidRDefault="006D635D" w:rsidP="006D635D">
      <w:pPr>
        <w:spacing w:line="259" w:lineRule="auto"/>
        <w:ind w:left="708"/>
        <w:rPr>
          <w:rFonts w:ascii="Arial Narrow" w:hAnsi="Arial Narrow"/>
          <w:sz w:val="24"/>
          <w:szCs w:val="24"/>
        </w:rPr>
      </w:pPr>
    </w:p>
    <w:p w14:paraId="5BDDEAE5" w14:textId="5E78F26C" w:rsidR="006D635D" w:rsidRP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el cierre de Cajas no sea custodiado por personal de seguridad.</w:t>
      </w:r>
    </w:p>
    <w:p w14:paraId="3D9CA471" w14:textId="77777777" w:rsidR="006D635D" w:rsidRDefault="006D635D" w:rsidP="006D635D">
      <w:pPr>
        <w:spacing w:line="259" w:lineRule="auto"/>
        <w:ind w:left="708"/>
        <w:rPr>
          <w:rFonts w:ascii="Arial Narrow" w:hAnsi="Arial Narrow"/>
          <w:sz w:val="24"/>
          <w:szCs w:val="24"/>
        </w:rPr>
      </w:pPr>
    </w:p>
    <w:p w14:paraId="6B8946E1" w14:textId="4B8EBAAF" w:rsidR="006D635D" w:rsidRP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una vez cerrada la caja se puedan continuar ingresando transacciones del día.</w:t>
      </w:r>
    </w:p>
    <w:p w14:paraId="3E744E86" w14:textId="77777777" w:rsidR="006D635D" w:rsidRDefault="006D635D" w:rsidP="006D635D">
      <w:pPr>
        <w:spacing w:line="259" w:lineRule="auto"/>
        <w:ind w:left="708"/>
        <w:rPr>
          <w:rFonts w:ascii="Arial Narrow" w:hAnsi="Arial Narrow"/>
          <w:sz w:val="24"/>
          <w:szCs w:val="24"/>
        </w:rPr>
      </w:pPr>
    </w:p>
    <w:p w14:paraId="03BBF449" w14:textId="3D5D46DD" w:rsidR="006D635D" w:rsidRDefault="006D635D" w:rsidP="006D635D">
      <w:pPr>
        <w:spacing w:line="259" w:lineRule="auto"/>
        <w:ind w:left="708"/>
        <w:rPr>
          <w:rFonts w:ascii="Arial Narrow" w:hAnsi="Arial Narrow"/>
          <w:sz w:val="24"/>
          <w:szCs w:val="24"/>
        </w:rPr>
      </w:pPr>
      <w:r w:rsidRPr="006D635D">
        <w:rPr>
          <w:rFonts w:ascii="Arial Narrow" w:hAnsi="Arial Narrow"/>
          <w:sz w:val="24"/>
          <w:szCs w:val="24"/>
        </w:rPr>
        <w:t>Que se pueda cerrar el Tesoro con cajas abiertas.</w:t>
      </w:r>
    </w:p>
    <w:p w14:paraId="33D4263F" w14:textId="77777777" w:rsidR="006D635D" w:rsidRPr="00930224" w:rsidRDefault="006D635D" w:rsidP="000B6D98">
      <w:pPr>
        <w:spacing w:line="259" w:lineRule="auto"/>
        <w:ind w:left="708"/>
        <w:rPr>
          <w:rFonts w:ascii="Arial Narrow" w:hAnsi="Arial Narrow"/>
          <w:sz w:val="24"/>
          <w:szCs w:val="24"/>
        </w:rPr>
      </w:pPr>
    </w:p>
    <w:p w14:paraId="55951588" w14:textId="4E01C6E1" w:rsidR="00452037" w:rsidRDefault="00452037" w:rsidP="008565BE">
      <w:pPr>
        <w:rPr>
          <w:rFonts w:ascii="Arial Narrow" w:hAnsi="Arial Narrow" w:cstheme="minorHAnsi"/>
          <w:sz w:val="24"/>
          <w:szCs w:val="24"/>
        </w:rPr>
      </w:pPr>
      <w:r>
        <w:rPr>
          <w:rFonts w:ascii="Arial Narrow" w:hAnsi="Arial Narrow" w:cstheme="minorHAnsi"/>
          <w:sz w:val="24"/>
          <w:szCs w:val="24"/>
        </w:rPr>
        <w:t>En lo que hace a la valoración del riesgo residual de cada sub-proceso, la misma se efectúa en base a la revisión antes detallada y, según se trate de riesgo bajo, medio o alto, se aplicará la siguiente valoración individual:</w:t>
      </w:r>
    </w:p>
    <w:p w14:paraId="3537948F" w14:textId="304AFE3A" w:rsidR="00452037" w:rsidRDefault="00452037" w:rsidP="008565BE">
      <w:pPr>
        <w:rPr>
          <w:rFonts w:ascii="Arial Narrow" w:hAnsi="Arial Narrow" w:cstheme="minorHAnsi"/>
          <w:sz w:val="24"/>
          <w:szCs w:val="24"/>
        </w:rPr>
      </w:pPr>
    </w:p>
    <w:p w14:paraId="0056553C" w14:textId="77777777" w:rsidR="00452037" w:rsidRP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rPr>
        <w:t>Bajo</w:t>
      </w:r>
      <w:r w:rsidRPr="00452037">
        <w:rPr>
          <w:rFonts w:ascii="Arial Narrow" w:hAnsi="Arial Narrow" w:cstheme="minorHAnsi"/>
          <w:sz w:val="24"/>
          <w:szCs w:val="24"/>
        </w:rPr>
        <w:tab/>
        <w:t>10</w:t>
      </w:r>
    </w:p>
    <w:p w14:paraId="326A1A3C" w14:textId="77777777" w:rsidR="00452037" w:rsidRDefault="00452037" w:rsidP="00452037">
      <w:pPr>
        <w:rPr>
          <w:rFonts w:ascii="Arial Narrow" w:hAnsi="Arial Narrow" w:cstheme="minorHAnsi"/>
          <w:sz w:val="24"/>
          <w:szCs w:val="24"/>
        </w:rPr>
      </w:pPr>
    </w:p>
    <w:p w14:paraId="0B109EDD" w14:textId="7F3432C1" w:rsidR="00452037" w:rsidRP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rPr>
        <w:t>Medio</w:t>
      </w:r>
      <w:r w:rsidRPr="00452037">
        <w:rPr>
          <w:rFonts w:ascii="Arial Narrow" w:hAnsi="Arial Narrow" w:cstheme="minorHAnsi"/>
          <w:sz w:val="24"/>
          <w:szCs w:val="24"/>
        </w:rPr>
        <w:tab/>
      </w:r>
      <w:r>
        <w:rPr>
          <w:rFonts w:ascii="Arial Narrow" w:hAnsi="Arial Narrow" w:cstheme="minorHAnsi"/>
          <w:sz w:val="24"/>
          <w:szCs w:val="24"/>
        </w:rPr>
        <w:t xml:space="preserve">  </w:t>
      </w:r>
      <w:r w:rsidRPr="00452037">
        <w:rPr>
          <w:rFonts w:ascii="Arial Narrow" w:hAnsi="Arial Narrow" w:cstheme="minorHAnsi"/>
          <w:sz w:val="24"/>
          <w:szCs w:val="24"/>
        </w:rPr>
        <w:t>6</w:t>
      </w:r>
    </w:p>
    <w:p w14:paraId="6B37FC9D" w14:textId="77777777" w:rsidR="00452037" w:rsidRDefault="00452037" w:rsidP="00452037">
      <w:pPr>
        <w:rPr>
          <w:rFonts w:ascii="Arial Narrow" w:hAnsi="Arial Narrow" w:cstheme="minorHAnsi"/>
          <w:sz w:val="24"/>
          <w:szCs w:val="24"/>
        </w:rPr>
      </w:pPr>
    </w:p>
    <w:p w14:paraId="436391D8" w14:textId="108C236E" w:rsid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rPr>
        <w:t>Alto</w:t>
      </w:r>
      <w:r w:rsidRPr="00452037">
        <w:rPr>
          <w:rFonts w:ascii="Arial Narrow" w:hAnsi="Arial Narrow" w:cstheme="minorHAnsi"/>
          <w:sz w:val="24"/>
          <w:szCs w:val="24"/>
        </w:rPr>
        <w:tab/>
        <w:t>3</w:t>
      </w:r>
    </w:p>
    <w:p w14:paraId="68D39A98" w14:textId="77777777" w:rsidR="00452037" w:rsidRDefault="00452037" w:rsidP="008565BE">
      <w:pPr>
        <w:rPr>
          <w:rFonts w:ascii="Arial Narrow" w:hAnsi="Arial Narrow" w:cstheme="minorHAnsi"/>
          <w:sz w:val="24"/>
          <w:szCs w:val="24"/>
        </w:rPr>
      </w:pPr>
    </w:p>
    <w:p w14:paraId="33345924" w14:textId="231B3B8E" w:rsidR="00452037" w:rsidRDefault="00452037" w:rsidP="008565BE">
      <w:pPr>
        <w:rPr>
          <w:rFonts w:ascii="Arial Narrow" w:hAnsi="Arial Narrow" w:cstheme="minorHAnsi"/>
          <w:sz w:val="24"/>
          <w:szCs w:val="24"/>
        </w:rPr>
      </w:pPr>
      <w:r>
        <w:rPr>
          <w:rFonts w:ascii="Arial Narrow" w:hAnsi="Arial Narrow" w:cstheme="minorHAnsi"/>
          <w:sz w:val="24"/>
          <w:szCs w:val="24"/>
        </w:rPr>
        <w:t xml:space="preserve">A su vez, los sub-procesos identificados no tienen todos el mismo peso relativo a la hora de evaluar la efectividad </w:t>
      </w:r>
      <w:r w:rsidR="00FC0763">
        <w:rPr>
          <w:rFonts w:ascii="Arial Narrow" w:hAnsi="Arial Narrow" w:cstheme="minorHAnsi"/>
          <w:sz w:val="24"/>
          <w:szCs w:val="24"/>
        </w:rPr>
        <w:t>los controles</w:t>
      </w:r>
      <w:r>
        <w:rPr>
          <w:rFonts w:ascii="Arial Narrow" w:hAnsi="Arial Narrow" w:cstheme="minorHAnsi"/>
          <w:sz w:val="24"/>
          <w:szCs w:val="24"/>
        </w:rPr>
        <w:t>, con lo cual se ha optado por dividirlos en niveles de criticidad del tipo A – B – C siendo los del tipo A de criticidad alta, los B de criticidad media y los C de criticidad baja.</w:t>
      </w:r>
    </w:p>
    <w:p w14:paraId="5C6F11CB" w14:textId="2C0A88D7" w:rsidR="00452037" w:rsidRDefault="00452037" w:rsidP="008565BE">
      <w:pPr>
        <w:rPr>
          <w:rFonts w:ascii="Arial Narrow" w:hAnsi="Arial Narrow" w:cstheme="minorHAnsi"/>
          <w:sz w:val="24"/>
          <w:szCs w:val="24"/>
        </w:rPr>
      </w:pPr>
    </w:p>
    <w:p w14:paraId="2B306FC1" w14:textId="16F031A8" w:rsidR="00452037" w:rsidRDefault="00452037" w:rsidP="008565BE">
      <w:pPr>
        <w:rPr>
          <w:rFonts w:ascii="Arial Narrow" w:hAnsi="Arial Narrow" w:cstheme="minorHAnsi"/>
          <w:sz w:val="24"/>
          <w:szCs w:val="24"/>
        </w:rPr>
      </w:pPr>
      <w:r>
        <w:rPr>
          <w:rFonts w:ascii="Arial Narrow" w:hAnsi="Arial Narrow" w:cstheme="minorHAnsi"/>
          <w:sz w:val="24"/>
          <w:szCs w:val="24"/>
        </w:rPr>
        <w:t xml:space="preserve">Los porcentajes a aplicar se definirán en cada oportunidad en que se lleve a cabo </w:t>
      </w:r>
      <w:r w:rsidR="00FC0763">
        <w:rPr>
          <w:rFonts w:ascii="Arial Narrow" w:hAnsi="Arial Narrow" w:cstheme="minorHAnsi"/>
          <w:sz w:val="24"/>
          <w:szCs w:val="24"/>
        </w:rPr>
        <w:t>el mapeo de riesgos</w:t>
      </w:r>
      <w:r>
        <w:rPr>
          <w:rFonts w:ascii="Arial Narrow" w:hAnsi="Arial Narrow" w:cstheme="minorHAnsi"/>
          <w:sz w:val="24"/>
          <w:szCs w:val="24"/>
        </w:rPr>
        <w:t>, manteniéndose la división por criticidad pero ajustando de ser necesario los porcentajes aplicados en cada categoría en función de los eventos que se puedan presentar, ya sean éstos de tipo interno o externo.</w:t>
      </w:r>
    </w:p>
    <w:p w14:paraId="409EF4B0" w14:textId="2D1DD7A2" w:rsidR="00452037" w:rsidRDefault="00452037" w:rsidP="008565BE">
      <w:pPr>
        <w:rPr>
          <w:rFonts w:ascii="Arial Narrow" w:hAnsi="Arial Narrow" w:cstheme="minorHAnsi"/>
          <w:sz w:val="24"/>
          <w:szCs w:val="24"/>
        </w:rPr>
      </w:pPr>
    </w:p>
    <w:p w14:paraId="6CE63791" w14:textId="7E1C8FD5" w:rsidR="00452037" w:rsidRDefault="00452037" w:rsidP="008565BE">
      <w:pPr>
        <w:rPr>
          <w:rFonts w:ascii="Arial Narrow" w:hAnsi="Arial Narrow" w:cstheme="minorHAnsi"/>
          <w:sz w:val="24"/>
          <w:szCs w:val="24"/>
        </w:rPr>
      </w:pPr>
      <w:r>
        <w:rPr>
          <w:rFonts w:ascii="Arial Narrow" w:hAnsi="Arial Narrow" w:cstheme="minorHAnsi"/>
          <w:sz w:val="24"/>
          <w:szCs w:val="24"/>
        </w:rPr>
        <w:t xml:space="preserve">Finalmente, la valoración del proceso </w:t>
      </w:r>
      <w:r w:rsidR="00FC0763">
        <w:rPr>
          <w:rFonts w:ascii="Arial Narrow" w:hAnsi="Arial Narrow" w:cstheme="minorHAnsi"/>
          <w:sz w:val="24"/>
          <w:szCs w:val="24"/>
        </w:rPr>
        <w:t>analiado</w:t>
      </w:r>
      <w:r>
        <w:rPr>
          <w:rFonts w:ascii="Arial Narrow" w:hAnsi="Arial Narrow" w:cstheme="minorHAnsi"/>
          <w:sz w:val="24"/>
          <w:szCs w:val="24"/>
        </w:rPr>
        <w:t xml:space="preserve"> dependerá del valor final que arroje la matriz en base a los siguientes parámetros del nivel residual obtenido:</w:t>
      </w:r>
    </w:p>
    <w:p w14:paraId="0055EE7D" w14:textId="7BAADD64" w:rsidR="00452037" w:rsidRDefault="00452037" w:rsidP="008565BE">
      <w:pPr>
        <w:rPr>
          <w:rFonts w:ascii="Arial Narrow" w:hAnsi="Arial Narrow" w:cstheme="minorHAnsi"/>
          <w:sz w:val="24"/>
          <w:szCs w:val="24"/>
        </w:rPr>
      </w:pPr>
    </w:p>
    <w:p w14:paraId="1971A103" w14:textId="77777777" w:rsidR="00452037" w:rsidRP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lang w:val="es-ES"/>
        </w:rPr>
        <w:t>&gt; 8 Riesgo bajo</w:t>
      </w:r>
    </w:p>
    <w:p w14:paraId="5FECE353" w14:textId="77777777" w:rsidR="00452037" w:rsidRDefault="00452037" w:rsidP="00452037">
      <w:pPr>
        <w:ind w:left="1416"/>
        <w:rPr>
          <w:rFonts w:ascii="Arial Narrow" w:hAnsi="Arial Narrow" w:cstheme="minorHAnsi"/>
          <w:sz w:val="24"/>
          <w:szCs w:val="24"/>
          <w:lang w:val="es-ES"/>
        </w:rPr>
      </w:pPr>
    </w:p>
    <w:p w14:paraId="373AA776" w14:textId="74F18745" w:rsidR="00452037" w:rsidRP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lang w:val="es-ES"/>
        </w:rPr>
        <w:t xml:space="preserve">&lt;= 8 y &gt; = 6 </w:t>
      </w:r>
      <w:r>
        <w:rPr>
          <w:rFonts w:ascii="Arial Narrow" w:hAnsi="Arial Narrow" w:cstheme="minorHAnsi"/>
          <w:sz w:val="24"/>
          <w:szCs w:val="24"/>
          <w:lang w:val="es-ES"/>
        </w:rPr>
        <w:t>R</w:t>
      </w:r>
      <w:r w:rsidRPr="00452037">
        <w:rPr>
          <w:rFonts w:ascii="Arial Narrow" w:hAnsi="Arial Narrow" w:cstheme="minorHAnsi"/>
          <w:sz w:val="24"/>
          <w:szCs w:val="24"/>
          <w:lang w:val="es-ES"/>
        </w:rPr>
        <w:t>iesgo medio</w:t>
      </w:r>
    </w:p>
    <w:p w14:paraId="470F9376" w14:textId="77777777" w:rsidR="00452037" w:rsidRDefault="00452037" w:rsidP="00452037">
      <w:pPr>
        <w:ind w:left="1416"/>
        <w:rPr>
          <w:rFonts w:ascii="Arial Narrow" w:hAnsi="Arial Narrow" w:cstheme="minorHAnsi"/>
          <w:sz w:val="24"/>
          <w:szCs w:val="24"/>
          <w:lang w:val="es-ES"/>
        </w:rPr>
      </w:pPr>
    </w:p>
    <w:p w14:paraId="60373C9F" w14:textId="19FC96D5" w:rsidR="00452037" w:rsidRPr="00452037" w:rsidRDefault="00452037" w:rsidP="00452037">
      <w:pPr>
        <w:ind w:left="1416"/>
        <w:rPr>
          <w:rFonts w:ascii="Arial Narrow" w:hAnsi="Arial Narrow" w:cstheme="minorHAnsi"/>
          <w:sz w:val="24"/>
          <w:szCs w:val="24"/>
        </w:rPr>
      </w:pPr>
      <w:r w:rsidRPr="00452037">
        <w:rPr>
          <w:rFonts w:ascii="Arial Narrow" w:hAnsi="Arial Narrow" w:cstheme="minorHAnsi"/>
          <w:sz w:val="24"/>
          <w:szCs w:val="24"/>
          <w:lang w:val="es-ES"/>
        </w:rPr>
        <w:t>=&gt; 3 y &lt; 6</w:t>
      </w:r>
      <w:r>
        <w:rPr>
          <w:rFonts w:ascii="Arial Narrow" w:hAnsi="Arial Narrow" w:cstheme="minorHAnsi"/>
          <w:sz w:val="24"/>
          <w:szCs w:val="24"/>
          <w:lang w:val="es-ES"/>
        </w:rPr>
        <w:t xml:space="preserve"> Riesgo Alto</w:t>
      </w:r>
    </w:p>
    <w:p w14:paraId="64FC3712" w14:textId="3AD98B6D" w:rsidR="00452037" w:rsidRDefault="00452037" w:rsidP="008565BE">
      <w:pPr>
        <w:rPr>
          <w:rFonts w:ascii="Arial Narrow" w:hAnsi="Arial Narrow" w:cstheme="minorHAnsi"/>
          <w:sz w:val="24"/>
          <w:szCs w:val="24"/>
        </w:rPr>
      </w:pPr>
    </w:p>
    <w:p w14:paraId="46C69EED" w14:textId="1FA565E2" w:rsidR="00452037" w:rsidRDefault="00452037" w:rsidP="008565BE">
      <w:pPr>
        <w:rPr>
          <w:rFonts w:ascii="Arial Narrow" w:hAnsi="Arial Narrow" w:cstheme="minorHAnsi"/>
          <w:sz w:val="24"/>
          <w:szCs w:val="24"/>
        </w:rPr>
      </w:pPr>
      <w:r>
        <w:rPr>
          <w:rFonts w:ascii="Arial Narrow" w:hAnsi="Arial Narrow" w:cstheme="minorHAnsi"/>
          <w:sz w:val="24"/>
          <w:szCs w:val="24"/>
        </w:rPr>
        <w:t xml:space="preserve">En función del nivel de apetito al </w:t>
      </w:r>
      <w:r w:rsidR="00C74C73">
        <w:rPr>
          <w:rFonts w:ascii="Arial Narrow" w:hAnsi="Arial Narrow" w:cstheme="minorHAnsi"/>
          <w:sz w:val="24"/>
          <w:szCs w:val="24"/>
        </w:rPr>
        <w:t xml:space="preserve">riesgo definido por el </w:t>
      </w:r>
      <w:r w:rsidR="00912106">
        <w:rPr>
          <w:rFonts w:ascii="Arial Narrow" w:hAnsi="Arial Narrow" w:cstheme="minorHAnsi"/>
          <w:sz w:val="24"/>
          <w:szCs w:val="24"/>
        </w:rPr>
        <w:t xml:space="preserve">Consejo </w:t>
      </w:r>
      <w:r w:rsidR="00FA5DFA">
        <w:rPr>
          <w:rFonts w:ascii="Arial Narrow" w:hAnsi="Arial Narrow" w:cstheme="minorHAnsi"/>
          <w:sz w:val="24"/>
          <w:szCs w:val="24"/>
        </w:rPr>
        <w:t>Directivo</w:t>
      </w:r>
      <w:r w:rsidR="00C74C73">
        <w:rPr>
          <w:rFonts w:ascii="Arial Narrow" w:hAnsi="Arial Narrow" w:cstheme="minorHAnsi"/>
          <w:sz w:val="24"/>
          <w:szCs w:val="24"/>
        </w:rPr>
        <w:t xml:space="preserve">, si el resultado no responde a dicha definición, </w:t>
      </w:r>
      <w:r w:rsidR="00FC0763">
        <w:rPr>
          <w:rFonts w:ascii="Arial Narrow" w:hAnsi="Arial Narrow" w:cstheme="minorHAnsi"/>
          <w:sz w:val="24"/>
          <w:szCs w:val="24"/>
        </w:rPr>
        <w:t>la Gerencia</w:t>
      </w:r>
      <w:r w:rsidR="00C74C73">
        <w:rPr>
          <w:rFonts w:ascii="Arial Narrow" w:hAnsi="Arial Narrow" w:cstheme="minorHAnsi"/>
          <w:sz w:val="24"/>
          <w:szCs w:val="24"/>
        </w:rPr>
        <w:t xml:space="preserve"> deberá arbitrar las medidas del caso para activar el o los planes de remediación necesarios para resolver la situación.</w:t>
      </w:r>
    </w:p>
    <w:p w14:paraId="64F365A3" w14:textId="77777777" w:rsidR="00452037" w:rsidRDefault="00452037" w:rsidP="008565BE">
      <w:pPr>
        <w:rPr>
          <w:rFonts w:ascii="Arial Narrow" w:hAnsi="Arial Narrow" w:cstheme="minorHAnsi"/>
          <w:sz w:val="24"/>
          <w:szCs w:val="24"/>
        </w:rPr>
      </w:pPr>
    </w:p>
    <w:p w14:paraId="16BAA7EE" w14:textId="77777777" w:rsidR="008565BE" w:rsidRDefault="008565BE" w:rsidP="008565BE">
      <w:pPr>
        <w:rPr>
          <w:rFonts w:ascii="Arial Narrow" w:hAnsi="Arial Narrow" w:cstheme="minorHAnsi"/>
          <w:sz w:val="24"/>
          <w:szCs w:val="24"/>
        </w:rPr>
      </w:pPr>
    </w:p>
    <w:p w14:paraId="11C91DEB" w14:textId="1C85622C" w:rsidR="008565BE" w:rsidRPr="005304C8" w:rsidRDefault="008565BE" w:rsidP="008565BE">
      <w:pPr>
        <w:rPr>
          <w:rFonts w:ascii="Arial Narrow" w:hAnsi="Arial Narrow" w:cstheme="minorHAnsi"/>
          <w:sz w:val="24"/>
          <w:szCs w:val="24"/>
        </w:rPr>
      </w:pPr>
      <w:r w:rsidRPr="005304C8">
        <w:rPr>
          <w:rFonts w:ascii="Arial Narrow" w:hAnsi="Arial Narrow" w:cstheme="minorHAnsi"/>
          <w:b/>
          <w:sz w:val="24"/>
          <w:szCs w:val="24"/>
        </w:rPr>
        <w:t>Modelo de</w:t>
      </w:r>
      <w:r>
        <w:rPr>
          <w:rFonts w:ascii="Arial Narrow" w:hAnsi="Arial Narrow" w:cstheme="minorHAnsi"/>
          <w:b/>
          <w:sz w:val="24"/>
          <w:szCs w:val="24"/>
        </w:rPr>
        <w:t xml:space="preserve"> Matriz de </w:t>
      </w:r>
      <w:r w:rsidR="00FC0763">
        <w:rPr>
          <w:rFonts w:ascii="Arial Narrow" w:hAnsi="Arial Narrow" w:cstheme="minorHAnsi"/>
          <w:b/>
          <w:sz w:val="24"/>
          <w:szCs w:val="24"/>
        </w:rPr>
        <w:t>Mapeo del Riesgo Operacional</w:t>
      </w:r>
    </w:p>
    <w:p w14:paraId="6B8D8CA5" w14:textId="77777777" w:rsidR="008565BE" w:rsidRDefault="008565BE" w:rsidP="008565BE">
      <w:pPr>
        <w:ind w:left="-5"/>
        <w:rPr>
          <w:rFonts w:ascii="Arial Narrow" w:hAnsi="Arial Narrow" w:cstheme="minorHAnsi"/>
          <w:sz w:val="24"/>
          <w:szCs w:val="24"/>
        </w:rPr>
      </w:pPr>
    </w:p>
    <w:p w14:paraId="305992B3" w14:textId="59414D79" w:rsidR="008565BE" w:rsidRPr="00DC1601" w:rsidRDefault="008565BE" w:rsidP="008565BE">
      <w:pPr>
        <w:rPr>
          <w:rFonts w:ascii="Arial Narrow" w:hAnsi="Arial Narrow" w:cs="Arial"/>
          <w:sz w:val="24"/>
          <w:szCs w:val="24"/>
        </w:rPr>
      </w:pPr>
      <w:r w:rsidRPr="00DC1601">
        <w:rPr>
          <w:rFonts w:ascii="Arial Narrow" w:hAnsi="Arial Narrow" w:cs="Arial"/>
          <w:sz w:val="24"/>
          <w:szCs w:val="24"/>
        </w:rPr>
        <w:t xml:space="preserve">El análisis de los riesgos relacionados con </w:t>
      </w:r>
      <w:r w:rsidR="00936F0E">
        <w:rPr>
          <w:rFonts w:ascii="Arial Narrow" w:hAnsi="Arial Narrow" w:cs="Arial"/>
          <w:sz w:val="24"/>
          <w:szCs w:val="24"/>
        </w:rPr>
        <w:t>cada proceso</w:t>
      </w:r>
      <w:r>
        <w:rPr>
          <w:rFonts w:ascii="Arial Narrow" w:hAnsi="Arial Narrow" w:cs="Arial"/>
          <w:sz w:val="24"/>
          <w:szCs w:val="24"/>
        </w:rPr>
        <w:t xml:space="preserve"> se llevarán a cabo</w:t>
      </w:r>
      <w:r w:rsidRPr="00DC1601">
        <w:rPr>
          <w:rFonts w:ascii="Arial Narrow" w:hAnsi="Arial Narrow" w:cs="Arial"/>
          <w:sz w:val="24"/>
          <w:szCs w:val="24"/>
        </w:rPr>
        <w:t xml:space="preserve"> atendiendo a la definición que el mismo comprende “el uso sistemático de la información disponible para determinar cuán frecuentemente pueden ocurrir eventos determinados y la magnitud de las consecuencias para establecer el nivel de riesgo”.</w:t>
      </w:r>
    </w:p>
    <w:p w14:paraId="775DA122" w14:textId="77777777" w:rsidR="008565BE" w:rsidRPr="00DC1601" w:rsidRDefault="008565BE" w:rsidP="008565BE">
      <w:pPr>
        <w:ind w:left="-5"/>
        <w:rPr>
          <w:rFonts w:ascii="Arial Narrow" w:hAnsi="Arial Narrow" w:cstheme="minorHAnsi"/>
          <w:sz w:val="24"/>
          <w:szCs w:val="24"/>
        </w:rPr>
      </w:pPr>
    </w:p>
    <w:p w14:paraId="5DFB99D3" w14:textId="547E97E5" w:rsidR="008565BE" w:rsidRPr="00DC1601" w:rsidRDefault="008565BE" w:rsidP="008565BE">
      <w:pPr>
        <w:rPr>
          <w:rFonts w:ascii="Arial Narrow" w:hAnsi="Arial Narrow" w:cs="Arial"/>
          <w:sz w:val="24"/>
          <w:szCs w:val="24"/>
        </w:rPr>
      </w:pPr>
      <w:r w:rsidRPr="00DC1601">
        <w:rPr>
          <w:rFonts w:ascii="Arial Narrow" w:hAnsi="Arial Narrow" w:cs="Arial"/>
          <w:sz w:val="24"/>
          <w:szCs w:val="24"/>
        </w:rPr>
        <w:t xml:space="preserve">Los riesgos y controles de cada uno de los procesos se documentarán en la </w:t>
      </w:r>
      <w:r>
        <w:rPr>
          <w:rFonts w:ascii="Arial Narrow" w:hAnsi="Arial Narrow" w:cs="Arial"/>
          <w:sz w:val="24"/>
          <w:szCs w:val="24"/>
        </w:rPr>
        <w:t xml:space="preserve">Matriz de </w:t>
      </w:r>
      <w:r w:rsidR="00936F0E">
        <w:rPr>
          <w:rFonts w:ascii="Arial Narrow" w:hAnsi="Arial Narrow" w:cs="Arial"/>
          <w:sz w:val="24"/>
          <w:szCs w:val="24"/>
        </w:rPr>
        <w:t xml:space="preserve">Riesgo Operativo de cada proceso </w:t>
      </w:r>
      <w:r w:rsidRPr="00DC1601">
        <w:rPr>
          <w:rFonts w:ascii="Arial Narrow" w:hAnsi="Arial Narrow" w:cs="Arial"/>
          <w:sz w:val="24"/>
          <w:szCs w:val="24"/>
        </w:rPr>
        <w:t>de acuerdo con el siguiente detalle:</w:t>
      </w:r>
    </w:p>
    <w:p w14:paraId="694796A3" w14:textId="77777777" w:rsidR="004828C6" w:rsidRPr="008E4656" w:rsidRDefault="004828C6" w:rsidP="004828C6">
      <w:pPr>
        <w:ind w:right="141"/>
        <w:rPr>
          <w:rFonts w:cs="Arial"/>
          <w:szCs w:val="24"/>
        </w:rPr>
      </w:pPr>
    </w:p>
    <w:tbl>
      <w:tblPr>
        <w:tblW w:w="8652"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5592"/>
      </w:tblGrid>
      <w:tr w:rsidR="004828C6" w:rsidRPr="008E4656" w14:paraId="74B8FDCE" w14:textId="77777777" w:rsidTr="006C1E95">
        <w:trPr>
          <w:tblHeader/>
        </w:trPr>
        <w:tc>
          <w:tcPr>
            <w:tcW w:w="3060" w:type="dxa"/>
            <w:shd w:val="clear" w:color="auto" w:fill="FFFF00"/>
          </w:tcPr>
          <w:p w14:paraId="7A6AD22A" w14:textId="77777777" w:rsidR="004828C6" w:rsidRPr="00DC1601" w:rsidRDefault="004828C6" w:rsidP="006C1E95">
            <w:pPr>
              <w:jc w:val="center"/>
              <w:rPr>
                <w:rFonts w:ascii="Arial Narrow" w:hAnsi="Arial Narrow" w:cs="Arial"/>
                <w:b/>
                <w:bCs/>
                <w:sz w:val="24"/>
                <w:szCs w:val="24"/>
              </w:rPr>
            </w:pPr>
            <w:r w:rsidRPr="00DC1601">
              <w:rPr>
                <w:rFonts w:ascii="Arial Narrow" w:hAnsi="Arial Narrow" w:cs="Arial"/>
                <w:b/>
                <w:bCs/>
                <w:sz w:val="24"/>
                <w:szCs w:val="24"/>
              </w:rPr>
              <w:t>Campo</w:t>
            </w:r>
          </w:p>
        </w:tc>
        <w:tc>
          <w:tcPr>
            <w:tcW w:w="5592" w:type="dxa"/>
            <w:shd w:val="clear" w:color="auto" w:fill="FFFF00"/>
          </w:tcPr>
          <w:p w14:paraId="6F0D8520" w14:textId="77777777" w:rsidR="004828C6" w:rsidRPr="00DC1601" w:rsidRDefault="004828C6" w:rsidP="006C1E95">
            <w:pPr>
              <w:jc w:val="center"/>
              <w:rPr>
                <w:rFonts w:ascii="Arial Narrow" w:hAnsi="Arial Narrow" w:cs="Arial"/>
                <w:b/>
                <w:bCs/>
                <w:sz w:val="24"/>
                <w:szCs w:val="24"/>
              </w:rPr>
            </w:pPr>
            <w:r w:rsidRPr="00DC1601">
              <w:rPr>
                <w:rFonts w:ascii="Arial Narrow" w:hAnsi="Arial Narrow" w:cs="Arial"/>
                <w:b/>
                <w:bCs/>
                <w:sz w:val="24"/>
                <w:szCs w:val="24"/>
              </w:rPr>
              <w:t>Contenido</w:t>
            </w:r>
          </w:p>
        </w:tc>
      </w:tr>
      <w:tr w:rsidR="004828C6" w:rsidRPr="008E4656" w14:paraId="2CD59357" w14:textId="77777777" w:rsidTr="006C1E95">
        <w:tc>
          <w:tcPr>
            <w:tcW w:w="3060" w:type="dxa"/>
          </w:tcPr>
          <w:p w14:paraId="77EDB84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Subproceso - Código</w:t>
            </w:r>
          </w:p>
        </w:tc>
        <w:tc>
          <w:tcPr>
            <w:tcW w:w="5592" w:type="dxa"/>
          </w:tcPr>
          <w:p w14:paraId="75C45489"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Código del subproceso</w:t>
            </w:r>
          </w:p>
          <w:p w14:paraId="07EC01A3" w14:textId="77777777" w:rsidR="004828C6" w:rsidRPr="00DC1601" w:rsidRDefault="004828C6" w:rsidP="006C1E95">
            <w:pPr>
              <w:rPr>
                <w:rFonts w:ascii="Arial Narrow" w:hAnsi="Arial Narrow" w:cs="Arial"/>
                <w:sz w:val="24"/>
                <w:szCs w:val="24"/>
              </w:rPr>
            </w:pPr>
          </w:p>
          <w:p w14:paraId="0407730E" w14:textId="77777777" w:rsidR="004828C6" w:rsidRPr="00DC1601" w:rsidRDefault="004828C6" w:rsidP="006C1E95">
            <w:pPr>
              <w:rPr>
                <w:rFonts w:ascii="Arial Narrow" w:hAnsi="Arial Narrow" w:cs="Arial"/>
                <w:sz w:val="24"/>
                <w:szCs w:val="24"/>
              </w:rPr>
            </w:pPr>
          </w:p>
        </w:tc>
      </w:tr>
      <w:tr w:rsidR="004828C6" w:rsidRPr="008E4656" w14:paraId="4F2E3127" w14:textId="77777777" w:rsidTr="006C1E95">
        <w:tc>
          <w:tcPr>
            <w:tcW w:w="3060" w:type="dxa"/>
          </w:tcPr>
          <w:p w14:paraId="18822D60"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Subproceso - Descripción</w:t>
            </w:r>
          </w:p>
        </w:tc>
        <w:tc>
          <w:tcPr>
            <w:tcW w:w="5592" w:type="dxa"/>
          </w:tcPr>
          <w:p w14:paraId="55137B43"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Descripción del subproceso </w:t>
            </w:r>
          </w:p>
          <w:p w14:paraId="676CACCD" w14:textId="77777777" w:rsidR="004828C6" w:rsidRPr="00DC1601" w:rsidRDefault="004828C6" w:rsidP="006C1E95">
            <w:pPr>
              <w:rPr>
                <w:rFonts w:ascii="Arial Narrow" w:hAnsi="Arial Narrow" w:cs="Arial"/>
                <w:sz w:val="24"/>
                <w:szCs w:val="24"/>
              </w:rPr>
            </w:pPr>
          </w:p>
        </w:tc>
      </w:tr>
      <w:tr w:rsidR="004828C6" w:rsidRPr="008E4656" w14:paraId="11514E19" w14:textId="77777777" w:rsidTr="006C1E95">
        <w:tc>
          <w:tcPr>
            <w:tcW w:w="3060" w:type="dxa"/>
          </w:tcPr>
          <w:p w14:paraId="71E1C581"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Riesgo - Descripción</w:t>
            </w:r>
          </w:p>
        </w:tc>
        <w:tc>
          <w:tcPr>
            <w:tcW w:w="5592" w:type="dxa"/>
          </w:tcPr>
          <w:p w14:paraId="7D62D4FB"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Descripción del riesgo.</w:t>
            </w:r>
          </w:p>
          <w:p w14:paraId="53918968" w14:textId="77777777" w:rsidR="004828C6" w:rsidRPr="00DC1601" w:rsidRDefault="004828C6" w:rsidP="006C1E95">
            <w:pPr>
              <w:rPr>
                <w:rFonts w:ascii="Arial Narrow" w:hAnsi="Arial Narrow" w:cs="Arial"/>
                <w:sz w:val="24"/>
                <w:szCs w:val="24"/>
              </w:rPr>
            </w:pPr>
          </w:p>
        </w:tc>
      </w:tr>
      <w:tr w:rsidR="004828C6" w:rsidRPr="008E4656" w14:paraId="06917A98" w14:textId="77777777" w:rsidTr="006C1E95">
        <w:tc>
          <w:tcPr>
            <w:tcW w:w="3060" w:type="dxa"/>
          </w:tcPr>
          <w:p w14:paraId="4157B649"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Control - Descripción</w:t>
            </w:r>
          </w:p>
        </w:tc>
        <w:tc>
          <w:tcPr>
            <w:tcW w:w="5592" w:type="dxa"/>
          </w:tcPr>
          <w:p w14:paraId="5CF8E07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Descripción del control.</w:t>
            </w:r>
          </w:p>
          <w:p w14:paraId="52C910AC" w14:textId="77777777" w:rsidR="004828C6" w:rsidRPr="00DC1601" w:rsidRDefault="004828C6" w:rsidP="006C1E95">
            <w:pPr>
              <w:rPr>
                <w:rFonts w:ascii="Arial Narrow" w:hAnsi="Arial Narrow" w:cs="Arial"/>
                <w:sz w:val="24"/>
                <w:szCs w:val="24"/>
              </w:rPr>
            </w:pPr>
          </w:p>
        </w:tc>
      </w:tr>
      <w:tr w:rsidR="004828C6" w:rsidRPr="008E4656" w14:paraId="0AEEBA06" w14:textId="77777777" w:rsidTr="006C1E95">
        <w:tc>
          <w:tcPr>
            <w:tcW w:w="3060" w:type="dxa"/>
          </w:tcPr>
          <w:p w14:paraId="6D8B03EC"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Incidencia - Descripción</w:t>
            </w:r>
          </w:p>
        </w:tc>
        <w:tc>
          <w:tcPr>
            <w:tcW w:w="5592" w:type="dxa"/>
          </w:tcPr>
          <w:p w14:paraId="09226967"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Descripción de la incidencia / oportunidad de mejora.</w:t>
            </w:r>
          </w:p>
          <w:p w14:paraId="083240DB" w14:textId="77777777" w:rsidR="004828C6" w:rsidRPr="00DC1601" w:rsidRDefault="004828C6" w:rsidP="006C1E95">
            <w:pPr>
              <w:rPr>
                <w:rFonts w:ascii="Arial Narrow" w:hAnsi="Arial Narrow" w:cs="Arial"/>
                <w:sz w:val="24"/>
                <w:szCs w:val="24"/>
              </w:rPr>
            </w:pPr>
          </w:p>
        </w:tc>
      </w:tr>
      <w:tr w:rsidR="004828C6" w:rsidRPr="008E4656" w14:paraId="20212827" w14:textId="77777777" w:rsidTr="006C1E95">
        <w:tc>
          <w:tcPr>
            <w:tcW w:w="3060" w:type="dxa"/>
          </w:tcPr>
          <w:p w14:paraId="03632EF5"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Incidencia - Clasificación</w:t>
            </w:r>
          </w:p>
        </w:tc>
        <w:tc>
          <w:tcPr>
            <w:tcW w:w="5592" w:type="dxa"/>
          </w:tcPr>
          <w:p w14:paraId="0F0D1804"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En función a la naturaleza de la incidencia, se debe clasificar en:</w:t>
            </w:r>
          </w:p>
          <w:p w14:paraId="045F0EF9" w14:textId="77777777" w:rsidR="004828C6" w:rsidRPr="00DC1601" w:rsidRDefault="004828C6" w:rsidP="006C1E95">
            <w:pPr>
              <w:rPr>
                <w:rFonts w:ascii="Arial Narrow" w:hAnsi="Arial Narrow" w:cs="Arial"/>
                <w:sz w:val="24"/>
                <w:szCs w:val="24"/>
              </w:rPr>
            </w:pPr>
          </w:p>
          <w:p w14:paraId="4DCE1ECD" w14:textId="77777777" w:rsidR="004828C6" w:rsidRPr="00DC1601" w:rsidRDefault="004828C6" w:rsidP="006C1E95">
            <w:pPr>
              <w:tabs>
                <w:tab w:val="num" w:pos="1800"/>
              </w:tabs>
              <w:ind w:left="132"/>
              <w:rPr>
                <w:rFonts w:ascii="Arial Narrow" w:hAnsi="Arial Narrow" w:cs="Arial"/>
                <w:sz w:val="24"/>
                <w:szCs w:val="24"/>
              </w:rPr>
            </w:pPr>
            <w:r w:rsidRPr="00DC1601">
              <w:rPr>
                <w:rFonts w:ascii="Arial Narrow" w:hAnsi="Arial Narrow" w:cs="Arial"/>
                <w:sz w:val="24"/>
                <w:szCs w:val="24"/>
              </w:rPr>
              <w:t>Diseño – Ausencia de control: cuando se verifique la existencia de un riesgo que no tiene asociado control alguno.</w:t>
            </w:r>
          </w:p>
          <w:p w14:paraId="77808F16" w14:textId="77777777" w:rsidR="004828C6" w:rsidRPr="00DC1601" w:rsidRDefault="004828C6" w:rsidP="006C1E95">
            <w:pPr>
              <w:tabs>
                <w:tab w:val="num" w:pos="1800"/>
              </w:tabs>
              <w:ind w:left="132"/>
              <w:rPr>
                <w:rFonts w:ascii="Arial Narrow" w:hAnsi="Arial Narrow" w:cs="Arial"/>
                <w:sz w:val="24"/>
                <w:szCs w:val="24"/>
              </w:rPr>
            </w:pPr>
          </w:p>
          <w:p w14:paraId="19FE3F6C" w14:textId="77777777" w:rsidR="004828C6" w:rsidRPr="00DC1601" w:rsidRDefault="004828C6" w:rsidP="006C1E95">
            <w:pPr>
              <w:tabs>
                <w:tab w:val="num" w:pos="492"/>
                <w:tab w:val="num" w:pos="1800"/>
              </w:tabs>
              <w:ind w:left="132"/>
              <w:rPr>
                <w:rFonts w:ascii="Arial Narrow" w:hAnsi="Arial Narrow" w:cs="Arial"/>
                <w:sz w:val="24"/>
                <w:szCs w:val="24"/>
              </w:rPr>
            </w:pPr>
            <w:r w:rsidRPr="00DC1601">
              <w:rPr>
                <w:rFonts w:ascii="Arial Narrow" w:hAnsi="Arial Narrow" w:cs="Arial"/>
                <w:sz w:val="24"/>
                <w:szCs w:val="24"/>
              </w:rPr>
              <w:t>Diseño – Deficiencia de diseño: cuando se verifique la existencia de un riesgo que no se encuentra mitigado en forma completa por el control asociado debido a deficiencias en su diseño.</w:t>
            </w:r>
          </w:p>
          <w:p w14:paraId="49D3D299" w14:textId="77777777" w:rsidR="004828C6" w:rsidRPr="00DC1601" w:rsidRDefault="004828C6" w:rsidP="006C1E95">
            <w:pPr>
              <w:tabs>
                <w:tab w:val="num" w:pos="492"/>
                <w:tab w:val="num" w:pos="1800"/>
              </w:tabs>
              <w:ind w:left="132"/>
              <w:rPr>
                <w:rFonts w:ascii="Arial Narrow" w:hAnsi="Arial Narrow" w:cs="Arial"/>
                <w:sz w:val="24"/>
                <w:szCs w:val="24"/>
              </w:rPr>
            </w:pPr>
          </w:p>
          <w:p w14:paraId="5E43128B" w14:textId="77777777" w:rsidR="004828C6" w:rsidRPr="00DC1601" w:rsidRDefault="004828C6" w:rsidP="006C1E95">
            <w:pPr>
              <w:tabs>
                <w:tab w:val="num" w:pos="1800"/>
              </w:tabs>
              <w:ind w:left="132"/>
              <w:rPr>
                <w:rFonts w:ascii="Arial Narrow" w:hAnsi="Arial Narrow" w:cs="Arial"/>
                <w:sz w:val="24"/>
                <w:szCs w:val="24"/>
              </w:rPr>
            </w:pPr>
            <w:r w:rsidRPr="00DC1601">
              <w:rPr>
                <w:rFonts w:ascii="Arial Narrow" w:hAnsi="Arial Narrow" w:cs="Arial"/>
                <w:sz w:val="24"/>
                <w:szCs w:val="24"/>
              </w:rPr>
              <w:t xml:space="preserve">Funcionamiento – Inefectiva ejecución del control: cuando se verifique la existencia de un control que no funciona en la práctica. </w:t>
            </w:r>
          </w:p>
          <w:p w14:paraId="4E2B4BF7" w14:textId="77777777" w:rsidR="004828C6" w:rsidRPr="00DC1601" w:rsidRDefault="004828C6" w:rsidP="006C1E95">
            <w:pPr>
              <w:tabs>
                <w:tab w:val="num" w:pos="1800"/>
              </w:tabs>
              <w:ind w:left="132"/>
              <w:rPr>
                <w:rFonts w:ascii="Arial Narrow" w:hAnsi="Arial Narrow" w:cs="Arial"/>
                <w:sz w:val="24"/>
                <w:szCs w:val="24"/>
              </w:rPr>
            </w:pPr>
          </w:p>
          <w:p w14:paraId="6E0E2B07" w14:textId="77777777" w:rsidR="004828C6" w:rsidRPr="00DC1601" w:rsidRDefault="004828C6" w:rsidP="006C1E95">
            <w:pPr>
              <w:tabs>
                <w:tab w:val="num" w:pos="492"/>
                <w:tab w:val="num" w:pos="1800"/>
              </w:tabs>
              <w:ind w:left="132"/>
              <w:rPr>
                <w:rFonts w:ascii="Arial Narrow" w:hAnsi="Arial Narrow" w:cs="Arial"/>
                <w:sz w:val="24"/>
                <w:szCs w:val="24"/>
              </w:rPr>
            </w:pPr>
            <w:r w:rsidRPr="00DC1601">
              <w:rPr>
                <w:rFonts w:ascii="Arial Narrow" w:hAnsi="Arial Narrow" w:cs="Arial"/>
                <w:sz w:val="24"/>
                <w:szCs w:val="24"/>
              </w:rPr>
              <w:t>Funcionamiento – Falta de evidencia: cuando se verifique la existencia de un control del cual no se pueda demostrar su funcionamiento por falta de evidencia.</w:t>
            </w:r>
          </w:p>
          <w:p w14:paraId="3E5EF56F" w14:textId="77777777" w:rsidR="00156771" w:rsidRDefault="00156771" w:rsidP="006C1E95">
            <w:pPr>
              <w:tabs>
                <w:tab w:val="num" w:pos="1800"/>
              </w:tabs>
              <w:ind w:left="132"/>
              <w:rPr>
                <w:rFonts w:ascii="Arial Narrow" w:hAnsi="Arial Narrow" w:cs="Arial"/>
                <w:sz w:val="24"/>
                <w:szCs w:val="24"/>
              </w:rPr>
            </w:pPr>
          </w:p>
          <w:p w14:paraId="63A73174" w14:textId="5BFA6E1A" w:rsidR="004828C6" w:rsidRPr="00DC1601" w:rsidRDefault="004828C6" w:rsidP="00156771">
            <w:pPr>
              <w:tabs>
                <w:tab w:val="num" w:pos="1800"/>
              </w:tabs>
              <w:ind w:left="132"/>
              <w:rPr>
                <w:rFonts w:ascii="Arial Narrow" w:hAnsi="Arial Narrow" w:cs="Arial"/>
                <w:sz w:val="24"/>
                <w:szCs w:val="24"/>
              </w:rPr>
            </w:pPr>
            <w:r w:rsidRPr="00DC1601">
              <w:rPr>
                <w:rFonts w:ascii="Arial Narrow" w:hAnsi="Arial Narrow" w:cs="Arial"/>
                <w:sz w:val="24"/>
                <w:szCs w:val="24"/>
              </w:rPr>
              <w:t>Oportunidad de mejora: cuando se identifiquen aspectos que ayuden, principalmente, a eficientizar y reducir los costos del control.</w:t>
            </w:r>
          </w:p>
        </w:tc>
      </w:tr>
      <w:tr w:rsidR="004828C6" w:rsidRPr="008E4656" w14:paraId="10279A1F" w14:textId="77777777" w:rsidTr="006C1E95">
        <w:tc>
          <w:tcPr>
            <w:tcW w:w="3060" w:type="dxa"/>
          </w:tcPr>
          <w:p w14:paraId="330E210F"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Incidencia - Prioridad</w:t>
            </w:r>
          </w:p>
        </w:tc>
        <w:tc>
          <w:tcPr>
            <w:tcW w:w="5592" w:type="dxa"/>
          </w:tcPr>
          <w:p w14:paraId="4016FB77"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Se catalogará como alta, media y baja. </w:t>
            </w:r>
          </w:p>
          <w:p w14:paraId="4CB9D4DA" w14:textId="77777777" w:rsidR="004828C6" w:rsidRPr="00DC1601" w:rsidRDefault="004828C6" w:rsidP="006C1E95">
            <w:pPr>
              <w:rPr>
                <w:rFonts w:ascii="Arial Narrow" w:hAnsi="Arial Narrow" w:cs="Arial"/>
                <w:sz w:val="24"/>
                <w:szCs w:val="24"/>
              </w:rPr>
            </w:pPr>
          </w:p>
        </w:tc>
      </w:tr>
      <w:tr w:rsidR="004828C6" w:rsidRPr="008E4656" w14:paraId="5B2EDD57" w14:textId="77777777" w:rsidTr="006C1E95">
        <w:tc>
          <w:tcPr>
            <w:tcW w:w="3060" w:type="dxa"/>
          </w:tcPr>
          <w:p w14:paraId="5A505274"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Incidencia - Fecha de identificación</w:t>
            </w:r>
          </w:p>
          <w:p w14:paraId="56781903" w14:textId="77777777" w:rsidR="004828C6" w:rsidRDefault="004828C6" w:rsidP="006C1E95">
            <w:pPr>
              <w:rPr>
                <w:rFonts w:ascii="Arial Narrow" w:hAnsi="Arial Narrow" w:cs="Arial"/>
                <w:sz w:val="24"/>
                <w:szCs w:val="24"/>
              </w:rPr>
            </w:pPr>
          </w:p>
          <w:p w14:paraId="58645F01" w14:textId="77777777" w:rsidR="004828C6" w:rsidRPr="00DC1601" w:rsidRDefault="004828C6" w:rsidP="006C1E95">
            <w:pPr>
              <w:rPr>
                <w:rFonts w:ascii="Arial Narrow" w:hAnsi="Arial Narrow" w:cs="Arial"/>
                <w:sz w:val="24"/>
                <w:szCs w:val="24"/>
              </w:rPr>
            </w:pPr>
          </w:p>
        </w:tc>
        <w:tc>
          <w:tcPr>
            <w:tcW w:w="5592" w:type="dxa"/>
          </w:tcPr>
          <w:p w14:paraId="1D9D9E2E"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Se debe indicar la fecha en la cual la incidencia fue detectada. </w:t>
            </w:r>
          </w:p>
          <w:p w14:paraId="42CA0501" w14:textId="77777777" w:rsidR="004828C6" w:rsidRPr="00DC1601" w:rsidRDefault="004828C6" w:rsidP="006C1E95">
            <w:pPr>
              <w:rPr>
                <w:rFonts w:ascii="Arial Narrow" w:hAnsi="Arial Narrow" w:cs="Arial"/>
                <w:sz w:val="24"/>
                <w:szCs w:val="24"/>
              </w:rPr>
            </w:pPr>
          </w:p>
        </w:tc>
      </w:tr>
      <w:tr w:rsidR="004828C6" w:rsidRPr="008E4656" w14:paraId="3A014FEE" w14:textId="77777777" w:rsidTr="006C1E95">
        <w:tc>
          <w:tcPr>
            <w:tcW w:w="3060" w:type="dxa"/>
          </w:tcPr>
          <w:p w14:paraId="2FEE349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lastRenderedPageBreak/>
              <w:t>Valoración del Riesgo Residual – Probabilidad</w:t>
            </w:r>
          </w:p>
          <w:p w14:paraId="606534FD" w14:textId="77777777" w:rsidR="004828C6" w:rsidRPr="00DC1601" w:rsidRDefault="004828C6" w:rsidP="006C1E95">
            <w:pPr>
              <w:rPr>
                <w:rFonts w:ascii="Arial Narrow" w:hAnsi="Arial Narrow" w:cs="Arial"/>
                <w:sz w:val="24"/>
                <w:szCs w:val="24"/>
              </w:rPr>
            </w:pPr>
          </w:p>
        </w:tc>
        <w:tc>
          <w:tcPr>
            <w:tcW w:w="5592" w:type="dxa"/>
          </w:tcPr>
          <w:p w14:paraId="25AEB277"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Los valores posibles son alta, media y baja.</w:t>
            </w:r>
          </w:p>
        </w:tc>
      </w:tr>
      <w:tr w:rsidR="004828C6" w:rsidRPr="008E4656" w14:paraId="2984C016" w14:textId="77777777" w:rsidTr="006C1E95">
        <w:tc>
          <w:tcPr>
            <w:tcW w:w="3060" w:type="dxa"/>
          </w:tcPr>
          <w:p w14:paraId="5F6428F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Valoración del Riesgo Residual – Valor de la probabilidad </w:t>
            </w:r>
          </w:p>
          <w:p w14:paraId="20854F59" w14:textId="77777777" w:rsidR="004828C6" w:rsidRPr="00DC1601" w:rsidRDefault="004828C6" w:rsidP="006C1E95">
            <w:pPr>
              <w:rPr>
                <w:rFonts w:ascii="Arial Narrow" w:hAnsi="Arial Narrow" w:cs="Arial"/>
                <w:sz w:val="24"/>
                <w:szCs w:val="24"/>
              </w:rPr>
            </w:pPr>
          </w:p>
        </w:tc>
        <w:tc>
          <w:tcPr>
            <w:tcW w:w="5592" w:type="dxa"/>
          </w:tcPr>
          <w:p w14:paraId="3541D037"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Este valor lo calcula automáticamente la planilla asignando el valor 1 para la baja probabilidad, 2 para la probabilidad media y 3 para la probabilidad alta.</w:t>
            </w:r>
          </w:p>
          <w:p w14:paraId="38DDA160" w14:textId="77777777" w:rsidR="004828C6" w:rsidRPr="00DC1601" w:rsidRDefault="004828C6" w:rsidP="006C1E95">
            <w:pPr>
              <w:rPr>
                <w:rFonts w:ascii="Arial Narrow" w:hAnsi="Arial Narrow" w:cs="Arial"/>
                <w:sz w:val="24"/>
                <w:szCs w:val="24"/>
              </w:rPr>
            </w:pPr>
          </w:p>
        </w:tc>
      </w:tr>
      <w:tr w:rsidR="004828C6" w:rsidRPr="008E4656" w14:paraId="5A301077" w14:textId="77777777" w:rsidTr="006C1E95">
        <w:tc>
          <w:tcPr>
            <w:tcW w:w="3060" w:type="dxa"/>
          </w:tcPr>
          <w:p w14:paraId="64C9C828"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Impacto</w:t>
            </w:r>
          </w:p>
          <w:p w14:paraId="2C10A144" w14:textId="77777777" w:rsidR="004828C6" w:rsidRPr="00DC1601" w:rsidRDefault="004828C6" w:rsidP="006C1E95">
            <w:pPr>
              <w:rPr>
                <w:rFonts w:ascii="Arial Narrow" w:hAnsi="Arial Narrow" w:cs="Arial"/>
                <w:sz w:val="24"/>
                <w:szCs w:val="24"/>
              </w:rPr>
            </w:pPr>
          </w:p>
        </w:tc>
        <w:tc>
          <w:tcPr>
            <w:tcW w:w="5592" w:type="dxa"/>
          </w:tcPr>
          <w:p w14:paraId="1507756A"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Los valores posibles son alto, medio y bajo.</w:t>
            </w:r>
          </w:p>
        </w:tc>
      </w:tr>
      <w:tr w:rsidR="004828C6" w:rsidRPr="008E4656" w14:paraId="57AD50CB" w14:textId="77777777" w:rsidTr="006C1E95">
        <w:tc>
          <w:tcPr>
            <w:tcW w:w="3060" w:type="dxa"/>
          </w:tcPr>
          <w:p w14:paraId="00F47E79"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Valor del impacto</w:t>
            </w:r>
          </w:p>
        </w:tc>
        <w:tc>
          <w:tcPr>
            <w:tcW w:w="5592" w:type="dxa"/>
          </w:tcPr>
          <w:p w14:paraId="3EA4A83F"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Este valor lo calcula automáticamente la planilla asignando el valor 5 para impacto bajo, 10 para impacto medio y 20 para impacto alto.</w:t>
            </w:r>
          </w:p>
          <w:p w14:paraId="4DD74CE2" w14:textId="77777777" w:rsidR="004828C6" w:rsidRPr="00DC1601" w:rsidRDefault="004828C6" w:rsidP="006C1E95">
            <w:pPr>
              <w:rPr>
                <w:rFonts w:ascii="Arial Narrow" w:hAnsi="Arial Narrow" w:cs="Arial"/>
                <w:sz w:val="24"/>
                <w:szCs w:val="24"/>
              </w:rPr>
            </w:pPr>
          </w:p>
        </w:tc>
      </w:tr>
      <w:tr w:rsidR="004828C6" w:rsidRPr="008E4656" w14:paraId="69D877F4" w14:textId="77777777" w:rsidTr="006C1E95">
        <w:tc>
          <w:tcPr>
            <w:tcW w:w="3060" w:type="dxa"/>
          </w:tcPr>
          <w:p w14:paraId="2F015BA8"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Estado del Control</w:t>
            </w:r>
          </w:p>
        </w:tc>
        <w:tc>
          <w:tcPr>
            <w:tcW w:w="5592" w:type="dxa"/>
          </w:tcPr>
          <w:p w14:paraId="622602B0" w14:textId="77777777" w:rsidR="004828C6" w:rsidRDefault="004828C6" w:rsidP="006C1E95">
            <w:pPr>
              <w:rPr>
                <w:rFonts w:ascii="Arial Narrow" w:hAnsi="Arial Narrow" w:cs="Arial"/>
                <w:sz w:val="24"/>
                <w:szCs w:val="24"/>
              </w:rPr>
            </w:pPr>
            <w:r w:rsidRPr="00DC1601">
              <w:rPr>
                <w:rFonts w:ascii="Arial Narrow" w:hAnsi="Arial Narrow" w:cs="Arial"/>
                <w:sz w:val="24"/>
                <w:szCs w:val="24"/>
              </w:rPr>
              <w:t>Los valores posibles son ausencia (de control), parcial (mente efectivo) y efectivo.</w:t>
            </w:r>
          </w:p>
          <w:p w14:paraId="6741FECA" w14:textId="77777777" w:rsidR="004828C6" w:rsidRPr="00DC1601" w:rsidRDefault="004828C6" w:rsidP="006C1E95">
            <w:pPr>
              <w:rPr>
                <w:rFonts w:ascii="Arial Narrow" w:hAnsi="Arial Narrow" w:cs="Arial"/>
                <w:sz w:val="24"/>
                <w:szCs w:val="24"/>
              </w:rPr>
            </w:pPr>
          </w:p>
        </w:tc>
      </w:tr>
      <w:tr w:rsidR="004828C6" w:rsidRPr="008E4656" w14:paraId="2F6B337C" w14:textId="77777777" w:rsidTr="006C1E95">
        <w:tc>
          <w:tcPr>
            <w:tcW w:w="3060" w:type="dxa"/>
          </w:tcPr>
          <w:p w14:paraId="307EAD0C"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Valor del Control</w:t>
            </w:r>
          </w:p>
        </w:tc>
        <w:tc>
          <w:tcPr>
            <w:tcW w:w="5592" w:type="dxa"/>
          </w:tcPr>
          <w:p w14:paraId="06C1844C"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Este valor lo calcula automáticamente la planilla asignando 0 para la ausencia de control; 0,40 para un control parcialmente efectivo y 0,80 para un control efectivo.</w:t>
            </w:r>
          </w:p>
          <w:p w14:paraId="48FD1068" w14:textId="77777777" w:rsidR="004828C6" w:rsidRPr="00DC1601" w:rsidRDefault="004828C6" w:rsidP="006C1E95">
            <w:pPr>
              <w:rPr>
                <w:rFonts w:ascii="Arial Narrow" w:hAnsi="Arial Narrow" w:cs="Arial"/>
                <w:sz w:val="24"/>
                <w:szCs w:val="24"/>
              </w:rPr>
            </w:pPr>
          </w:p>
        </w:tc>
      </w:tr>
      <w:tr w:rsidR="004828C6" w:rsidRPr="008E4656" w14:paraId="7713EEBA" w14:textId="77777777" w:rsidTr="006C1E95">
        <w:tc>
          <w:tcPr>
            <w:tcW w:w="3060" w:type="dxa"/>
          </w:tcPr>
          <w:p w14:paraId="3EA2DD62"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Resultado</w:t>
            </w:r>
          </w:p>
        </w:tc>
        <w:tc>
          <w:tcPr>
            <w:tcW w:w="5592" w:type="dxa"/>
          </w:tcPr>
          <w:p w14:paraId="0913E16E" w14:textId="77777777" w:rsidR="004828C6" w:rsidRDefault="004828C6" w:rsidP="006C1E95">
            <w:pPr>
              <w:rPr>
                <w:rFonts w:ascii="Arial Narrow" w:hAnsi="Arial Narrow" w:cs="Arial"/>
                <w:sz w:val="24"/>
                <w:szCs w:val="24"/>
              </w:rPr>
            </w:pPr>
            <w:r w:rsidRPr="00DC1601">
              <w:rPr>
                <w:rFonts w:ascii="Arial Narrow" w:hAnsi="Arial Narrow" w:cs="Arial"/>
                <w:sz w:val="24"/>
                <w:szCs w:val="24"/>
              </w:rPr>
              <w:t>Este campo lo calcula automáticamente la planilla por medio de una fórmula que calcula el valor del riesgo residual de acuerdo con lo pautado en este manual.</w:t>
            </w:r>
          </w:p>
          <w:p w14:paraId="5ABBF0DB" w14:textId="77777777" w:rsidR="004828C6" w:rsidRPr="00DC1601" w:rsidRDefault="004828C6" w:rsidP="006C1E95">
            <w:pPr>
              <w:rPr>
                <w:rFonts w:ascii="Arial Narrow" w:hAnsi="Arial Narrow" w:cs="Arial"/>
                <w:sz w:val="24"/>
                <w:szCs w:val="24"/>
              </w:rPr>
            </w:pPr>
          </w:p>
        </w:tc>
      </w:tr>
      <w:tr w:rsidR="004828C6" w:rsidRPr="008E4656" w14:paraId="32A9842C" w14:textId="77777777" w:rsidTr="006C1E95">
        <w:tc>
          <w:tcPr>
            <w:tcW w:w="3060" w:type="dxa"/>
          </w:tcPr>
          <w:p w14:paraId="52BA485C"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Valoración del Riesgo Residual – Valoración del Riesgo</w:t>
            </w:r>
          </w:p>
        </w:tc>
        <w:tc>
          <w:tcPr>
            <w:tcW w:w="5592" w:type="dxa"/>
          </w:tcPr>
          <w:p w14:paraId="4F76D5C0"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Este campo lo calcula automáticamente la planilla en base al valor del campo resultado. Los valores posibles que arroja son riesgo bajo, medio y alto.</w:t>
            </w:r>
          </w:p>
          <w:p w14:paraId="1CF308E9" w14:textId="77777777" w:rsidR="004828C6" w:rsidRPr="00DC1601" w:rsidRDefault="004828C6" w:rsidP="006C1E95">
            <w:pPr>
              <w:rPr>
                <w:rFonts w:ascii="Arial Narrow" w:hAnsi="Arial Narrow" w:cs="Arial"/>
                <w:sz w:val="24"/>
                <w:szCs w:val="24"/>
              </w:rPr>
            </w:pPr>
          </w:p>
        </w:tc>
      </w:tr>
      <w:tr w:rsidR="004828C6" w:rsidRPr="008E4656" w14:paraId="48506C3D" w14:textId="77777777" w:rsidTr="006C1E95">
        <w:tc>
          <w:tcPr>
            <w:tcW w:w="3060" w:type="dxa"/>
          </w:tcPr>
          <w:p w14:paraId="2C40684C"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Respuesta al Riesgo - Detalle de la acción</w:t>
            </w:r>
          </w:p>
        </w:tc>
        <w:tc>
          <w:tcPr>
            <w:tcW w:w="5592" w:type="dxa"/>
          </w:tcPr>
          <w:p w14:paraId="3DEDFD0F"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Este campo debe completarse con la respuesta que se adoptará frente al riesgo de acuerdo con el análisis que sobre el mismo se haya efectuado, los valores posibles son los siguientes:</w:t>
            </w:r>
          </w:p>
          <w:p w14:paraId="6E11ECEE" w14:textId="77777777" w:rsidR="004828C6" w:rsidRPr="00DC1601" w:rsidRDefault="004828C6" w:rsidP="006C1E95">
            <w:pPr>
              <w:rPr>
                <w:rFonts w:ascii="Arial Narrow" w:hAnsi="Arial Narrow" w:cs="Arial"/>
                <w:sz w:val="24"/>
                <w:szCs w:val="24"/>
              </w:rPr>
            </w:pPr>
          </w:p>
          <w:p w14:paraId="40BB676A" w14:textId="77777777" w:rsidR="004828C6" w:rsidRPr="00DC1601" w:rsidRDefault="004828C6" w:rsidP="006C1E95">
            <w:pPr>
              <w:ind w:left="708"/>
              <w:rPr>
                <w:rFonts w:ascii="Arial Narrow" w:hAnsi="Arial Narrow" w:cs="Arial"/>
                <w:sz w:val="24"/>
                <w:szCs w:val="24"/>
              </w:rPr>
            </w:pPr>
            <w:r w:rsidRPr="00DC1601">
              <w:rPr>
                <w:rFonts w:ascii="Arial Narrow" w:hAnsi="Arial Narrow" w:cs="Arial"/>
                <w:sz w:val="24"/>
                <w:szCs w:val="24"/>
              </w:rPr>
              <w:t>Reducir – implica tomar acciones para reducir el riesgo</w:t>
            </w:r>
          </w:p>
          <w:p w14:paraId="3D5CAD21" w14:textId="77777777" w:rsidR="004828C6" w:rsidRPr="00DC1601" w:rsidRDefault="004828C6" w:rsidP="006C1E95">
            <w:pPr>
              <w:ind w:left="708"/>
              <w:rPr>
                <w:rFonts w:ascii="Arial Narrow" w:hAnsi="Arial Narrow" w:cs="Arial"/>
                <w:sz w:val="24"/>
                <w:szCs w:val="24"/>
              </w:rPr>
            </w:pPr>
            <w:r w:rsidRPr="00DC1601">
              <w:rPr>
                <w:rFonts w:ascii="Arial Narrow" w:hAnsi="Arial Narrow" w:cs="Arial"/>
                <w:sz w:val="24"/>
                <w:szCs w:val="24"/>
              </w:rPr>
              <w:t xml:space="preserve">Transferir – implica transferir el riesgo mediante la contratación de seguros </w:t>
            </w:r>
          </w:p>
          <w:p w14:paraId="276A98D7" w14:textId="77777777" w:rsidR="004828C6" w:rsidRPr="00DC1601" w:rsidRDefault="004828C6" w:rsidP="006C1E95">
            <w:pPr>
              <w:ind w:left="708"/>
              <w:rPr>
                <w:rFonts w:ascii="Arial Narrow" w:hAnsi="Arial Narrow" w:cs="Arial"/>
                <w:sz w:val="24"/>
                <w:szCs w:val="24"/>
              </w:rPr>
            </w:pPr>
          </w:p>
          <w:p w14:paraId="3F763F61" w14:textId="77777777" w:rsidR="004828C6" w:rsidRPr="00DC1601" w:rsidRDefault="004828C6" w:rsidP="006C1E95">
            <w:pPr>
              <w:ind w:left="708"/>
              <w:rPr>
                <w:rFonts w:ascii="Arial Narrow" w:hAnsi="Arial Narrow" w:cs="Arial"/>
                <w:sz w:val="24"/>
                <w:szCs w:val="24"/>
              </w:rPr>
            </w:pPr>
            <w:r w:rsidRPr="00DC1601">
              <w:rPr>
                <w:rFonts w:ascii="Arial Narrow" w:hAnsi="Arial Narrow" w:cs="Arial"/>
                <w:sz w:val="24"/>
                <w:szCs w:val="24"/>
              </w:rPr>
              <w:t>Aceptar – implica aceptar el riesgo residual en el formato actual</w:t>
            </w:r>
          </w:p>
          <w:p w14:paraId="2711F34D" w14:textId="77777777" w:rsidR="004828C6" w:rsidRPr="00DC1601" w:rsidRDefault="004828C6" w:rsidP="006C1E95">
            <w:pPr>
              <w:ind w:left="708"/>
              <w:rPr>
                <w:rFonts w:ascii="Arial Narrow" w:hAnsi="Arial Narrow" w:cs="Arial"/>
                <w:sz w:val="24"/>
                <w:szCs w:val="24"/>
              </w:rPr>
            </w:pPr>
            <w:r w:rsidRPr="00DC1601">
              <w:rPr>
                <w:rFonts w:ascii="Arial Narrow" w:hAnsi="Arial Narrow" w:cs="Arial"/>
                <w:sz w:val="24"/>
                <w:szCs w:val="24"/>
              </w:rPr>
              <w:t>Eliminar – implica eliminar el riesgo, lo cual conlleva eliminar la fuente generadora del riesgo en el formato actual</w:t>
            </w:r>
          </w:p>
          <w:p w14:paraId="76AF90BC" w14:textId="77777777" w:rsidR="004828C6" w:rsidRPr="00DC1601" w:rsidRDefault="004828C6" w:rsidP="006C1E95">
            <w:pPr>
              <w:rPr>
                <w:rFonts w:ascii="Arial Narrow" w:hAnsi="Arial Narrow" w:cs="Arial"/>
                <w:sz w:val="24"/>
                <w:szCs w:val="24"/>
              </w:rPr>
            </w:pPr>
          </w:p>
        </w:tc>
      </w:tr>
      <w:tr w:rsidR="004828C6" w:rsidRPr="008E4656" w14:paraId="38E30F6B" w14:textId="77777777" w:rsidTr="006C1E95">
        <w:tc>
          <w:tcPr>
            <w:tcW w:w="3060" w:type="dxa"/>
          </w:tcPr>
          <w:p w14:paraId="50554862"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lastRenderedPageBreak/>
              <w:t>Respuesta al Riesgo - Plan de remediación - Detalle de la acción</w:t>
            </w:r>
          </w:p>
          <w:p w14:paraId="72C6CAD7" w14:textId="77777777" w:rsidR="004828C6" w:rsidRPr="00DC1601" w:rsidRDefault="004828C6" w:rsidP="006C1E95">
            <w:pPr>
              <w:rPr>
                <w:rFonts w:ascii="Arial Narrow" w:hAnsi="Arial Narrow" w:cs="Arial"/>
                <w:sz w:val="24"/>
                <w:szCs w:val="24"/>
              </w:rPr>
            </w:pPr>
          </w:p>
        </w:tc>
        <w:tc>
          <w:tcPr>
            <w:tcW w:w="5592" w:type="dxa"/>
          </w:tcPr>
          <w:p w14:paraId="4F6081E1"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Se detallarán las acciones que va a poner en marcha la acción con el objetivo de subsanar la debilidad detectada. </w:t>
            </w:r>
          </w:p>
          <w:p w14:paraId="4463849B" w14:textId="77777777" w:rsidR="004828C6" w:rsidRPr="00DC1601" w:rsidRDefault="004828C6" w:rsidP="006C1E95">
            <w:pPr>
              <w:rPr>
                <w:rFonts w:ascii="Arial Narrow" w:hAnsi="Arial Narrow" w:cs="Arial"/>
                <w:sz w:val="24"/>
                <w:szCs w:val="24"/>
              </w:rPr>
            </w:pPr>
          </w:p>
        </w:tc>
      </w:tr>
      <w:tr w:rsidR="004828C6" w:rsidRPr="008E4656" w14:paraId="3CA695E4" w14:textId="77777777" w:rsidTr="006C1E95">
        <w:tc>
          <w:tcPr>
            <w:tcW w:w="3060" w:type="dxa"/>
          </w:tcPr>
          <w:p w14:paraId="79D33EEE"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Respuesta al Riesgo - Plan de remediación – Responsable</w:t>
            </w:r>
          </w:p>
          <w:p w14:paraId="3822201B" w14:textId="77777777" w:rsidR="004828C6" w:rsidRPr="00DC1601" w:rsidRDefault="004828C6" w:rsidP="006C1E95">
            <w:pPr>
              <w:rPr>
                <w:rFonts w:ascii="Arial Narrow" w:hAnsi="Arial Narrow" w:cs="Arial"/>
                <w:sz w:val="24"/>
                <w:szCs w:val="24"/>
              </w:rPr>
            </w:pPr>
          </w:p>
        </w:tc>
        <w:tc>
          <w:tcPr>
            <w:tcW w:w="5592" w:type="dxa"/>
          </w:tcPr>
          <w:p w14:paraId="1036782A"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Se detallará el nombre y apellido del responsable de ejecutar el plan de acción de remediación.</w:t>
            </w:r>
          </w:p>
          <w:p w14:paraId="14AC9A42" w14:textId="77777777" w:rsidR="004828C6" w:rsidRPr="00DC1601" w:rsidRDefault="004828C6" w:rsidP="006C1E95">
            <w:pPr>
              <w:rPr>
                <w:rFonts w:ascii="Arial Narrow" w:hAnsi="Arial Narrow" w:cs="Arial"/>
                <w:sz w:val="24"/>
                <w:szCs w:val="24"/>
              </w:rPr>
            </w:pPr>
          </w:p>
        </w:tc>
      </w:tr>
      <w:tr w:rsidR="004828C6" w:rsidRPr="008E4656" w14:paraId="3A63D9A8" w14:textId="77777777" w:rsidTr="006C1E95">
        <w:tc>
          <w:tcPr>
            <w:tcW w:w="3060" w:type="dxa"/>
          </w:tcPr>
          <w:p w14:paraId="5DD12358"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Respuesta al Riesgo - Plan de remediación - Fecha prevista de implementación </w:t>
            </w:r>
          </w:p>
        </w:tc>
        <w:tc>
          <w:tcPr>
            <w:tcW w:w="5592" w:type="dxa"/>
          </w:tcPr>
          <w:p w14:paraId="3B45C6C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Se estimará la fecha en que se considera que el plan de acción estará adecuadamente implementado y, por lo tanto, la debilidad detectada en la actividad de control estará subsanada.</w:t>
            </w:r>
          </w:p>
          <w:p w14:paraId="7EE88C85" w14:textId="77777777" w:rsidR="004828C6" w:rsidRPr="00DC1601" w:rsidRDefault="004828C6" w:rsidP="006C1E95">
            <w:pPr>
              <w:rPr>
                <w:rFonts w:ascii="Arial Narrow" w:hAnsi="Arial Narrow" w:cs="Arial"/>
                <w:sz w:val="24"/>
                <w:szCs w:val="24"/>
              </w:rPr>
            </w:pPr>
          </w:p>
        </w:tc>
      </w:tr>
      <w:tr w:rsidR="004828C6" w:rsidRPr="008E4656" w14:paraId="472FC09A" w14:textId="77777777" w:rsidTr="006C1E95">
        <w:tc>
          <w:tcPr>
            <w:tcW w:w="3060" w:type="dxa"/>
          </w:tcPr>
          <w:p w14:paraId="23A1C7F1"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Respuesta al Riesgo - Plan de remediación - Fecha final de implementación</w:t>
            </w:r>
          </w:p>
          <w:p w14:paraId="10802E16" w14:textId="77777777" w:rsidR="004828C6" w:rsidRPr="00DC1601" w:rsidRDefault="004828C6" w:rsidP="006C1E95">
            <w:pPr>
              <w:rPr>
                <w:rFonts w:ascii="Arial Narrow" w:hAnsi="Arial Narrow" w:cs="Arial"/>
                <w:sz w:val="24"/>
                <w:szCs w:val="24"/>
              </w:rPr>
            </w:pPr>
          </w:p>
        </w:tc>
        <w:tc>
          <w:tcPr>
            <w:tcW w:w="5592" w:type="dxa"/>
          </w:tcPr>
          <w:p w14:paraId="2074CB0D"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Se deberá completar con la fecha real en la que el plan de acción se haya implementado y la debilidad detectada se encuentre subsanada.</w:t>
            </w:r>
          </w:p>
          <w:p w14:paraId="3B9E6905" w14:textId="77777777" w:rsidR="004828C6" w:rsidRPr="00DC1601" w:rsidRDefault="004828C6" w:rsidP="006C1E95">
            <w:pPr>
              <w:rPr>
                <w:rFonts w:ascii="Arial Narrow" w:hAnsi="Arial Narrow" w:cs="Arial"/>
                <w:sz w:val="24"/>
                <w:szCs w:val="24"/>
              </w:rPr>
            </w:pPr>
          </w:p>
        </w:tc>
      </w:tr>
      <w:tr w:rsidR="004828C6" w:rsidRPr="008E4656" w14:paraId="15C9A2B3" w14:textId="77777777" w:rsidTr="006C1E95">
        <w:tc>
          <w:tcPr>
            <w:tcW w:w="3060" w:type="dxa"/>
          </w:tcPr>
          <w:p w14:paraId="0DFCC158"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Respuesta al Riesgo - Plan de remediación – Estado</w:t>
            </w:r>
          </w:p>
        </w:tc>
        <w:tc>
          <w:tcPr>
            <w:tcW w:w="5592" w:type="dxa"/>
          </w:tcPr>
          <w:p w14:paraId="349207F0"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 xml:space="preserve">Los estados posibles son pendiente o subsanada, en este último caso es necesario haber consignado la fecha final de implementación. </w:t>
            </w:r>
          </w:p>
          <w:p w14:paraId="61475A27" w14:textId="77777777" w:rsidR="004828C6" w:rsidRPr="00DC1601" w:rsidRDefault="004828C6" w:rsidP="006C1E95">
            <w:pPr>
              <w:rPr>
                <w:rFonts w:ascii="Arial Narrow" w:hAnsi="Arial Narrow" w:cs="Arial"/>
                <w:sz w:val="24"/>
                <w:szCs w:val="24"/>
              </w:rPr>
            </w:pPr>
          </w:p>
          <w:p w14:paraId="095A6D74"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También puede formar parte del estado del plan de remediación el hecho que se decida transferir el riesgo mediante una cobertura de seguros.</w:t>
            </w:r>
          </w:p>
          <w:p w14:paraId="6D25A21A" w14:textId="77777777" w:rsidR="004828C6" w:rsidRPr="00DC1601" w:rsidRDefault="004828C6" w:rsidP="006C1E95">
            <w:pPr>
              <w:rPr>
                <w:rFonts w:ascii="Arial Narrow" w:hAnsi="Arial Narrow" w:cs="Arial"/>
                <w:sz w:val="24"/>
                <w:szCs w:val="24"/>
              </w:rPr>
            </w:pPr>
          </w:p>
          <w:p w14:paraId="57C8AAAB" w14:textId="77777777" w:rsidR="004828C6" w:rsidRPr="00DC1601" w:rsidRDefault="004828C6" w:rsidP="006C1E95">
            <w:pPr>
              <w:rPr>
                <w:rFonts w:ascii="Arial Narrow" w:hAnsi="Arial Narrow" w:cs="Arial"/>
                <w:sz w:val="24"/>
                <w:szCs w:val="24"/>
              </w:rPr>
            </w:pPr>
            <w:r w:rsidRPr="00DC1601">
              <w:rPr>
                <w:rFonts w:ascii="Arial Narrow" w:hAnsi="Arial Narrow" w:cs="Arial"/>
                <w:sz w:val="24"/>
                <w:szCs w:val="24"/>
              </w:rPr>
              <w:t>Finalmente, para los casos en que la Entidad decida no tomar acciones en cuanto a la incidencia detectada por los motivos que juzgue razonable hacerlo, deberá hacerse constar que se asume el riesgo en cuestión.</w:t>
            </w:r>
          </w:p>
          <w:p w14:paraId="48483943" w14:textId="77777777" w:rsidR="004828C6" w:rsidRPr="00DC1601" w:rsidRDefault="004828C6" w:rsidP="006C1E95">
            <w:pPr>
              <w:rPr>
                <w:rFonts w:ascii="Arial Narrow" w:hAnsi="Arial Narrow" w:cs="Arial"/>
                <w:sz w:val="24"/>
                <w:szCs w:val="24"/>
              </w:rPr>
            </w:pPr>
          </w:p>
        </w:tc>
      </w:tr>
    </w:tbl>
    <w:p w14:paraId="73735AF5" w14:textId="77777777" w:rsidR="004828C6" w:rsidRDefault="004828C6" w:rsidP="004828C6">
      <w:pPr>
        <w:ind w:left="-5"/>
        <w:rPr>
          <w:rFonts w:ascii="Arial Narrow" w:hAnsi="Arial Narrow" w:cstheme="minorHAnsi"/>
          <w:sz w:val="24"/>
          <w:szCs w:val="24"/>
        </w:rPr>
      </w:pPr>
    </w:p>
    <w:p w14:paraId="006A6C53" w14:textId="77777777" w:rsidR="00A75712" w:rsidRDefault="00A75712" w:rsidP="004828C6">
      <w:pPr>
        <w:ind w:left="-5"/>
        <w:rPr>
          <w:rFonts w:ascii="Arial Narrow" w:hAnsi="Arial Narrow" w:cstheme="minorHAnsi"/>
          <w:sz w:val="24"/>
          <w:szCs w:val="24"/>
        </w:rPr>
      </w:pPr>
    </w:p>
    <w:p w14:paraId="5DA88091" w14:textId="5B0C348B" w:rsidR="003F3B83" w:rsidRDefault="003F3B83" w:rsidP="004828C6">
      <w:pPr>
        <w:ind w:left="-5"/>
        <w:rPr>
          <w:rFonts w:ascii="Arial Narrow" w:hAnsi="Arial Narrow" w:cstheme="minorHAnsi"/>
          <w:sz w:val="24"/>
          <w:szCs w:val="24"/>
        </w:rPr>
        <w:sectPr w:rsidR="003F3B83" w:rsidSect="00C72709">
          <w:headerReference w:type="default" r:id="rId8"/>
          <w:pgSz w:w="11907" w:h="16840" w:code="9"/>
          <w:pgMar w:top="1985" w:right="851" w:bottom="1134" w:left="1418" w:header="709" w:footer="709" w:gutter="0"/>
          <w:cols w:space="708"/>
          <w:docGrid w:linePitch="360"/>
        </w:sectPr>
      </w:pPr>
      <w:r>
        <w:rPr>
          <w:rFonts w:ascii="Arial Narrow" w:hAnsi="Arial Narrow" w:cstheme="minorHAnsi"/>
          <w:sz w:val="24"/>
          <w:szCs w:val="24"/>
        </w:rPr>
        <w:t>A continuación exponemos el modelo:</w:t>
      </w:r>
    </w:p>
    <w:p w14:paraId="26698AFA" w14:textId="41067325" w:rsidR="00BB10AB" w:rsidRDefault="003F3B83" w:rsidP="004828C6">
      <w:pPr>
        <w:ind w:left="-5"/>
        <w:rPr>
          <w:rFonts w:ascii="Arial Narrow" w:hAnsi="Arial Narrow" w:cstheme="minorHAnsi"/>
          <w:sz w:val="24"/>
          <w:szCs w:val="24"/>
        </w:rPr>
      </w:pPr>
      <w:r>
        <w:rPr>
          <w:rFonts w:ascii="Arial Narrow" w:hAnsi="Arial Narrow" w:cstheme="minorHAnsi"/>
          <w:b/>
          <w:bCs/>
          <w:sz w:val="24"/>
          <w:szCs w:val="24"/>
        </w:rPr>
        <w:lastRenderedPageBreak/>
        <w:t>MODELO DE PLANILLA DE MAPEO DE RIESGO OPERACIONAL</w:t>
      </w:r>
    </w:p>
    <w:p w14:paraId="4A2E92A8" w14:textId="77777777" w:rsidR="003F3B83" w:rsidRDefault="003F3B83" w:rsidP="004828C6">
      <w:pPr>
        <w:ind w:left="-5"/>
        <w:rPr>
          <w:rFonts w:ascii="Arial Narrow" w:hAnsi="Arial Narrow" w:cstheme="minorHAnsi"/>
          <w:sz w:val="24"/>
          <w:szCs w:val="24"/>
        </w:rPr>
      </w:pPr>
    </w:p>
    <w:p w14:paraId="2976E11E" w14:textId="77777777" w:rsidR="003F3B83" w:rsidRDefault="003F3B83" w:rsidP="004828C6">
      <w:pPr>
        <w:ind w:left="-5"/>
        <w:rPr>
          <w:rFonts w:ascii="Arial Narrow" w:hAnsi="Arial Narrow" w:cstheme="minorHAnsi"/>
          <w:sz w:val="24"/>
          <w:szCs w:val="24"/>
        </w:rPr>
      </w:pPr>
    </w:p>
    <w:p w14:paraId="34C047EB" w14:textId="7BF66343" w:rsidR="003F3B83" w:rsidRPr="003F3B83" w:rsidRDefault="003F3B83" w:rsidP="004828C6">
      <w:pPr>
        <w:ind w:left="-5"/>
        <w:rPr>
          <w:rFonts w:ascii="Arial Narrow" w:hAnsi="Arial Narrow" w:cstheme="minorHAnsi"/>
          <w:sz w:val="24"/>
          <w:szCs w:val="24"/>
        </w:rPr>
      </w:pPr>
      <w:r w:rsidRPr="003F3B83">
        <w:drawing>
          <wp:inline distT="0" distB="0" distL="0" distR="0" wp14:anchorId="328EA27E" wp14:editId="79B5B33B">
            <wp:extent cx="10821035" cy="1049020"/>
            <wp:effectExtent l="0" t="0" r="0" b="0"/>
            <wp:docPr id="5039018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21035" cy="1049020"/>
                    </a:xfrm>
                    <a:prstGeom prst="rect">
                      <a:avLst/>
                    </a:prstGeom>
                    <a:noFill/>
                    <a:ln>
                      <a:noFill/>
                    </a:ln>
                  </pic:spPr>
                </pic:pic>
              </a:graphicData>
            </a:graphic>
          </wp:inline>
        </w:drawing>
      </w:r>
    </w:p>
    <w:p w14:paraId="094C73EE" w14:textId="77777777" w:rsidR="003F3B83" w:rsidRDefault="003F3B83" w:rsidP="004828C6">
      <w:pPr>
        <w:ind w:left="-5"/>
        <w:rPr>
          <w:rFonts w:ascii="Arial Narrow" w:hAnsi="Arial Narrow" w:cstheme="minorHAnsi"/>
          <w:sz w:val="24"/>
          <w:szCs w:val="24"/>
        </w:rPr>
      </w:pPr>
    </w:p>
    <w:p w14:paraId="34194163" w14:textId="77777777" w:rsidR="003F3B83" w:rsidRDefault="003F3B83" w:rsidP="004828C6">
      <w:pPr>
        <w:ind w:left="-5"/>
        <w:rPr>
          <w:rFonts w:ascii="Arial Narrow" w:hAnsi="Arial Narrow" w:cstheme="minorHAnsi"/>
          <w:sz w:val="24"/>
          <w:szCs w:val="24"/>
        </w:rPr>
      </w:pPr>
    </w:p>
    <w:p w14:paraId="1A927D32" w14:textId="77777777" w:rsidR="003F3B83" w:rsidRDefault="003F3B83" w:rsidP="004828C6">
      <w:pPr>
        <w:ind w:left="-5"/>
        <w:rPr>
          <w:rFonts w:ascii="Arial Narrow" w:hAnsi="Arial Narrow" w:cstheme="minorHAnsi"/>
          <w:sz w:val="24"/>
          <w:szCs w:val="24"/>
        </w:rPr>
      </w:pPr>
    </w:p>
    <w:p w14:paraId="362B4178" w14:textId="77777777" w:rsidR="003F3B83" w:rsidRDefault="003F3B83" w:rsidP="004828C6">
      <w:pPr>
        <w:ind w:left="-5"/>
        <w:rPr>
          <w:rFonts w:ascii="Arial Narrow" w:hAnsi="Arial Narrow" w:cstheme="minorHAnsi"/>
          <w:sz w:val="24"/>
          <w:szCs w:val="24"/>
        </w:rPr>
      </w:pPr>
    </w:p>
    <w:p w14:paraId="7BDCAC3F" w14:textId="77777777" w:rsidR="003F3B83" w:rsidRDefault="003F3B83" w:rsidP="004828C6">
      <w:pPr>
        <w:ind w:left="-5"/>
        <w:rPr>
          <w:rFonts w:ascii="Arial Narrow" w:hAnsi="Arial Narrow" w:cstheme="minorHAnsi"/>
          <w:sz w:val="24"/>
          <w:szCs w:val="24"/>
        </w:rPr>
      </w:pPr>
    </w:p>
    <w:p w14:paraId="445F3292" w14:textId="77777777" w:rsidR="003F3B83" w:rsidRDefault="003F3B83" w:rsidP="004828C6">
      <w:pPr>
        <w:ind w:left="-5"/>
        <w:rPr>
          <w:rFonts w:ascii="Arial Narrow" w:hAnsi="Arial Narrow" w:cstheme="minorHAnsi"/>
          <w:sz w:val="24"/>
          <w:szCs w:val="24"/>
        </w:rPr>
      </w:pPr>
    </w:p>
    <w:p w14:paraId="7422C86C" w14:textId="77777777" w:rsidR="003F3B83" w:rsidRDefault="003F3B83" w:rsidP="004828C6">
      <w:pPr>
        <w:ind w:left="-5"/>
        <w:rPr>
          <w:rFonts w:ascii="Arial Narrow" w:hAnsi="Arial Narrow" w:cstheme="minorHAnsi"/>
          <w:sz w:val="24"/>
          <w:szCs w:val="24"/>
        </w:rPr>
        <w:sectPr w:rsidR="003F3B83" w:rsidSect="003F3B83">
          <w:pgSz w:w="20160" w:h="12240" w:orient="landscape" w:code="5"/>
          <w:pgMar w:top="1418" w:right="1985" w:bottom="851" w:left="1134" w:header="709" w:footer="709" w:gutter="0"/>
          <w:cols w:space="708"/>
          <w:docGrid w:linePitch="360"/>
        </w:sectPr>
      </w:pPr>
    </w:p>
    <w:p w14:paraId="63133D47" w14:textId="77777777" w:rsidR="003F3B83" w:rsidRDefault="003F3B83" w:rsidP="004828C6">
      <w:pPr>
        <w:ind w:left="-5"/>
        <w:rPr>
          <w:rFonts w:ascii="Arial Narrow" w:hAnsi="Arial Narrow" w:cstheme="minorHAnsi"/>
          <w:sz w:val="24"/>
          <w:szCs w:val="24"/>
        </w:rPr>
      </w:pPr>
    </w:p>
    <w:p w14:paraId="37EBE202" w14:textId="77777777" w:rsidR="00FC0763" w:rsidRPr="008A2A94" w:rsidRDefault="00FC0763" w:rsidP="00FC0763">
      <w:pPr>
        <w:pStyle w:val="Ttulo3"/>
        <w:rPr>
          <w:rStyle w:val="Hipervnculo"/>
          <w:rFonts w:ascii="Arial Narrow" w:eastAsia="MS Mincho" w:hAnsi="Arial Narrow" w:cs="Arial"/>
          <w:noProof/>
        </w:rPr>
      </w:pPr>
      <w:bookmarkStart w:id="8" w:name="_Toc142907104"/>
      <w:r>
        <w:rPr>
          <w:rFonts w:ascii="Arial Narrow" w:hAnsi="Arial Narrow" w:cstheme="minorHAnsi"/>
          <w:b/>
          <w:color w:val="auto"/>
        </w:rPr>
        <w:t>Mapa de Riesgos de la Entidad</w:t>
      </w:r>
      <w:bookmarkEnd w:id="8"/>
      <w:r>
        <w:rPr>
          <w:rFonts w:ascii="Arial Narrow" w:hAnsi="Arial Narrow" w:cstheme="minorHAnsi"/>
          <w:b/>
          <w:color w:val="auto"/>
        </w:rPr>
        <w:t xml:space="preserve"> </w:t>
      </w:r>
    </w:p>
    <w:p w14:paraId="4A860012" w14:textId="77777777" w:rsidR="00FC0763" w:rsidRDefault="00FC0763" w:rsidP="006D635D">
      <w:pPr>
        <w:rPr>
          <w:rFonts w:ascii="Arial Narrow" w:hAnsi="Arial Narrow" w:cstheme="minorHAnsi"/>
          <w:sz w:val="24"/>
          <w:szCs w:val="24"/>
        </w:rPr>
      </w:pPr>
    </w:p>
    <w:p w14:paraId="3C2D89E4" w14:textId="5D6202AB" w:rsidR="006D635D" w:rsidRDefault="006D635D" w:rsidP="006D635D">
      <w:pPr>
        <w:rPr>
          <w:rFonts w:ascii="Arial Narrow" w:hAnsi="Arial Narrow" w:cstheme="minorHAnsi"/>
          <w:sz w:val="24"/>
          <w:szCs w:val="24"/>
        </w:rPr>
      </w:pPr>
      <w:r>
        <w:rPr>
          <w:rFonts w:ascii="Arial Narrow" w:hAnsi="Arial Narrow" w:cstheme="minorHAnsi"/>
          <w:sz w:val="24"/>
          <w:szCs w:val="24"/>
        </w:rPr>
        <w:t xml:space="preserve">Como resultado de la evaluación de los riesgos </w:t>
      </w:r>
      <w:r w:rsidR="00A75712">
        <w:rPr>
          <w:rFonts w:ascii="Arial Narrow" w:hAnsi="Arial Narrow" w:cstheme="minorHAnsi"/>
          <w:sz w:val="24"/>
          <w:szCs w:val="24"/>
        </w:rPr>
        <w:t>de cada proceso</w:t>
      </w:r>
      <w:r>
        <w:rPr>
          <w:rFonts w:ascii="Arial Narrow" w:hAnsi="Arial Narrow" w:cstheme="minorHAnsi"/>
          <w:sz w:val="24"/>
          <w:szCs w:val="24"/>
        </w:rPr>
        <w:t>, se obtendrá una visión general de la cantidad de riesgos de cada sub-proceso abierto por la valoración pautada (alto, medio, bajo), la cantidad de oportunidades de mejora que surgen de este análisis y la cantidad de incidencias identifcadas.</w:t>
      </w:r>
    </w:p>
    <w:p w14:paraId="3A0FB609" w14:textId="77777777" w:rsidR="006D635D" w:rsidRDefault="006D635D" w:rsidP="006D635D">
      <w:pPr>
        <w:rPr>
          <w:rFonts w:ascii="Arial Narrow" w:hAnsi="Arial Narrow" w:cstheme="minorHAnsi"/>
          <w:sz w:val="24"/>
          <w:szCs w:val="24"/>
        </w:rPr>
      </w:pPr>
    </w:p>
    <w:p w14:paraId="07C758AE" w14:textId="1E414094" w:rsidR="006D635D" w:rsidRDefault="00BB10AB" w:rsidP="006D635D">
      <w:pPr>
        <w:rPr>
          <w:rFonts w:ascii="Arial Narrow" w:hAnsi="Arial Narrow" w:cstheme="minorHAnsi"/>
          <w:sz w:val="24"/>
          <w:szCs w:val="24"/>
        </w:rPr>
      </w:pPr>
      <w:r>
        <w:rPr>
          <w:rFonts w:ascii="Arial Narrow" w:hAnsi="Arial Narrow" w:cstheme="minorHAnsi"/>
          <w:sz w:val="24"/>
          <w:szCs w:val="24"/>
        </w:rPr>
        <w:t xml:space="preserve">A continuación expondremos un modelo reducido del </w:t>
      </w:r>
      <w:r w:rsidR="006D635D">
        <w:rPr>
          <w:rFonts w:ascii="Arial Narrow" w:hAnsi="Arial Narrow" w:cstheme="minorHAnsi"/>
          <w:sz w:val="24"/>
          <w:szCs w:val="24"/>
        </w:rPr>
        <w:t>Mapa de Riesgos</w:t>
      </w:r>
      <w:r>
        <w:rPr>
          <w:rFonts w:ascii="Arial Narrow" w:hAnsi="Arial Narrow" w:cstheme="minorHAnsi"/>
          <w:sz w:val="24"/>
          <w:szCs w:val="24"/>
        </w:rPr>
        <w:t>:</w:t>
      </w:r>
    </w:p>
    <w:p w14:paraId="05A1C3C9" w14:textId="77777777" w:rsidR="006D635D" w:rsidRDefault="006D635D" w:rsidP="006D635D">
      <w:pPr>
        <w:rPr>
          <w:rFonts w:ascii="Arial Narrow" w:hAnsi="Arial Narrow" w:cstheme="minorHAnsi"/>
          <w:sz w:val="24"/>
          <w:szCs w:val="24"/>
        </w:rPr>
      </w:pPr>
    </w:p>
    <w:p w14:paraId="29E0AED1" w14:textId="3C013C8A" w:rsidR="006D635D" w:rsidRDefault="00BB10AB" w:rsidP="006D635D">
      <w:pPr>
        <w:rPr>
          <w:rFonts w:ascii="Arial Narrow" w:hAnsi="Arial Narrow" w:cstheme="minorHAnsi"/>
          <w:sz w:val="24"/>
          <w:szCs w:val="24"/>
        </w:rPr>
      </w:pPr>
      <w:r w:rsidRPr="00BB10AB">
        <w:drawing>
          <wp:inline distT="0" distB="0" distL="0" distR="0" wp14:anchorId="660A2D1B" wp14:editId="6ECA99B3">
            <wp:extent cx="6120130" cy="1830070"/>
            <wp:effectExtent l="0" t="0" r="0" b="0"/>
            <wp:docPr id="1631481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1830070"/>
                    </a:xfrm>
                    <a:prstGeom prst="rect">
                      <a:avLst/>
                    </a:prstGeom>
                    <a:noFill/>
                    <a:ln>
                      <a:noFill/>
                    </a:ln>
                  </pic:spPr>
                </pic:pic>
              </a:graphicData>
            </a:graphic>
          </wp:inline>
        </w:drawing>
      </w:r>
    </w:p>
    <w:p w14:paraId="2B9F55A1" w14:textId="26F81835" w:rsidR="006D635D" w:rsidRDefault="006D635D" w:rsidP="006D635D">
      <w:pPr>
        <w:rPr>
          <w:rFonts w:ascii="Arial Narrow" w:hAnsi="Arial Narrow" w:cstheme="minorHAnsi"/>
          <w:sz w:val="24"/>
          <w:szCs w:val="24"/>
        </w:rPr>
      </w:pPr>
    </w:p>
    <w:sectPr w:rsidR="006D635D" w:rsidSect="00C72709">
      <w:pgSz w:w="11907" w:h="16840" w:code="9"/>
      <w:pgMar w:top="1985"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9A515" w14:textId="77777777" w:rsidR="00722792" w:rsidRDefault="00722792" w:rsidP="00275D02">
      <w:r>
        <w:separator/>
      </w:r>
    </w:p>
  </w:endnote>
  <w:endnote w:type="continuationSeparator" w:id="0">
    <w:p w14:paraId="1BA279DA" w14:textId="77777777" w:rsidR="00722792" w:rsidRDefault="00722792" w:rsidP="00275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Condensed">
    <w:charset w:val="00"/>
    <w:family w:val="swiss"/>
    <w:pitch w:val="variable"/>
    <w:sig w:usb0="80000287" w:usb1="00000000" w:usb2="00000000" w:usb3="00000000" w:csb0="0000000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985B4" w14:textId="77777777" w:rsidR="00722792" w:rsidRDefault="00722792" w:rsidP="00275D02">
      <w:r>
        <w:separator/>
      </w:r>
    </w:p>
  </w:footnote>
  <w:footnote w:type="continuationSeparator" w:id="0">
    <w:p w14:paraId="4E62E9A6" w14:textId="77777777" w:rsidR="00722792" w:rsidRDefault="00722792" w:rsidP="00275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35438" w14:textId="6A1C8F07" w:rsidR="00915DC2" w:rsidRDefault="00FA5DFA" w:rsidP="00DF305F">
    <w:pPr>
      <w:pStyle w:val="Encabezado"/>
    </w:pPr>
    <w:r>
      <w:rPr>
        <w:noProof/>
      </w:rPr>
      <w:drawing>
        <wp:inline distT="0" distB="0" distL="0" distR="0" wp14:anchorId="64A7FE52" wp14:editId="7396D816">
          <wp:extent cx="6120130" cy="799465"/>
          <wp:effectExtent l="0" t="0" r="0" b="635"/>
          <wp:docPr id="8" name="Imagen 7" descr="Texto&#10;&#10;Descripción generada automáticamente con confianza baja">
            <a:extLst xmlns:a="http://schemas.openxmlformats.org/drawingml/2006/main">
              <a:ext uri="{FF2B5EF4-FFF2-40B4-BE49-F238E27FC236}">
                <a16:creationId xmlns:a16="http://schemas.microsoft.com/office/drawing/2014/main" id="{C6FB055C-9F3B-42E9-A546-8C8BD6408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Texto&#10;&#10;Descripción generada automáticamente con confianza baja">
                    <a:extLst>
                      <a:ext uri="{FF2B5EF4-FFF2-40B4-BE49-F238E27FC236}">
                        <a16:creationId xmlns:a16="http://schemas.microsoft.com/office/drawing/2014/main" id="{C6FB055C-9F3B-42E9-A546-8C8BD6408B71}"/>
                      </a:ext>
                    </a:extLst>
                  </pic:cNvPr>
                  <pic:cNvPicPr>
                    <a:picLocks noChangeAspect="1"/>
                  </pic:cNvPicPr>
                </pic:nvPicPr>
                <pic:blipFill>
                  <a:blip r:embed="rId1"/>
                  <a:stretch>
                    <a:fillRect/>
                  </a:stretch>
                </pic:blipFill>
                <pic:spPr>
                  <a:xfrm>
                    <a:off x="0" y="0"/>
                    <a:ext cx="6120130" cy="799465"/>
                  </a:xfrm>
                  <a:prstGeom prst="rect">
                    <a:avLst/>
                  </a:prstGeom>
                </pic:spPr>
              </pic:pic>
            </a:graphicData>
          </a:graphic>
        </wp:inline>
      </w:drawing>
    </w:r>
  </w:p>
  <w:p w14:paraId="7EB17975" w14:textId="39CE26B5" w:rsidR="00452037" w:rsidRDefault="00452037" w:rsidP="00DF30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1.4pt;height:11.4pt" o:bullet="t">
        <v:imagedata r:id="rId1" o:title="mso51C5"/>
      </v:shape>
    </w:pict>
  </w:numPicBullet>
  <w:abstractNum w:abstractNumId="0" w15:restartNumberingAfterBreak="0">
    <w:nsid w:val="FFFFFF89"/>
    <w:multiLevelType w:val="singleLevel"/>
    <w:tmpl w:val="34A2961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F33ABE"/>
    <w:multiLevelType w:val="hybridMultilevel"/>
    <w:tmpl w:val="2D4AC7AC"/>
    <w:lvl w:ilvl="0" w:tplc="2C0A0007">
      <w:start w:val="1"/>
      <w:numFmt w:val="bullet"/>
      <w:lvlText w:val=""/>
      <w:lvlPicBulletId w:val="0"/>
      <w:lvlJc w:val="left"/>
      <w:pPr>
        <w:ind w:left="715" w:hanging="360"/>
      </w:pPr>
      <w:rPr>
        <w:rFonts w:ascii="Symbol" w:hAnsi="Symbol" w:hint="default"/>
      </w:rPr>
    </w:lvl>
    <w:lvl w:ilvl="1" w:tplc="2C0A0003" w:tentative="1">
      <w:start w:val="1"/>
      <w:numFmt w:val="bullet"/>
      <w:lvlText w:val="o"/>
      <w:lvlJc w:val="left"/>
      <w:pPr>
        <w:ind w:left="1435" w:hanging="360"/>
      </w:pPr>
      <w:rPr>
        <w:rFonts w:ascii="Courier New" w:hAnsi="Courier New" w:cs="Courier New" w:hint="default"/>
      </w:rPr>
    </w:lvl>
    <w:lvl w:ilvl="2" w:tplc="2C0A0005" w:tentative="1">
      <w:start w:val="1"/>
      <w:numFmt w:val="bullet"/>
      <w:lvlText w:val=""/>
      <w:lvlJc w:val="left"/>
      <w:pPr>
        <w:ind w:left="2155" w:hanging="360"/>
      </w:pPr>
      <w:rPr>
        <w:rFonts w:ascii="Wingdings" w:hAnsi="Wingdings" w:hint="default"/>
      </w:rPr>
    </w:lvl>
    <w:lvl w:ilvl="3" w:tplc="2C0A0001" w:tentative="1">
      <w:start w:val="1"/>
      <w:numFmt w:val="bullet"/>
      <w:lvlText w:val=""/>
      <w:lvlJc w:val="left"/>
      <w:pPr>
        <w:ind w:left="2875" w:hanging="360"/>
      </w:pPr>
      <w:rPr>
        <w:rFonts w:ascii="Symbol" w:hAnsi="Symbol" w:hint="default"/>
      </w:rPr>
    </w:lvl>
    <w:lvl w:ilvl="4" w:tplc="2C0A0003" w:tentative="1">
      <w:start w:val="1"/>
      <w:numFmt w:val="bullet"/>
      <w:lvlText w:val="o"/>
      <w:lvlJc w:val="left"/>
      <w:pPr>
        <w:ind w:left="3595" w:hanging="360"/>
      </w:pPr>
      <w:rPr>
        <w:rFonts w:ascii="Courier New" w:hAnsi="Courier New" w:cs="Courier New" w:hint="default"/>
      </w:rPr>
    </w:lvl>
    <w:lvl w:ilvl="5" w:tplc="2C0A0005" w:tentative="1">
      <w:start w:val="1"/>
      <w:numFmt w:val="bullet"/>
      <w:lvlText w:val=""/>
      <w:lvlJc w:val="left"/>
      <w:pPr>
        <w:ind w:left="4315" w:hanging="360"/>
      </w:pPr>
      <w:rPr>
        <w:rFonts w:ascii="Wingdings" w:hAnsi="Wingdings" w:hint="default"/>
      </w:rPr>
    </w:lvl>
    <w:lvl w:ilvl="6" w:tplc="2C0A0001" w:tentative="1">
      <w:start w:val="1"/>
      <w:numFmt w:val="bullet"/>
      <w:lvlText w:val=""/>
      <w:lvlJc w:val="left"/>
      <w:pPr>
        <w:ind w:left="5035" w:hanging="360"/>
      </w:pPr>
      <w:rPr>
        <w:rFonts w:ascii="Symbol" w:hAnsi="Symbol" w:hint="default"/>
      </w:rPr>
    </w:lvl>
    <w:lvl w:ilvl="7" w:tplc="2C0A0003" w:tentative="1">
      <w:start w:val="1"/>
      <w:numFmt w:val="bullet"/>
      <w:lvlText w:val="o"/>
      <w:lvlJc w:val="left"/>
      <w:pPr>
        <w:ind w:left="5755" w:hanging="360"/>
      </w:pPr>
      <w:rPr>
        <w:rFonts w:ascii="Courier New" w:hAnsi="Courier New" w:cs="Courier New" w:hint="default"/>
      </w:rPr>
    </w:lvl>
    <w:lvl w:ilvl="8" w:tplc="2C0A0005" w:tentative="1">
      <w:start w:val="1"/>
      <w:numFmt w:val="bullet"/>
      <w:lvlText w:val=""/>
      <w:lvlJc w:val="left"/>
      <w:pPr>
        <w:ind w:left="6475" w:hanging="360"/>
      </w:pPr>
      <w:rPr>
        <w:rFonts w:ascii="Wingdings" w:hAnsi="Wingdings" w:hint="default"/>
      </w:rPr>
    </w:lvl>
  </w:abstractNum>
  <w:abstractNum w:abstractNumId="2" w15:restartNumberingAfterBreak="0">
    <w:nsid w:val="19BB4378"/>
    <w:multiLevelType w:val="hybridMultilevel"/>
    <w:tmpl w:val="0742C8B4"/>
    <w:lvl w:ilvl="0" w:tplc="2C0A0007">
      <w:start w:val="1"/>
      <w:numFmt w:val="bullet"/>
      <w:lvlText w:val=""/>
      <w:lvlPicBulletId w:val="0"/>
      <w:lvlJc w:val="left"/>
      <w:pPr>
        <w:ind w:left="715" w:hanging="360"/>
      </w:pPr>
      <w:rPr>
        <w:rFonts w:ascii="Symbol" w:hAnsi="Symbol" w:hint="default"/>
      </w:rPr>
    </w:lvl>
    <w:lvl w:ilvl="1" w:tplc="2C0A0003" w:tentative="1">
      <w:start w:val="1"/>
      <w:numFmt w:val="bullet"/>
      <w:lvlText w:val="o"/>
      <w:lvlJc w:val="left"/>
      <w:pPr>
        <w:ind w:left="1435" w:hanging="360"/>
      </w:pPr>
      <w:rPr>
        <w:rFonts w:ascii="Courier New" w:hAnsi="Courier New" w:cs="Courier New" w:hint="default"/>
      </w:rPr>
    </w:lvl>
    <w:lvl w:ilvl="2" w:tplc="2C0A0005" w:tentative="1">
      <w:start w:val="1"/>
      <w:numFmt w:val="bullet"/>
      <w:lvlText w:val=""/>
      <w:lvlJc w:val="left"/>
      <w:pPr>
        <w:ind w:left="2155" w:hanging="360"/>
      </w:pPr>
      <w:rPr>
        <w:rFonts w:ascii="Wingdings" w:hAnsi="Wingdings" w:hint="default"/>
      </w:rPr>
    </w:lvl>
    <w:lvl w:ilvl="3" w:tplc="2C0A0001" w:tentative="1">
      <w:start w:val="1"/>
      <w:numFmt w:val="bullet"/>
      <w:lvlText w:val=""/>
      <w:lvlJc w:val="left"/>
      <w:pPr>
        <w:ind w:left="2875" w:hanging="360"/>
      </w:pPr>
      <w:rPr>
        <w:rFonts w:ascii="Symbol" w:hAnsi="Symbol" w:hint="default"/>
      </w:rPr>
    </w:lvl>
    <w:lvl w:ilvl="4" w:tplc="2C0A0003" w:tentative="1">
      <w:start w:val="1"/>
      <w:numFmt w:val="bullet"/>
      <w:lvlText w:val="o"/>
      <w:lvlJc w:val="left"/>
      <w:pPr>
        <w:ind w:left="3595" w:hanging="360"/>
      </w:pPr>
      <w:rPr>
        <w:rFonts w:ascii="Courier New" w:hAnsi="Courier New" w:cs="Courier New" w:hint="default"/>
      </w:rPr>
    </w:lvl>
    <w:lvl w:ilvl="5" w:tplc="2C0A0005" w:tentative="1">
      <w:start w:val="1"/>
      <w:numFmt w:val="bullet"/>
      <w:lvlText w:val=""/>
      <w:lvlJc w:val="left"/>
      <w:pPr>
        <w:ind w:left="4315" w:hanging="360"/>
      </w:pPr>
      <w:rPr>
        <w:rFonts w:ascii="Wingdings" w:hAnsi="Wingdings" w:hint="default"/>
      </w:rPr>
    </w:lvl>
    <w:lvl w:ilvl="6" w:tplc="2C0A0001" w:tentative="1">
      <w:start w:val="1"/>
      <w:numFmt w:val="bullet"/>
      <w:lvlText w:val=""/>
      <w:lvlJc w:val="left"/>
      <w:pPr>
        <w:ind w:left="5035" w:hanging="360"/>
      </w:pPr>
      <w:rPr>
        <w:rFonts w:ascii="Symbol" w:hAnsi="Symbol" w:hint="default"/>
      </w:rPr>
    </w:lvl>
    <w:lvl w:ilvl="7" w:tplc="2C0A0003" w:tentative="1">
      <w:start w:val="1"/>
      <w:numFmt w:val="bullet"/>
      <w:lvlText w:val="o"/>
      <w:lvlJc w:val="left"/>
      <w:pPr>
        <w:ind w:left="5755" w:hanging="360"/>
      </w:pPr>
      <w:rPr>
        <w:rFonts w:ascii="Courier New" w:hAnsi="Courier New" w:cs="Courier New" w:hint="default"/>
      </w:rPr>
    </w:lvl>
    <w:lvl w:ilvl="8" w:tplc="2C0A0005" w:tentative="1">
      <w:start w:val="1"/>
      <w:numFmt w:val="bullet"/>
      <w:lvlText w:val=""/>
      <w:lvlJc w:val="left"/>
      <w:pPr>
        <w:ind w:left="6475" w:hanging="360"/>
      </w:pPr>
      <w:rPr>
        <w:rFonts w:ascii="Wingdings" w:hAnsi="Wingdings" w:hint="default"/>
      </w:rPr>
    </w:lvl>
  </w:abstractNum>
  <w:abstractNum w:abstractNumId="3" w15:restartNumberingAfterBreak="0">
    <w:nsid w:val="1B2B049A"/>
    <w:multiLevelType w:val="hybridMultilevel"/>
    <w:tmpl w:val="19089CA2"/>
    <w:lvl w:ilvl="0" w:tplc="0C0A0007">
      <w:start w:val="1"/>
      <w:numFmt w:val="bullet"/>
      <w:lvlText w:val=""/>
      <w:lvlPicBulletId w:val="0"/>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1F826668"/>
    <w:multiLevelType w:val="hybridMultilevel"/>
    <w:tmpl w:val="EDEAC1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63324F5"/>
    <w:multiLevelType w:val="hybridMultilevel"/>
    <w:tmpl w:val="16A40A18"/>
    <w:lvl w:ilvl="0" w:tplc="0C0A0007">
      <w:start w:val="1"/>
      <w:numFmt w:val="bullet"/>
      <w:lvlText w:val=""/>
      <w:lvlPicBulletId w:val="0"/>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288001D1"/>
    <w:multiLevelType w:val="hybridMultilevel"/>
    <w:tmpl w:val="C9540E0A"/>
    <w:lvl w:ilvl="0" w:tplc="2C0A0007">
      <w:start w:val="1"/>
      <w:numFmt w:val="bullet"/>
      <w:lvlText w:val=""/>
      <w:lvlPicBulletId w:val="0"/>
      <w:lvlJc w:val="left"/>
      <w:pPr>
        <w:ind w:left="730" w:hanging="360"/>
      </w:pPr>
      <w:rPr>
        <w:rFonts w:ascii="Symbol" w:hAnsi="Symbol" w:hint="default"/>
      </w:rPr>
    </w:lvl>
    <w:lvl w:ilvl="1" w:tplc="2C0A0003" w:tentative="1">
      <w:start w:val="1"/>
      <w:numFmt w:val="bullet"/>
      <w:lvlText w:val="o"/>
      <w:lvlJc w:val="left"/>
      <w:pPr>
        <w:ind w:left="1450" w:hanging="360"/>
      </w:pPr>
      <w:rPr>
        <w:rFonts w:ascii="Courier New" w:hAnsi="Courier New" w:cs="Courier New" w:hint="default"/>
      </w:rPr>
    </w:lvl>
    <w:lvl w:ilvl="2" w:tplc="2C0A0005" w:tentative="1">
      <w:start w:val="1"/>
      <w:numFmt w:val="bullet"/>
      <w:lvlText w:val=""/>
      <w:lvlJc w:val="left"/>
      <w:pPr>
        <w:ind w:left="2170" w:hanging="360"/>
      </w:pPr>
      <w:rPr>
        <w:rFonts w:ascii="Wingdings" w:hAnsi="Wingdings" w:hint="default"/>
      </w:rPr>
    </w:lvl>
    <w:lvl w:ilvl="3" w:tplc="2C0A0001" w:tentative="1">
      <w:start w:val="1"/>
      <w:numFmt w:val="bullet"/>
      <w:lvlText w:val=""/>
      <w:lvlJc w:val="left"/>
      <w:pPr>
        <w:ind w:left="2890" w:hanging="360"/>
      </w:pPr>
      <w:rPr>
        <w:rFonts w:ascii="Symbol" w:hAnsi="Symbol" w:hint="default"/>
      </w:rPr>
    </w:lvl>
    <w:lvl w:ilvl="4" w:tplc="2C0A0003" w:tentative="1">
      <w:start w:val="1"/>
      <w:numFmt w:val="bullet"/>
      <w:lvlText w:val="o"/>
      <w:lvlJc w:val="left"/>
      <w:pPr>
        <w:ind w:left="3610" w:hanging="360"/>
      </w:pPr>
      <w:rPr>
        <w:rFonts w:ascii="Courier New" w:hAnsi="Courier New" w:cs="Courier New" w:hint="default"/>
      </w:rPr>
    </w:lvl>
    <w:lvl w:ilvl="5" w:tplc="2C0A0005" w:tentative="1">
      <w:start w:val="1"/>
      <w:numFmt w:val="bullet"/>
      <w:lvlText w:val=""/>
      <w:lvlJc w:val="left"/>
      <w:pPr>
        <w:ind w:left="4330" w:hanging="360"/>
      </w:pPr>
      <w:rPr>
        <w:rFonts w:ascii="Wingdings" w:hAnsi="Wingdings" w:hint="default"/>
      </w:rPr>
    </w:lvl>
    <w:lvl w:ilvl="6" w:tplc="2C0A0001" w:tentative="1">
      <w:start w:val="1"/>
      <w:numFmt w:val="bullet"/>
      <w:lvlText w:val=""/>
      <w:lvlJc w:val="left"/>
      <w:pPr>
        <w:ind w:left="5050" w:hanging="360"/>
      </w:pPr>
      <w:rPr>
        <w:rFonts w:ascii="Symbol" w:hAnsi="Symbol" w:hint="default"/>
      </w:rPr>
    </w:lvl>
    <w:lvl w:ilvl="7" w:tplc="2C0A0003" w:tentative="1">
      <w:start w:val="1"/>
      <w:numFmt w:val="bullet"/>
      <w:lvlText w:val="o"/>
      <w:lvlJc w:val="left"/>
      <w:pPr>
        <w:ind w:left="5770" w:hanging="360"/>
      </w:pPr>
      <w:rPr>
        <w:rFonts w:ascii="Courier New" w:hAnsi="Courier New" w:cs="Courier New" w:hint="default"/>
      </w:rPr>
    </w:lvl>
    <w:lvl w:ilvl="8" w:tplc="2C0A0005" w:tentative="1">
      <w:start w:val="1"/>
      <w:numFmt w:val="bullet"/>
      <w:lvlText w:val=""/>
      <w:lvlJc w:val="left"/>
      <w:pPr>
        <w:ind w:left="6490" w:hanging="360"/>
      </w:pPr>
      <w:rPr>
        <w:rFonts w:ascii="Wingdings" w:hAnsi="Wingdings" w:hint="default"/>
      </w:rPr>
    </w:lvl>
  </w:abstractNum>
  <w:abstractNum w:abstractNumId="7" w15:restartNumberingAfterBreak="0">
    <w:nsid w:val="2D490070"/>
    <w:multiLevelType w:val="hybridMultilevel"/>
    <w:tmpl w:val="E99C856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2F354B06"/>
    <w:multiLevelType w:val="hybridMultilevel"/>
    <w:tmpl w:val="DC16EA4A"/>
    <w:lvl w:ilvl="0" w:tplc="2C0A0007">
      <w:start w:val="1"/>
      <w:numFmt w:val="bullet"/>
      <w:lvlText w:val=""/>
      <w:lvlPicBulletId w:val="0"/>
      <w:lvlJc w:val="left"/>
      <w:pPr>
        <w:ind w:left="730" w:hanging="360"/>
      </w:pPr>
      <w:rPr>
        <w:rFonts w:ascii="Symbol" w:hAnsi="Symbol" w:hint="default"/>
      </w:rPr>
    </w:lvl>
    <w:lvl w:ilvl="1" w:tplc="2C0A0003" w:tentative="1">
      <w:start w:val="1"/>
      <w:numFmt w:val="bullet"/>
      <w:lvlText w:val="o"/>
      <w:lvlJc w:val="left"/>
      <w:pPr>
        <w:ind w:left="1450" w:hanging="360"/>
      </w:pPr>
      <w:rPr>
        <w:rFonts w:ascii="Courier New" w:hAnsi="Courier New" w:cs="Courier New" w:hint="default"/>
      </w:rPr>
    </w:lvl>
    <w:lvl w:ilvl="2" w:tplc="2C0A0005" w:tentative="1">
      <w:start w:val="1"/>
      <w:numFmt w:val="bullet"/>
      <w:lvlText w:val=""/>
      <w:lvlJc w:val="left"/>
      <w:pPr>
        <w:ind w:left="2170" w:hanging="360"/>
      </w:pPr>
      <w:rPr>
        <w:rFonts w:ascii="Wingdings" w:hAnsi="Wingdings" w:hint="default"/>
      </w:rPr>
    </w:lvl>
    <w:lvl w:ilvl="3" w:tplc="2C0A0001" w:tentative="1">
      <w:start w:val="1"/>
      <w:numFmt w:val="bullet"/>
      <w:lvlText w:val=""/>
      <w:lvlJc w:val="left"/>
      <w:pPr>
        <w:ind w:left="2890" w:hanging="360"/>
      </w:pPr>
      <w:rPr>
        <w:rFonts w:ascii="Symbol" w:hAnsi="Symbol" w:hint="default"/>
      </w:rPr>
    </w:lvl>
    <w:lvl w:ilvl="4" w:tplc="2C0A0003" w:tentative="1">
      <w:start w:val="1"/>
      <w:numFmt w:val="bullet"/>
      <w:lvlText w:val="o"/>
      <w:lvlJc w:val="left"/>
      <w:pPr>
        <w:ind w:left="3610" w:hanging="360"/>
      </w:pPr>
      <w:rPr>
        <w:rFonts w:ascii="Courier New" w:hAnsi="Courier New" w:cs="Courier New" w:hint="default"/>
      </w:rPr>
    </w:lvl>
    <w:lvl w:ilvl="5" w:tplc="2C0A0005" w:tentative="1">
      <w:start w:val="1"/>
      <w:numFmt w:val="bullet"/>
      <w:lvlText w:val=""/>
      <w:lvlJc w:val="left"/>
      <w:pPr>
        <w:ind w:left="4330" w:hanging="360"/>
      </w:pPr>
      <w:rPr>
        <w:rFonts w:ascii="Wingdings" w:hAnsi="Wingdings" w:hint="default"/>
      </w:rPr>
    </w:lvl>
    <w:lvl w:ilvl="6" w:tplc="2C0A0001" w:tentative="1">
      <w:start w:val="1"/>
      <w:numFmt w:val="bullet"/>
      <w:lvlText w:val=""/>
      <w:lvlJc w:val="left"/>
      <w:pPr>
        <w:ind w:left="5050" w:hanging="360"/>
      </w:pPr>
      <w:rPr>
        <w:rFonts w:ascii="Symbol" w:hAnsi="Symbol" w:hint="default"/>
      </w:rPr>
    </w:lvl>
    <w:lvl w:ilvl="7" w:tplc="2C0A0003" w:tentative="1">
      <w:start w:val="1"/>
      <w:numFmt w:val="bullet"/>
      <w:lvlText w:val="o"/>
      <w:lvlJc w:val="left"/>
      <w:pPr>
        <w:ind w:left="5770" w:hanging="360"/>
      </w:pPr>
      <w:rPr>
        <w:rFonts w:ascii="Courier New" w:hAnsi="Courier New" w:cs="Courier New" w:hint="default"/>
      </w:rPr>
    </w:lvl>
    <w:lvl w:ilvl="8" w:tplc="2C0A0005" w:tentative="1">
      <w:start w:val="1"/>
      <w:numFmt w:val="bullet"/>
      <w:lvlText w:val=""/>
      <w:lvlJc w:val="left"/>
      <w:pPr>
        <w:ind w:left="6490" w:hanging="360"/>
      </w:pPr>
      <w:rPr>
        <w:rFonts w:ascii="Wingdings" w:hAnsi="Wingdings" w:hint="default"/>
      </w:rPr>
    </w:lvl>
  </w:abstractNum>
  <w:abstractNum w:abstractNumId="9" w15:restartNumberingAfterBreak="0">
    <w:nsid w:val="30CE19F3"/>
    <w:multiLevelType w:val="hybridMultilevel"/>
    <w:tmpl w:val="CD108A1C"/>
    <w:lvl w:ilvl="0" w:tplc="E3E43A0E">
      <w:start w:val="1"/>
      <w:numFmt w:val="bullet"/>
      <w:pStyle w:val="ListaconVietas0"/>
      <w:lvlText w:val=""/>
      <w:lvlJc w:val="left"/>
      <w:pPr>
        <w:tabs>
          <w:tab w:val="num" w:pos="1069"/>
        </w:tabs>
        <w:ind w:left="1069" w:hanging="360"/>
      </w:pPr>
      <w:rPr>
        <w:rFonts w:ascii="Symbol" w:hAnsi="Symbol" w:hint="default"/>
      </w:rPr>
    </w:lvl>
    <w:lvl w:ilvl="1" w:tplc="FFFFFFFF">
      <w:start w:val="1"/>
      <w:numFmt w:val="bullet"/>
      <w:lvlText w:val="o"/>
      <w:lvlJc w:val="left"/>
      <w:pPr>
        <w:tabs>
          <w:tab w:val="num" w:pos="2858"/>
        </w:tabs>
        <w:ind w:left="2858" w:hanging="360"/>
      </w:pPr>
      <w:rPr>
        <w:rFonts w:ascii="Courier New" w:hAnsi="Courier New" w:hint="default"/>
      </w:rPr>
    </w:lvl>
    <w:lvl w:ilvl="2" w:tplc="FFFFFFFF" w:tentative="1">
      <w:start w:val="1"/>
      <w:numFmt w:val="bullet"/>
      <w:lvlText w:val=""/>
      <w:lvlJc w:val="left"/>
      <w:pPr>
        <w:tabs>
          <w:tab w:val="num" w:pos="3578"/>
        </w:tabs>
        <w:ind w:left="3578" w:hanging="360"/>
      </w:pPr>
      <w:rPr>
        <w:rFonts w:ascii="Wingdings" w:hAnsi="Wingdings" w:hint="default"/>
      </w:rPr>
    </w:lvl>
    <w:lvl w:ilvl="3" w:tplc="FFFFFFFF" w:tentative="1">
      <w:start w:val="1"/>
      <w:numFmt w:val="bullet"/>
      <w:lvlText w:val=""/>
      <w:lvlJc w:val="left"/>
      <w:pPr>
        <w:tabs>
          <w:tab w:val="num" w:pos="4298"/>
        </w:tabs>
        <w:ind w:left="4298" w:hanging="360"/>
      </w:pPr>
      <w:rPr>
        <w:rFonts w:ascii="Symbol" w:hAnsi="Symbol" w:hint="default"/>
      </w:rPr>
    </w:lvl>
    <w:lvl w:ilvl="4" w:tplc="FFFFFFFF" w:tentative="1">
      <w:start w:val="1"/>
      <w:numFmt w:val="bullet"/>
      <w:lvlText w:val="o"/>
      <w:lvlJc w:val="left"/>
      <w:pPr>
        <w:tabs>
          <w:tab w:val="num" w:pos="5018"/>
        </w:tabs>
        <w:ind w:left="5018" w:hanging="360"/>
      </w:pPr>
      <w:rPr>
        <w:rFonts w:ascii="Courier New" w:hAnsi="Courier New" w:hint="default"/>
      </w:rPr>
    </w:lvl>
    <w:lvl w:ilvl="5" w:tplc="FFFFFFFF" w:tentative="1">
      <w:start w:val="1"/>
      <w:numFmt w:val="bullet"/>
      <w:lvlText w:val=""/>
      <w:lvlJc w:val="left"/>
      <w:pPr>
        <w:tabs>
          <w:tab w:val="num" w:pos="5738"/>
        </w:tabs>
        <w:ind w:left="5738" w:hanging="360"/>
      </w:pPr>
      <w:rPr>
        <w:rFonts w:ascii="Wingdings" w:hAnsi="Wingdings" w:hint="default"/>
      </w:rPr>
    </w:lvl>
    <w:lvl w:ilvl="6" w:tplc="FFFFFFFF" w:tentative="1">
      <w:start w:val="1"/>
      <w:numFmt w:val="bullet"/>
      <w:lvlText w:val=""/>
      <w:lvlJc w:val="left"/>
      <w:pPr>
        <w:tabs>
          <w:tab w:val="num" w:pos="6458"/>
        </w:tabs>
        <w:ind w:left="6458" w:hanging="360"/>
      </w:pPr>
      <w:rPr>
        <w:rFonts w:ascii="Symbol" w:hAnsi="Symbol" w:hint="default"/>
      </w:rPr>
    </w:lvl>
    <w:lvl w:ilvl="7" w:tplc="FFFFFFFF" w:tentative="1">
      <w:start w:val="1"/>
      <w:numFmt w:val="bullet"/>
      <w:lvlText w:val="o"/>
      <w:lvlJc w:val="left"/>
      <w:pPr>
        <w:tabs>
          <w:tab w:val="num" w:pos="7178"/>
        </w:tabs>
        <w:ind w:left="7178" w:hanging="360"/>
      </w:pPr>
      <w:rPr>
        <w:rFonts w:ascii="Courier New" w:hAnsi="Courier New" w:hint="default"/>
      </w:rPr>
    </w:lvl>
    <w:lvl w:ilvl="8" w:tplc="FFFFFFFF" w:tentative="1">
      <w:start w:val="1"/>
      <w:numFmt w:val="bullet"/>
      <w:lvlText w:val=""/>
      <w:lvlJc w:val="left"/>
      <w:pPr>
        <w:tabs>
          <w:tab w:val="num" w:pos="7898"/>
        </w:tabs>
        <w:ind w:left="7898" w:hanging="360"/>
      </w:pPr>
      <w:rPr>
        <w:rFonts w:ascii="Wingdings" w:hAnsi="Wingdings" w:hint="default"/>
      </w:rPr>
    </w:lvl>
  </w:abstractNum>
  <w:abstractNum w:abstractNumId="10" w15:restartNumberingAfterBreak="0">
    <w:nsid w:val="367C7C10"/>
    <w:multiLevelType w:val="hybridMultilevel"/>
    <w:tmpl w:val="9350C77C"/>
    <w:lvl w:ilvl="0" w:tplc="66FC6B08">
      <w:start w:val="1"/>
      <w:numFmt w:val="lowerLetter"/>
      <w:lvlText w:val="%1."/>
      <w:lvlJc w:val="left"/>
      <w:pPr>
        <w:ind w:left="2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9665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3A5F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5241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BC2C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1471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7A08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76D8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4C4D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6CA16B6"/>
    <w:multiLevelType w:val="hybridMultilevel"/>
    <w:tmpl w:val="52AE4080"/>
    <w:lvl w:ilvl="0" w:tplc="749041D8">
      <w:start w:val="1"/>
      <w:numFmt w:val="decimal"/>
      <w:lvlText w:val="%1)"/>
      <w:lvlJc w:val="left"/>
      <w:pPr>
        <w:ind w:left="361" w:hanging="360"/>
      </w:pPr>
      <w:rPr>
        <w:rFonts w:hint="default"/>
      </w:rPr>
    </w:lvl>
    <w:lvl w:ilvl="1" w:tplc="2C0A0019" w:tentative="1">
      <w:start w:val="1"/>
      <w:numFmt w:val="lowerLetter"/>
      <w:lvlText w:val="%2."/>
      <w:lvlJc w:val="left"/>
      <w:pPr>
        <w:ind w:left="1081" w:hanging="360"/>
      </w:pPr>
    </w:lvl>
    <w:lvl w:ilvl="2" w:tplc="2C0A001B" w:tentative="1">
      <w:start w:val="1"/>
      <w:numFmt w:val="lowerRoman"/>
      <w:lvlText w:val="%3."/>
      <w:lvlJc w:val="right"/>
      <w:pPr>
        <w:ind w:left="1801" w:hanging="180"/>
      </w:pPr>
    </w:lvl>
    <w:lvl w:ilvl="3" w:tplc="2C0A000F" w:tentative="1">
      <w:start w:val="1"/>
      <w:numFmt w:val="decimal"/>
      <w:lvlText w:val="%4."/>
      <w:lvlJc w:val="left"/>
      <w:pPr>
        <w:ind w:left="2521" w:hanging="360"/>
      </w:pPr>
    </w:lvl>
    <w:lvl w:ilvl="4" w:tplc="2C0A0019" w:tentative="1">
      <w:start w:val="1"/>
      <w:numFmt w:val="lowerLetter"/>
      <w:lvlText w:val="%5."/>
      <w:lvlJc w:val="left"/>
      <w:pPr>
        <w:ind w:left="3241" w:hanging="360"/>
      </w:pPr>
    </w:lvl>
    <w:lvl w:ilvl="5" w:tplc="2C0A001B" w:tentative="1">
      <w:start w:val="1"/>
      <w:numFmt w:val="lowerRoman"/>
      <w:lvlText w:val="%6."/>
      <w:lvlJc w:val="right"/>
      <w:pPr>
        <w:ind w:left="3961" w:hanging="180"/>
      </w:pPr>
    </w:lvl>
    <w:lvl w:ilvl="6" w:tplc="2C0A000F" w:tentative="1">
      <w:start w:val="1"/>
      <w:numFmt w:val="decimal"/>
      <w:lvlText w:val="%7."/>
      <w:lvlJc w:val="left"/>
      <w:pPr>
        <w:ind w:left="4681" w:hanging="360"/>
      </w:pPr>
    </w:lvl>
    <w:lvl w:ilvl="7" w:tplc="2C0A0019" w:tentative="1">
      <w:start w:val="1"/>
      <w:numFmt w:val="lowerLetter"/>
      <w:lvlText w:val="%8."/>
      <w:lvlJc w:val="left"/>
      <w:pPr>
        <w:ind w:left="5401" w:hanging="360"/>
      </w:pPr>
    </w:lvl>
    <w:lvl w:ilvl="8" w:tplc="2C0A001B" w:tentative="1">
      <w:start w:val="1"/>
      <w:numFmt w:val="lowerRoman"/>
      <w:lvlText w:val="%9."/>
      <w:lvlJc w:val="right"/>
      <w:pPr>
        <w:ind w:left="6121" w:hanging="180"/>
      </w:pPr>
    </w:lvl>
  </w:abstractNum>
  <w:abstractNum w:abstractNumId="12" w15:restartNumberingAfterBreak="0">
    <w:nsid w:val="389869C2"/>
    <w:multiLevelType w:val="hybridMultilevel"/>
    <w:tmpl w:val="9B4C2BB6"/>
    <w:lvl w:ilvl="0" w:tplc="2C0A0007">
      <w:start w:val="1"/>
      <w:numFmt w:val="bullet"/>
      <w:lvlText w:val=""/>
      <w:lvlPicBulletId w:val="0"/>
      <w:lvlJc w:val="left"/>
      <w:pPr>
        <w:ind w:left="730" w:hanging="360"/>
      </w:pPr>
      <w:rPr>
        <w:rFonts w:ascii="Symbol" w:hAnsi="Symbol" w:hint="default"/>
      </w:rPr>
    </w:lvl>
    <w:lvl w:ilvl="1" w:tplc="2C0A0003">
      <w:start w:val="1"/>
      <w:numFmt w:val="bullet"/>
      <w:lvlText w:val="o"/>
      <w:lvlJc w:val="left"/>
      <w:pPr>
        <w:ind w:left="1450" w:hanging="360"/>
      </w:pPr>
      <w:rPr>
        <w:rFonts w:ascii="Courier New" w:hAnsi="Courier New" w:cs="Courier New" w:hint="default"/>
      </w:rPr>
    </w:lvl>
    <w:lvl w:ilvl="2" w:tplc="2C0A0005" w:tentative="1">
      <w:start w:val="1"/>
      <w:numFmt w:val="bullet"/>
      <w:lvlText w:val=""/>
      <w:lvlJc w:val="left"/>
      <w:pPr>
        <w:ind w:left="2170" w:hanging="360"/>
      </w:pPr>
      <w:rPr>
        <w:rFonts w:ascii="Wingdings" w:hAnsi="Wingdings" w:hint="default"/>
      </w:rPr>
    </w:lvl>
    <w:lvl w:ilvl="3" w:tplc="2C0A0001" w:tentative="1">
      <w:start w:val="1"/>
      <w:numFmt w:val="bullet"/>
      <w:lvlText w:val=""/>
      <w:lvlJc w:val="left"/>
      <w:pPr>
        <w:ind w:left="2890" w:hanging="360"/>
      </w:pPr>
      <w:rPr>
        <w:rFonts w:ascii="Symbol" w:hAnsi="Symbol" w:hint="default"/>
      </w:rPr>
    </w:lvl>
    <w:lvl w:ilvl="4" w:tplc="2C0A0003" w:tentative="1">
      <w:start w:val="1"/>
      <w:numFmt w:val="bullet"/>
      <w:lvlText w:val="o"/>
      <w:lvlJc w:val="left"/>
      <w:pPr>
        <w:ind w:left="3610" w:hanging="360"/>
      </w:pPr>
      <w:rPr>
        <w:rFonts w:ascii="Courier New" w:hAnsi="Courier New" w:cs="Courier New" w:hint="default"/>
      </w:rPr>
    </w:lvl>
    <w:lvl w:ilvl="5" w:tplc="2C0A0005" w:tentative="1">
      <w:start w:val="1"/>
      <w:numFmt w:val="bullet"/>
      <w:lvlText w:val=""/>
      <w:lvlJc w:val="left"/>
      <w:pPr>
        <w:ind w:left="4330" w:hanging="360"/>
      </w:pPr>
      <w:rPr>
        <w:rFonts w:ascii="Wingdings" w:hAnsi="Wingdings" w:hint="default"/>
      </w:rPr>
    </w:lvl>
    <w:lvl w:ilvl="6" w:tplc="2C0A0001" w:tentative="1">
      <w:start w:val="1"/>
      <w:numFmt w:val="bullet"/>
      <w:lvlText w:val=""/>
      <w:lvlJc w:val="left"/>
      <w:pPr>
        <w:ind w:left="5050" w:hanging="360"/>
      </w:pPr>
      <w:rPr>
        <w:rFonts w:ascii="Symbol" w:hAnsi="Symbol" w:hint="default"/>
      </w:rPr>
    </w:lvl>
    <w:lvl w:ilvl="7" w:tplc="2C0A0003" w:tentative="1">
      <w:start w:val="1"/>
      <w:numFmt w:val="bullet"/>
      <w:lvlText w:val="o"/>
      <w:lvlJc w:val="left"/>
      <w:pPr>
        <w:ind w:left="5770" w:hanging="360"/>
      </w:pPr>
      <w:rPr>
        <w:rFonts w:ascii="Courier New" w:hAnsi="Courier New" w:cs="Courier New" w:hint="default"/>
      </w:rPr>
    </w:lvl>
    <w:lvl w:ilvl="8" w:tplc="2C0A0005" w:tentative="1">
      <w:start w:val="1"/>
      <w:numFmt w:val="bullet"/>
      <w:lvlText w:val=""/>
      <w:lvlJc w:val="left"/>
      <w:pPr>
        <w:ind w:left="6490" w:hanging="360"/>
      </w:pPr>
      <w:rPr>
        <w:rFonts w:ascii="Wingdings" w:hAnsi="Wingdings" w:hint="default"/>
      </w:rPr>
    </w:lvl>
  </w:abstractNum>
  <w:abstractNum w:abstractNumId="13" w15:restartNumberingAfterBreak="0">
    <w:nsid w:val="392C0453"/>
    <w:multiLevelType w:val="hybridMultilevel"/>
    <w:tmpl w:val="C02E1E9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39484C9E"/>
    <w:multiLevelType w:val="hybridMultilevel"/>
    <w:tmpl w:val="B330DCB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EC53C42"/>
    <w:multiLevelType w:val="hybridMultilevel"/>
    <w:tmpl w:val="81449056"/>
    <w:lvl w:ilvl="0" w:tplc="2C0A0017">
      <w:start w:val="10"/>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1801784"/>
    <w:multiLevelType w:val="hybridMultilevel"/>
    <w:tmpl w:val="9A14676E"/>
    <w:lvl w:ilvl="0" w:tplc="2C0A0007">
      <w:start w:val="1"/>
      <w:numFmt w:val="bullet"/>
      <w:lvlText w:val=""/>
      <w:lvlPicBulletId w:val="0"/>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49365EE5"/>
    <w:multiLevelType w:val="hybridMultilevel"/>
    <w:tmpl w:val="6128AF3C"/>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4C4955C6"/>
    <w:multiLevelType w:val="hybridMultilevel"/>
    <w:tmpl w:val="8E2A7FEE"/>
    <w:lvl w:ilvl="0" w:tplc="7284B5D0">
      <w:start w:val="1"/>
      <w:numFmt w:val="lowerLetter"/>
      <w:lvlText w:val="%1)"/>
      <w:lvlJc w:val="left"/>
      <w:pPr>
        <w:ind w:left="786" w:hanging="360"/>
      </w:pPr>
      <w:rPr>
        <w:rFonts w:hint="default"/>
      </w:r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19" w15:restartNumberingAfterBreak="0">
    <w:nsid w:val="502D1A47"/>
    <w:multiLevelType w:val="hybridMultilevel"/>
    <w:tmpl w:val="05E0D8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53065C21"/>
    <w:multiLevelType w:val="hybridMultilevel"/>
    <w:tmpl w:val="444C8C32"/>
    <w:lvl w:ilvl="0" w:tplc="2C0A0007">
      <w:start w:val="1"/>
      <w:numFmt w:val="bullet"/>
      <w:lvlText w:val=""/>
      <w:lvlPicBulletId w:val="0"/>
      <w:lvlJc w:val="left"/>
      <w:pPr>
        <w:ind w:left="715" w:hanging="360"/>
      </w:pPr>
      <w:rPr>
        <w:rFonts w:ascii="Symbol" w:hAnsi="Symbol" w:hint="default"/>
      </w:rPr>
    </w:lvl>
    <w:lvl w:ilvl="1" w:tplc="2C0A0003">
      <w:start w:val="1"/>
      <w:numFmt w:val="bullet"/>
      <w:lvlText w:val="o"/>
      <w:lvlJc w:val="left"/>
      <w:pPr>
        <w:ind w:left="1435" w:hanging="360"/>
      </w:pPr>
      <w:rPr>
        <w:rFonts w:ascii="Courier New" w:hAnsi="Courier New" w:cs="Courier New" w:hint="default"/>
      </w:rPr>
    </w:lvl>
    <w:lvl w:ilvl="2" w:tplc="2C0A0005" w:tentative="1">
      <w:start w:val="1"/>
      <w:numFmt w:val="bullet"/>
      <w:lvlText w:val=""/>
      <w:lvlJc w:val="left"/>
      <w:pPr>
        <w:ind w:left="2155" w:hanging="360"/>
      </w:pPr>
      <w:rPr>
        <w:rFonts w:ascii="Wingdings" w:hAnsi="Wingdings" w:hint="default"/>
      </w:rPr>
    </w:lvl>
    <w:lvl w:ilvl="3" w:tplc="2C0A0001" w:tentative="1">
      <w:start w:val="1"/>
      <w:numFmt w:val="bullet"/>
      <w:lvlText w:val=""/>
      <w:lvlJc w:val="left"/>
      <w:pPr>
        <w:ind w:left="2875" w:hanging="360"/>
      </w:pPr>
      <w:rPr>
        <w:rFonts w:ascii="Symbol" w:hAnsi="Symbol" w:hint="default"/>
      </w:rPr>
    </w:lvl>
    <w:lvl w:ilvl="4" w:tplc="2C0A0003" w:tentative="1">
      <w:start w:val="1"/>
      <w:numFmt w:val="bullet"/>
      <w:lvlText w:val="o"/>
      <w:lvlJc w:val="left"/>
      <w:pPr>
        <w:ind w:left="3595" w:hanging="360"/>
      </w:pPr>
      <w:rPr>
        <w:rFonts w:ascii="Courier New" w:hAnsi="Courier New" w:cs="Courier New" w:hint="default"/>
      </w:rPr>
    </w:lvl>
    <w:lvl w:ilvl="5" w:tplc="2C0A0005" w:tentative="1">
      <w:start w:val="1"/>
      <w:numFmt w:val="bullet"/>
      <w:lvlText w:val=""/>
      <w:lvlJc w:val="left"/>
      <w:pPr>
        <w:ind w:left="4315" w:hanging="360"/>
      </w:pPr>
      <w:rPr>
        <w:rFonts w:ascii="Wingdings" w:hAnsi="Wingdings" w:hint="default"/>
      </w:rPr>
    </w:lvl>
    <w:lvl w:ilvl="6" w:tplc="2C0A0001" w:tentative="1">
      <w:start w:val="1"/>
      <w:numFmt w:val="bullet"/>
      <w:lvlText w:val=""/>
      <w:lvlJc w:val="left"/>
      <w:pPr>
        <w:ind w:left="5035" w:hanging="360"/>
      </w:pPr>
      <w:rPr>
        <w:rFonts w:ascii="Symbol" w:hAnsi="Symbol" w:hint="default"/>
      </w:rPr>
    </w:lvl>
    <w:lvl w:ilvl="7" w:tplc="2C0A0003" w:tentative="1">
      <w:start w:val="1"/>
      <w:numFmt w:val="bullet"/>
      <w:lvlText w:val="o"/>
      <w:lvlJc w:val="left"/>
      <w:pPr>
        <w:ind w:left="5755" w:hanging="360"/>
      </w:pPr>
      <w:rPr>
        <w:rFonts w:ascii="Courier New" w:hAnsi="Courier New" w:cs="Courier New" w:hint="default"/>
      </w:rPr>
    </w:lvl>
    <w:lvl w:ilvl="8" w:tplc="2C0A0005" w:tentative="1">
      <w:start w:val="1"/>
      <w:numFmt w:val="bullet"/>
      <w:lvlText w:val=""/>
      <w:lvlJc w:val="left"/>
      <w:pPr>
        <w:ind w:left="6475" w:hanging="360"/>
      </w:pPr>
      <w:rPr>
        <w:rFonts w:ascii="Wingdings" w:hAnsi="Wingdings" w:hint="default"/>
      </w:rPr>
    </w:lvl>
  </w:abstractNum>
  <w:abstractNum w:abstractNumId="21" w15:restartNumberingAfterBreak="0">
    <w:nsid w:val="561F2730"/>
    <w:multiLevelType w:val="hybridMultilevel"/>
    <w:tmpl w:val="A52E624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576171EA"/>
    <w:multiLevelType w:val="hybridMultilevel"/>
    <w:tmpl w:val="E87EED7A"/>
    <w:lvl w:ilvl="0" w:tplc="51F20832">
      <w:start w:val="1"/>
      <w:numFmt w:val="bullet"/>
      <w:lvlText w:val="-"/>
      <w:lvlJc w:val="left"/>
      <w:pPr>
        <w:tabs>
          <w:tab w:val="num" w:pos="800"/>
        </w:tabs>
        <w:ind w:left="800" w:hanging="360"/>
      </w:pPr>
      <w:rPr>
        <w:rFonts w:ascii="Arial Narrow" w:eastAsia="Calibri" w:hAnsi="Arial Narrow" w:cs="Arial" w:hint="default"/>
      </w:rPr>
    </w:lvl>
    <w:lvl w:ilvl="1" w:tplc="040A0003">
      <w:start w:val="1"/>
      <w:numFmt w:val="bullet"/>
      <w:lvlText w:val="o"/>
      <w:lvlJc w:val="left"/>
      <w:pPr>
        <w:tabs>
          <w:tab w:val="num" w:pos="1520"/>
        </w:tabs>
        <w:ind w:left="1520" w:hanging="360"/>
      </w:pPr>
      <w:rPr>
        <w:rFonts w:ascii="Courier New" w:hAnsi="Courier New" w:cs="Courier New" w:hint="default"/>
      </w:rPr>
    </w:lvl>
    <w:lvl w:ilvl="2" w:tplc="040A0005" w:tentative="1">
      <w:start w:val="1"/>
      <w:numFmt w:val="bullet"/>
      <w:lvlText w:val=""/>
      <w:lvlJc w:val="left"/>
      <w:pPr>
        <w:tabs>
          <w:tab w:val="num" w:pos="2240"/>
        </w:tabs>
        <w:ind w:left="2240" w:hanging="360"/>
      </w:pPr>
      <w:rPr>
        <w:rFonts w:ascii="Wingdings" w:hAnsi="Wingdings" w:hint="default"/>
      </w:rPr>
    </w:lvl>
    <w:lvl w:ilvl="3" w:tplc="040A0001" w:tentative="1">
      <w:start w:val="1"/>
      <w:numFmt w:val="bullet"/>
      <w:lvlText w:val=""/>
      <w:lvlJc w:val="left"/>
      <w:pPr>
        <w:tabs>
          <w:tab w:val="num" w:pos="2960"/>
        </w:tabs>
        <w:ind w:left="2960" w:hanging="360"/>
      </w:pPr>
      <w:rPr>
        <w:rFonts w:ascii="Symbol" w:hAnsi="Symbol" w:hint="default"/>
      </w:rPr>
    </w:lvl>
    <w:lvl w:ilvl="4" w:tplc="040A0003" w:tentative="1">
      <w:start w:val="1"/>
      <w:numFmt w:val="bullet"/>
      <w:lvlText w:val="o"/>
      <w:lvlJc w:val="left"/>
      <w:pPr>
        <w:tabs>
          <w:tab w:val="num" w:pos="3680"/>
        </w:tabs>
        <w:ind w:left="3680" w:hanging="360"/>
      </w:pPr>
      <w:rPr>
        <w:rFonts w:ascii="Courier New" w:hAnsi="Courier New" w:cs="Courier New" w:hint="default"/>
      </w:rPr>
    </w:lvl>
    <w:lvl w:ilvl="5" w:tplc="040A0005" w:tentative="1">
      <w:start w:val="1"/>
      <w:numFmt w:val="bullet"/>
      <w:lvlText w:val=""/>
      <w:lvlJc w:val="left"/>
      <w:pPr>
        <w:tabs>
          <w:tab w:val="num" w:pos="4400"/>
        </w:tabs>
        <w:ind w:left="4400" w:hanging="360"/>
      </w:pPr>
      <w:rPr>
        <w:rFonts w:ascii="Wingdings" w:hAnsi="Wingdings" w:hint="default"/>
      </w:rPr>
    </w:lvl>
    <w:lvl w:ilvl="6" w:tplc="040A0001" w:tentative="1">
      <w:start w:val="1"/>
      <w:numFmt w:val="bullet"/>
      <w:lvlText w:val=""/>
      <w:lvlJc w:val="left"/>
      <w:pPr>
        <w:tabs>
          <w:tab w:val="num" w:pos="5120"/>
        </w:tabs>
        <w:ind w:left="5120" w:hanging="360"/>
      </w:pPr>
      <w:rPr>
        <w:rFonts w:ascii="Symbol" w:hAnsi="Symbol" w:hint="default"/>
      </w:rPr>
    </w:lvl>
    <w:lvl w:ilvl="7" w:tplc="040A0003" w:tentative="1">
      <w:start w:val="1"/>
      <w:numFmt w:val="bullet"/>
      <w:lvlText w:val="o"/>
      <w:lvlJc w:val="left"/>
      <w:pPr>
        <w:tabs>
          <w:tab w:val="num" w:pos="5840"/>
        </w:tabs>
        <w:ind w:left="5840" w:hanging="360"/>
      </w:pPr>
      <w:rPr>
        <w:rFonts w:ascii="Courier New" w:hAnsi="Courier New" w:cs="Courier New" w:hint="default"/>
      </w:rPr>
    </w:lvl>
    <w:lvl w:ilvl="8" w:tplc="040A0005" w:tentative="1">
      <w:start w:val="1"/>
      <w:numFmt w:val="bullet"/>
      <w:lvlText w:val=""/>
      <w:lvlJc w:val="left"/>
      <w:pPr>
        <w:tabs>
          <w:tab w:val="num" w:pos="6560"/>
        </w:tabs>
        <w:ind w:left="6560" w:hanging="360"/>
      </w:pPr>
      <w:rPr>
        <w:rFonts w:ascii="Wingdings" w:hAnsi="Wingdings" w:hint="default"/>
      </w:rPr>
    </w:lvl>
  </w:abstractNum>
  <w:abstractNum w:abstractNumId="23" w15:restartNumberingAfterBreak="0">
    <w:nsid w:val="5B081234"/>
    <w:multiLevelType w:val="hybridMultilevel"/>
    <w:tmpl w:val="60FE5706"/>
    <w:lvl w:ilvl="0" w:tplc="D19493DE">
      <w:start w:val="1"/>
      <w:numFmt w:val="lowerRoman"/>
      <w:lvlText w:val="%1)"/>
      <w:lvlJc w:val="left"/>
      <w:pPr>
        <w:ind w:left="1080" w:hanging="360"/>
      </w:pPr>
      <w:rPr>
        <w:rFonts w:ascii="Arial Narrow" w:eastAsiaTheme="minorHAnsi" w:hAnsi="Arial Narrow" w:cs="Arial"/>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4" w15:restartNumberingAfterBreak="0">
    <w:nsid w:val="61E14DBC"/>
    <w:multiLevelType w:val="hybridMultilevel"/>
    <w:tmpl w:val="B852B0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62F52618"/>
    <w:multiLevelType w:val="hybridMultilevel"/>
    <w:tmpl w:val="19B45E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307576C"/>
    <w:multiLevelType w:val="hybridMultilevel"/>
    <w:tmpl w:val="D994A19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15:restartNumberingAfterBreak="0">
    <w:nsid w:val="652466C3"/>
    <w:multiLevelType w:val="hybridMultilevel"/>
    <w:tmpl w:val="230A8412"/>
    <w:lvl w:ilvl="0" w:tplc="2C0A0007">
      <w:start w:val="1"/>
      <w:numFmt w:val="bullet"/>
      <w:lvlText w:val=""/>
      <w:lvlPicBulletId w:val="0"/>
      <w:lvlJc w:val="left"/>
      <w:pPr>
        <w:ind w:left="1068" w:hanging="360"/>
      </w:pPr>
      <w:rPr>
        <w:rFonts w:ascii="Symbol" w:hAnsi="Symbol"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8" w15:restartNumberingAfterBreak="0">
    <w:nsid w:val="66C905BE"/>
    <w:multiLevelType w:val="hybridMultilevel"/>
    <w:tmpl w:val="E5E88BB0"/>
    <w:lvl w:ilvl="0" w:tplc="E63AF6AC">
      <w:start w:val="1"/>
      <w:numFmt w:val="lowerLetter"/>
      <w:lvlText w:val="%1)"/>
      <w:lvlJc w:val="left"/>
      <w:pPr>
        <w:ind w:left="1416" w:hanging="708"/>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9" w15:restartNumberingAfterBreak="0">
    <w:nsid w:val="676C6ECD"/>
    <w:multiLevelType w:val="hybridMultilevel"/>
    <w:tmpl w:val="F522AD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84871D8"/>
    <w:multiLevelType w:val="hybridMultilevel"/>
    <w:tmpl w:val="714E1B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D8E3A9F"/>
    <w:multiLevelType w:val="hybridMultilevel"/>
    <w:tmpl w:val="6DBE8050"/>
    <w:lvl w:ilvl="0" w:tplc="2C0A0007">
      <w:start w:val="1"/>
      <w:numFmt w:val="bullet"/>
      <w:lvlText w:val=""/>
      <w:lvlPicBulletId w:val="0"/>
      <w:lvlJc w:val="left"/>
      <w:pPr>
        <w:ind w:left="770" w:hanging="360"/>
      </w:pPr>
      <w:rPr>
        <w:rFonts w:ascii="Symbol" w:hAnsi="Symbol"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abstractNum w:abstractNumId="32" w15:restartNumberingAfterBreak="0">
    <w:nsid w:val="6EAF77CA"/>
    <w:multiLevelType w:val="hybridMultilevel"/>
    <w:tmpl w:val="CBC26594"/>
    <w:lvl w:ilvl="0" w:tplc="106C4EB4">
      <w:start w:val="1"/>
      <w:numFmt w:val="decimal"/>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1F056A5"/>
    <w:multiLevelType w:val="hybridMultilevel"/>
    <w:tmpl w:val="ADAAE922"/>
    <w:lvl w:ilvl="0" w:tplc="A92A581C">
      <w:start w:val="1"/>
      <w:numFmt w:val="upperRoman"/>
      <w:lvlText w:val="%1."/>
      <w:lvlJc w:val="left"/>
      <w:pPr>
        <w:ind w:left="1854" w:hanging="72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34" w15:restartNumberingAfterBreak="0">
    <w:nsid w:val="74D67583"/>
    <w:multiLevelType w:val="hybridMultilevel"/>
    <w:tmpl w:val="9C90D2C0"/>
    <w:lvl w:ilvl="0" w:tplc="2C0A0007">
      <w:start w:val="1"/>
      <w:numFmt w:val="bullet"/>
      <w:lvlText w:val=""/>
      <w:lvlPicBulletId w:val="0"/>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63072E0"/>
    <w:multiLevelType w:val="hybridMultilevel"/>
    <w:tmpl w:val="96909A2E"/>
    <w:lvl w:ilvl="0" w:tplc="2C0A0007">
      <w:start w:val="1"/>
      <w:numFmt w:val="bullet"/>
      <w:lvlText w:val=""/>
      <w:lvlPicBulletId w:val="0"/>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769F02B7"/>
    <w:multiLevelType w:val="hybridMultilevel"/>
    <w:tmpl w:val="E60E67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7B793742"/>
    <w:multiLevelType w:val="hybridMultilevel"/>
    <w:tmpl w:val="1BD6351A"/>
    <w:lvl w:ilvl="0" w:tplc="2C0A0007">
      <w:start w:val="1"/>
      <w:numFmt w:val="bullet"/>
      <w:lvlText w:val=""/>
      <w:lvlPicBulletId w:val="0"/>
      <w:lvlJc w:val="left"/>
      <w:pPr>
        <w:ind w:left="704" w:hanging="360"/>
      </w:pPr>
      <w:rPr>
        <w:rFonts w:ascii="Symbol" w:hAnsi="Symbol" w:hint="default"/>
      </w:rPr>
    </w:lvl>
    <w:lvl w:ilvl="1" w:tplc="2C0A0003" w:tentative="1">
      <w:start w:val="1"/>
      <w:numFmt w:val="bullet"/>
      <w:lvlText w:val="o"/>
      <w:lvlJc w:val="left"/>
      <w:pPr>
        <w:ind w:left="1424" w:hanging="360"/>
      </w:pPr>
      <w:rPr>
        <w:rFonts w:ascii="Courier New" w:hAnsi="Courier New" w:cs="Courier New" w:hint="default"/>
      </w:rPr>
    </w:lvl>
    <w:lvl w:ilvl="2" w:tplc="2C0A0005" w:tentative="1">
      <w:start w:val="1"/>
      <w:numFmt w:val="bullet"/>
      <w:lvlText w:val=""/>
      <w:lvlJc w:val="left"/>
      <w:pPr>
        <w:ind w:left="2144" w:hanging="360"/>
      </w:pPr>
      <w:rPr>
        <w:rFonts w:ascii="Wingdings" w:hAnsi="Wingdings" w:hint="default"/>
      </w:rPr>
    </w:lvl>
    <w:lvl w:ilvl="3" w:tplc="2C0A0001" w:tentative="1">
      <w:start w:val="1"/>
      <w:numFmt w:val="bullet"/>
      <w:lvlText w:val=""/>
      <w:lvlJc w:val="left"/>
      <w:pPr>
        <w:ind w:left="2864" w:hanging="360"/>
      </w:pPr>
      <w:rPr>
        <w:rFonts w:ascii="Symbol" w:hAnsi="Symbol" w:hint="default"/>
      </w:rPr>
    </w:lvl>
    <w:lvl w:ilvl="4" w:tplc="2C0A0003" w:tentative="1">
      <w:start w:val="1"/>
      <w:numFmt w:val="bullet"/>
      <w:lvlText w:val="o"/>
      <w:lvlJc w:val="left"/>
      <w:pPr>
        <w:ind w:left="3584" w:hanging="360"/>
      </w:pPr>
      <w:rPr>
        <w:rFonts w:ascii="Courier New" w:hAnsi="Courier New" w:cs="Courier New" w:hint="default"/>
      </w:rPr>
    </w:lvl>
    <w:lvl w:ilvl="5" w:tplc="2C0A0005" w:tentative="1">
      <w:start w:val="1"/>
      <w:numFmt w:val="bullet"/>
      <w:lvlText w:val=""/>
      <w:lvlJc w:val="left"/>
      <w:pPr>
        <w:ind w:left="4304" w:hanging="360"/>
      </w:pPr>
      <w:rPr>
        <w:rFonts w:ascii="Wingdings" w:hAnsi="Wingdings" w:hint="default"/>
      </w:rPr>
    </w:lvl>
    <w:lvl w:ilvl="6" w:tplc="2C0A0001" w:tentative="1">
      <w:start w:val="1"/>
      <w:numFmt w:val="bullet"/>
      <w:lvlText w:val=""/>
      <w:lvlJc w:val="left"/>
      <w:pPr>
        <w:ind w:left="5024" w:hanging="360"/>
      </w:pPr>
      <w:rPr>
        <w:rFonts w:ascii="Symbol" w:hAnsi="Symbol" w:hint="default"/>
      </w:rPr>
    </w:lvl>
    <w:lvl w:ilvl="7" w:tplc="2C0A0003" w:tentative="1">
      <w:start w:val="1"/>
      <w:numFmt w:val="bullet"/>
      <w:lvlText w:val="o"/>
      <w:lvlJc w:val="left"/>
      <w:pPr>
        <w:ind w:left="5744" w:hanging="360"/>
      </w:pPr>
      <w:rPr>
        <w:rFonts w:ascii="Courier New" w:hAnsi="Courier New" w:cs="Courier New" w:hint="default"/>
      </w:rPr>
    </w:lvl>
    <w:lvl w:ilvl="8" w:tplc="2C0A0005" w:tentative="1">
      <w:start w:val="1"/>
      <w:numFmt w:val="bullet"/>
      <w:lvlText w:val=""/>
      <w:lvlJc w:val="left"/>
      <w:pPr>
        <w:ind w:left="6464" w:hanging="360"/>
      </w:pPr>
      <w:rPr>
        <w:rFonts w:ascii="Wingdings" w:hAnsi="Wingdings" w:hint="default"/>
      </w:rPr>
    </w:lvl>
  </w:abstractNum>
  <w:num w:numId="1" w16cid:durableId="2117284733">
    <w:abstractNumId w:val="9"/>
  </w:num>
  <w:num w:numId="2" w16cid:durableId="2064329202">
    <w:abstractNumId w:val="0"/>
  </w:num>
  <w:num w:numId="3" w16cid:durableId="1631324351">
    <w:abstractNumId w:val="22"/>
  </w:num>
  <w:num w:numId="4" w16cid:durableId="2051614444">
    <w:abstractNumId w:val="18"/>
  </w:num>
  <w:num w:numId="5" w16cid:durableId="303968801">
    <w:abstractNumId w:val="11"/>
  </w:num>
  <w:num w:numId="6" w16cid:durableId="975446947">
    <w:abstractNumId w:val="16"/>
  </w:num>
  <w:num w:numId="7" w16cid:durableId="607660223">
    <w:abstractNumId w:val="37"/>
  </w:num>
  <w:num w:numId="8" w16cid:durableId="819154783">
    <w:abstractNumId w:val="12"/>
  </w:num>
  <w:num w:numId="9" w16cid:durableId="1079641015">
    <w:abstractNumId w:val="8"/>
  </w:num>
  <w:num w:numId="10" w16cid:durableId="228927375">
    <w:abstractNumId w:val="1"/>
  </w:num>
  <w:num w:numId="11" w16cid:durableId="428933474">
    <w:abstractNumId w:val="20"/>
  </w:num>
  <w:num w:numId="12" w16cid:durableId="2055888882">
    <w:abstractNumId w:val="31"/>
  </w:num>
  <w:num w:numId="13" w16cid:durableId="397093890">
    <w:abstractNumId w:val="32"/>
  </w:num>
  <w:num w:numId="14" w16cid:durableId="1773891978">
    <w:abstractNumId w:val="23"/>
  </w:num>
  <w:num w:numId="15" w16cid:durableId="1431467954">
    <w:abstractNumId w:val="15"/>
  </w:num>
  <w:num w:numId="16" w16cid:durableId="2019311843">
    <w:abstractNumId w:val="29"/>
  </w:num>
  <w:num w:numId="17" w16cid:durableId="367492248">
    <w:abstractNumId w:val="24"/>
  </w:num>
  <w:num w:numId="18" w16cid:durableId="1003163903">
    <w:abstractNumId w:val="35"/>
  </w:num>
  <w:num w:numId="19" w16cid:durableId="1943150561">
    <w:abstractNumId w:val="17"/>
  </w:num>
  <w:num w:numId="20" w16cid:durableId="109594881">
    <w:abstractNumId w:val="4"/>
  </w:num>
  <w:num w:numId="21" w16cid:durableId="752360812">
    <w:abstractNumId w:val="30"/>
  </w:num>
  <w:num w:numId="22" w16cid:durableId="127630858">
    <w:abstractNumId w:val="26"/>
  </w:num>
  <w:num w:numId="23" w16cid:durableId="2017224204">
    <w:abstractNumId w:val="19"/>
  </w:num>
  <w:num w:numId="24" w16cid:durableId="316229530">
    <w:abstractNumId w:val="7"/>
  </w:num>
  <w:num w:numId="25" w16cid:durableId="1387484846">
    <w:abstractNumId w:val="33"/>
  </w:num>
  <w:num w:numId="26" w16cid:durableId="527378719">
    <w:abstractNumId w:val="13"/>
  </w:num>
  <w:num w:numId="27" w16cid:durableId="132261751">
    <w:abstractNumId w:val="27"/>
  </w:num>
  <w:num w:numId="28" w16cid:durableId="932325045">
    <w:abstractNumId w:val="25"/>
  </w:num>
  <w:num w:numId="29" w16cid:durableId="259802987">
    <w:abstractNumId w:val="3"/>
  </w:num>
  <w:num w:numId="30" w16cid:durableId="979648663">
    <w:abstractNumId w:val="5"/>
  </w:num>
  <w:num w:numId="31" w16cid:durableId="1059786942">
    <w:abstractNumId w:val="34"/>
  </w:num>
  <w:num w:numId="32" w16cid:durableId="38482771">
    <w:abstractNumId w:val="14"/>
  </w:num>
  <w:num w:numId="33" w16cid:durableId="1984698113">
    <w:abstractNumId w:val="10"/>
  </w:num>
  <w:num w:numId="34" w16cid:durableId="1317807926">
    <w:abstractNumId w:val="36"/>
  </w:num>
  <w:num w:numId="35" w16cid:durableId="1117334582">
    <w:abstractNumId w:val="21"/>
  </w:num>
  <w:num w:numId="36" w16cid:durableId="1270698937">
    <w:abstractNumId w:val="2"/>
  </w:num>
  <w:num w:numId="37" w16cid:durableId="1437603326">
    <w:abstractNumId w:val="28"/>
  </w:num>
  <w:num w:numId="38" w16cid:durableId="459959797">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631"/>
    <w:rsid w:val="000010DB"/>
    <w:rsid w:val="000025CF"/>
    <w:rsid w:val="000077BC"/>
    <w:rsid w:val="00010D87"/>
    <w:rsid w:val="00014E16"/>
    <w:rsid w:val="000304C6"/>
    <w:rsid w:val="00031D8D"/>
    <w:rsid w:val="000343B2"/>
    <w:rsid w:val="00035E51"/>
    <w:rsid w:val="00047462"/>
    <w:rsid w:val="000527D6"/>
    <w:rsid w:val="00055153"/>
    <w:rsid w:val="00055D41"/>
    <w:rsid w:val="000652E9"/>
    <w:rsid w:val="00072FA2"/>
    <w:rsid w:val="000738A5"/>
    <w:rsid w:val="00073CDC"/>
    <w:rsid w:val="00084F34"/>
    <w:rsid w:val="00085FA9"/>
    <w:rsid w:val="00087FC0"/>
    <w:rsid w:val="000905F5"/>
    <w:rsid w:val="000A239F"/>
    <w:rsid w:val="000A39A0"/>
    <w:rsid w:val="000A5739"/>
    <w:rsid w:val="000A78CA"/>
    <w:rsid w:val="000B1CAC"/>
    <w:rsid w:val="000B2075"/>
    <w:rsid w:val="000B6D98"/>
    <w:rsid w:val="000B7962"/>
    <w:rsid w:val="000C0461"/>
    <w:rsid w:val="000C25C1"/>
    <w:rsid w:val="000E19B5"/>
    <w:rsid w:val="000E1FD8"/>
    <w:rsid w:val="000E56D1"/>
    <w:rsid w:val="000F454E"/>
    <w:rsid w:val="000F6C4D"/>
    <w:rsid w:val="00105508"/>
    <w:rsid w:val="00126349"/>
    <w:rsid w:val="00133F20"/>
    <w:rsid w:val="0013602E"/>
    <w:rsid w:val="001522B6"/>
    <w:rsid w:val="001528F2"/>
    <w:rsid w:val="00156771"/>
    <w:rsid w:val="00160523"/>
    <w:rsid w:val="00171888"/>
    <w:rsid w:val="001766CF"/>
    <w:rsid w:val="00181BA2"/>
    <w:rsid w:val="00182A87"/>
    <w:rsid w:val="00191346"/>
    <w:rsid w:val="001A0359"/>
    <w:rsid w:val="001A16DB"/>
    <w:rsid w:val="001A3A89"/>
    <w:rsid w:val="001A5049"/>
    <w:rsid w:val="001A60B1"/>
    <w:rsid w:val="001B4047"/>
    <w:rsid w:val="001B677A"/>
    <w:rsid w:val="001C0676"/>
    <w:rsid w:val="001C3607"/>
    <w:rsid w:val="001E1C79"/>
    <w:rsid w:val="001F047C"/>
    <w:rsid w:val="001F3C73"/>
    <w:rsid w:val="001F63BA"/>
    <w:rsid w:val="0020668E"/>
    <w:rsid w:val="002138B0"/>
    <w:rsid w:val="00213D70"/>
    <w:rsid w:val="00216312"/>
    <w:rsid w:val="00227415"/>
    <w:rsid w:val="00230C99"/>
    <w:rsid w:val="00233E99"/>
    <w:rsid w:val="00237CFE"/>
    <w:rsid w:val="002415C5"/>
    <w:rsid w:val="002430E8"/>
    <w:rsid w:val="0024521E"/>
    <w:rsid w:val="00246B7F"/>
    <w:rsid w:val="00252242"/>
    <w:rsid w:val="0025687F"/>
    <w:rsid w:val="002575E0"/>
    <w:rsid w:val="002617D7"/>
    <w:rsid w:val="00266538"/>
    <w:rsid w:val="0027089A"/>
    <w:rsid w:val="00275D02"/>
    <w:rsid w:val="002814D3"/>
    <w:rsid w:val="00282AD2"/>
    <w:rsid w:val="00284CB1"/>
    <w:rsid w:val="002A4EFF"/>
    <w:rsid w:val="002B32A7"/>
    <w:rsid w:val="002B745F"/>
    <w:rsid w:val="002D3D85"/>
    <w:rsid w:val="002D6B38"/>
    <w:rsid w:val="002D6DC8"/>
    <w:rsid w:val="002E11EE"/>
    <w:rsid w:val="002E1FE8"/>
    <w:rsid w:val="002E4EF9"/>
    <w:rsid w:val="00311A48"/>
    <w:rsid w:val="003134BE"/>
    <w:rsid w:val="00313653"/>
    <w:rsid w:val="00321142"/>
    <w:rsid w:val="00325BB7"/>
    <w:rsid w:val="0033412A"/>
    <w:rsid w:val="003350C3"/>
    <w:rsid w:val="0034253C"/>
    <w:rsid w:val="00346E5A"/>
    <w:rsid w:val="00354309"/>
    <w:rsid w:val="00361CD1"/>
    <w:rsid w:val="00365EBE"/>
    <w:rsid w:val="003679E1"/>
    <w:rsid w:val="00371304"/>
    <w:rsid w:val="003765A3"/>
    <w:rsid w:val="00392E9D"/>
    <w:rsid w:val="00393901"/>
    <w:rsid w:val="003A71ED"/>
    <w:rsid w:val="003A773D"/>
    <w:rsid w:val="003B2C12"/>
    <w:rsid w:val="003B561A"/>
    <w:rsid w:val="003B6C7F"/>
    <w:rsid w:val="003C16D4"/>
    <w:rsid w:val="003C3966"/>
    <w:rsid w:val="003D34DD"/>
    <w:rsid w:val="003E2D9C"/>
    <w:rsid w:val="003E33D4"/>
    <w:rsid w:val="003F06C3"/>
    <w:rsid w:val="003F3B83"/>
    <w:rsid w:val="003F7487"/>
    <w:rsid w:val="004002D9"/>
    <w:rsid w:val="0041521B"/>
    <w:rsid w:val="00431DDB"/>
    <w:rsid w:val="00435D1C"/>
    <w:rsid w:val="00440FB0"/>
    <w:rsid w:val="004418C5"/>
    <w:rsid w:val="00452037"/>
    <w:rsid w:val="00454BC9"/>
    <w:rsid w:val="00461E1E"/>
    <w:rsid w:val="00466D13"/>
    <w:rsid w:val="00480E8C"/>
    <w:rsid w:val="00482167"/>
    <w:rsid w:val="004828C6"/>
    <w:rsid w:val="004854E6"/>
    <w:rsid w:val="00486810"/>
    <w:rsid w:val="004937DE"/>
    <w:rsid w:val="004950B3"/>
    <w:rsid w:val="004A21AD"/>
    <w:rsid w:val="004A4D25"/>
    <w:rsid w:val="004B22AA"/>
    <w:rsid w:val="004B2576"/>
    <w:rsid w:val="004B3F91"/>
    <w:rsid w:val="004B5273"/>
    <w:rsid w:val="004B66EE"/>
    <w:rsid w:val="004B6759"/>
    <w:rsid w:val="004C0940"/>
    <w:rsid w:val="004C6A17"/>
    <w:rsid w:val="004D532C"/>
    <w:rsid w:val="004E3F39"/>
    <w:rsid w:val="004F2C77"/>
    <w:rsid w:val="00501B17"/>
    <w:rsid w:val="00506D85"/>
    <w:rsid w:val="00513B45"/>
    <w:rsid w:val="005164F8"/>
    <w:rsid w:val="005220AF"/>
    <w:rsid w:val="00525A00"/>
    <w:rsid w:val="00531444"/>
    <w:rsid w:val="00535631"/>
    <w:rsid w:val="00537CD8"/>
    <w:rsid w:val="00540511"/>
    <w:rsid w:val="00542D32"/>
    <w:rsid w:val="00543A3E"/>
    <w:rsid w:val="005455F3"/>
    <w:rsid w:val="00547D4E"/>
    <w:rsid w:val="005514F4"/>
    <w:rsid w:val="00555887"/>
    <w:rsid w:val="00575571"/>
    <w:rsid w:val="00576209"/>
    <w:rsid w:val="00577870"/>
    <w:rsid w:val="00582AC5"/>
    <w:rsid w:val="00585C32"/>
    <w:rsid w:val="005875C0"/>
    <w:rsid w:val="005A1D78"/>
    <w:rsid w:val="005B3760"/>
    <w:rsid w:val="005B6CD0"/>
    <w:rsid w:val="005B74D6"/>
    <w:rsid w:val="005C4CD9"/>
    <w:rsid w:val="005D1EEF"/>
    <w:rsid w:val="005E3D40"/>
    <w:rsid w:val="005F0B8C"/>
    <w:rsid w:val="005F49B9"/>
    <w:rsid w:val="006010B8"/>
    <w:rsid w:val="00601511"/>
    <w:rsid w:val="00602DD7"/>
    <w:rsid w:val="00605AF3"/>
    <w:rsid w:val="00616561"/>
    <w:rsid w:val="00617968"/>
    <w:rsid w:val="006209DD"/>
    <w:rsid w:val="00621F1D"/>
    <w:rsid w:val="00624507"/>
    <w:rsid w:val="00647755"/>
    <w:rsid w:val="00650D60"/>
    <w:rsid w:val="006517F7"/>
    <w:rsid w:val="0066518E"/>
    <w:rsid w:val="006842D9"/>
    <w:rsid w:val="00684565"/>
    <w:rsid w:val="00696E02"/>
    <w:rsid w:val="006A2337"/>
    <w:rsid w:val="006B4A73"/>
    <w:rsid w:val="006B5AF2"/>
    <w:rsid w:val="006C033E"/>
    <w:rsid w:val="006C2769"/>
    <w:rsid w:val="006D03D2"/>
    <w:rsid w:val="006D635D"/>
    <w:rsid w:val="006D748B"/>
    <w:rsid w:val="006E4B43"/>
    <w:rsid w:val="006E7E40"/>
    <w:rsid w:val="00700607"/>
    <w:rsid w:val="007127C7"/>
    <w:rsid w:val="00722792"/>
    <w:rsid w:val="00730839"/>
    <w:rsid w:val="0073420B"/>
    <w:rsid w:val="0073542A"/>
    <w:rsid w:val="00742F1F"/>
    <w:rsid w:val="00751C9E"/>
    <w:rsid w:val="0075418C"/>
    <w:rsid w:val="00757D08"/>
    <w:rsid w:val="00760B2F"/>
    <w:rsid w:val="00764EB5"/>
    <w:rsid w:val="00782079"/>
    <w:rsid w:val="00783606"/>
    <w:rsid w:val="00786A3F"/>
    <w:rsid w:val="00794069"/>
    <w:rsid w:val="007A68AA"/>
    <w:rsid w:val="007A6D73"/>
    <w:rsid w:val="007B0030"/>
    <w:rsid w:val="007C4273"/>
    <w:rsid w:val="007D166B"/>
    <w:rsid w:val="007E0F10"/>
    <w:rsid w:val="007E1863"/>
    <w:rsid w:val="007E1F37"/>
    <w:rsid w:val="007E43A1"/>
    <w:rsid w:val="007E6393"/>
    <w:rsid w:val="007E679F"/>
    <w:rsid w:val="007E77C7"/>
    <w:rsid w:val="007E7904"/>
    <w:rsid w:val="00810337"/>
    <w:rsid w:val="008170CB"/>
    <w:rsid w:val="00823061"/>
    <w:rsid w:val="00823BFE"/>
    <w:rsid w:val="00835C44"/>
    <w:rsid w:val="00837303"/>
    <w:rsid w:val="008401B5"/>
    <w:rsid w:val="00840EC6"/>
    <w:rsid w:val="00843106"/>
    <w:rsid w:val="008471D6"/>
    <w:rsid w:val="00850A13"/>
    <w:rsid w:val="008514E7"/>
    <w:rsid w:val="00853B8F"/>
    <w:rsid w:val="008565BE"/>
    <w:rsid w:val="00856AFF"/>
    <w:rsid w:val="0085748C"/>
    <w:rsid w:val="00857D01"/>
    <w:rsid w:val="00863701"/>
    <w:rsid w:val="0088086A"/>
    <w:rsid w:val="008854A7"/>
    <w:rsid w:val="008A5484"/>
    <w:rsid w:val="008B5B62"/>
    <w:rsid w:val="008B5F9D"/>
    <w:rsid w:val="008C0EE4"/>
    <w:rsid w:val="008C71B8"/>
    <w:rsid w:val="008D3ECD"/>
    <w:rsid w:val="008D7900"/>
    <w:rsid w:val="008E4BAF"/>
    <w:rsid w:val="008E58E7"/>
    <w:rsid w:val="00912106"/>
    <w:rsid w:val="00912B28"/>
    <w:rsid w:val="00915DC2"/>
    <w:rsid w:val="00930CAF"/>
    <w:rsid w:val="00932DD1"/>
    <w:rsid w:val="00933F8A"/>
    <w:rsid w:val="00936F0E"/>
    <w:rsid w:val="009425EF"/>
    <w:rsid w:val="00946571"/>
    <w:rsid w:val="00946AFF"/>
    <w:rsid w:val="0095225F"/>
    <w:rsid w:val="00957149"/>
    <w:rsid w:val="009644C4"/>
    <w:rsid w:val="009677E9"/>
    <w:rsid w:val="00977B5C"/>
    <w:rsid w:val="00977C9A"/>
    <w:rsid w:val="00986032"/>
    <w:rsid w:val="00990B25"/>
    <w:rsid w:val="00992433"/>
    <w:rsid w:val="00994E3B"/>
    <w:rsid w:val="009A0763"/>
    <w:rsid w:val="009A52C6"/>
    <w:rsid w:val="009C3A9B"/>
    <w:rsid w:val="009C47C0"/>
    <w:rsid w:val="009D311F"/>
    <w:rsid w:val="009D77DF"/>
    <w:rsid w:val="009D7FBD"/>
    <w:rsid w:val="00A03C46"/>
    <w:rsid w:val="00A05BC3"/>
    <w:rsid w:val="00A06C88"/>
    <w:rsid w:val="00A16A07"/>
    <w:rsid w:val="00A244CA"/>
    <w:rsid w:val="00A248D9"/>
    <w:rsid w:val="00A50295"/>
    <w:rsid w:val="00A53967"/>
    <w:rsid w:val="00A559B5"/>
    <w:rsid w:val="00A57C03"/>
    <w:rsid w:val="00A63FFA"/>
    <w:rsid w:val="00A64350"/>
    <w:rsid w:val="00A64B06"/>
    <w:rsid w:val="00A66C05"/>
    <w:rsid w:val="00A6720A"/>
    <w:rsid w:val="00A70DBC"/>
    <w:rsid w:val="00A75712"/>
    <w:rsid w:val="00A845F4"/>
    <w:rsid w:val="00A87048"/>
    <w:rsid w:val="00A87B3B"/>
    <w:rsid w:val="00A92A59"/>
    <w:rsid w:val="00A955A5"/>
    <w:rsid w:val="00A97C2A"/>
    <w:rsid w:val="00A97F4D"/>
    <w:rsid w:val="00AA503C"/>
    <w:rsid w:val="00AA5D7D"/>
    <w:rsid w:val="00AB0C27"/>
    <w:rsid w:val="00AB4275"/>
    <w:rsid w:val="00AC110D"/>
    <w:rsid w:val="00AD1C87"/>
    <w:rsid w:val="00AD41C0"/>
    <w:rsid w:val="00AD7865"/>
    <w:rsid w:val="00AE0272"/>
    <w:rsid w:val="00AE3699"/>
    <w:rsid w:val="00AF0863"/>
    <w:rsid w:val="00AF0F03"/>
    <w:rsid w:val="00AF22AE"/>
    <w:rsid w:val="00AF30C2"/>
    <w:rsid w:val="00AF3FDF"/>
    <w:rsid w:val="00AF6389"/>
    <w:rsid w:val="00B07BD3"/>
    <w:rsid w:val="00B10554"/>
    <w:rsid w:val="00B16C0B"/>
    <w:rsid w:val="00B24257"/>
    <w:rsid w:val="00B35495"/>
    <w:rsid w:val="00B36303"/>
    <w:rsid w:val="00B43C7E"/>
    <w:rsid w:val="00B47E26"/>
    <w:rsid w:val="00B508A9"/>
    <w:rsid w:val="00B5278F"/>
    <w:rsid w:val="00B67902"/>
    <w:rsid w:val="00B738F0"/>
    <w:rsid w:val="00B8126D"/>
    <w:rsid w:val="00B819C9"/>
    <w:rsid w:val="00B8372D"/>
    <w:rsid w:val="00B84CB2"/>
    <w:rsid w:val="00BA18F8"/>
    <w:rsid w:val="00BA5F98"/>
    <w:rsid w:val="00BA7DAE"/>
    <w:rsid w:val="00BB10AB"/>
    <w:rsid w:val="00BC21E6"/>
    <w:rsid w:val="00BC2293"/>
    <w:rsid w:val="00BC7E92"/>
    <w:rsid w:val="00BE1D5E"/>
    <w:rsid w:val="00BE65F4"/>
    <w:rsid w:val="00BF5C9B"/>
    <w:rsid w:val="00BF688A"/>
    <w:rsid w:val="00C07BAA"/>
    <w:rsid w:val="00C10626"/>
    <w:rsid w:val="00C12180"/>
    <w:rsid w:val="00C15D0D"/>
    <w:rsid w:val="00C25FE7"/>
    <w:rsid w:val="00C37687"/>
    <w:rsid w:val="00C44D4F"/>
    <w:rsid w:val="00C45C72"/>
    <w:rsid w:val="00C50F66"/>
    <w:rsid w:val="00C62DC9"/>
    <w:rsid w:val="00C70D61"/>
    <w:rsid w:val="00C72709"/>
    <w:rsid w:val="00C74C73"/>
    <w:rsid w:val="00C8108A"/>
    <w:rsid w:val="00C86A06"/>
    <w:rsid w:val="00CA2217"/>
    <w:rsid w:val="00CA2AED"/>
    <w:rsid w:val="00CA47FF"/>
    <w:rsid w:val="00CB1812"/>
    <w:rsid w:val="00CC7052"/>
    <w:rsid w:val="00CD2CF4"/>
    <w:rsid w:val="00CD46D1"/>
    <w:rsid w:val="00CE097E"/>
    <w:rsid w:val="00CE68FD"/>
    <w:rsid w:val="00CE7B20"/>
    <w:rsid w:val="00CF7EFE"/>
    <w:rsid w:val="00D20246"/>
    <w:rsid w:val="00D2181E"/>
    <w:rsid w:val="00D26496"/>
    <w:rsid w:val="00D33776"/>
    <w:rsid w:val="00D44FBC"/>
    <w:rsid w:val="00D46F73"/>
    <w:rsid w:val="00D50686"/>
    <w:rsid w:val="00D52FEC"/>
    <w:rsid w:val="00D56636"/>
    <w:rsid w:val="00D80513"/>
    <w:rsid w:val="00D9194F"/>
    <w:rsid w:val="00D95015"/>
    <w:rsid w:val="00DB0EBA"/>
    <w:rsid w:val="00DC33EC"/>
    <w:rsid w:val="00DC3745"/>
    <w:rsid w:val="00DC7725"/>
    <w:rsid w:val="00DF305F"/>
    <w:rsid w:val="00E03064"/>
    <w:rsid w:val="00E07FEC"/>
    <w:rsid w:val="00E102CD"/>
    <w:rsid w:val="00E14CD7"/>
    <w:rsid w:val="00E14E43"/>
    <w:rsid w:val="00E23AE4"/>
    <w:rsid w:val="00E30301"/>
    <w:rsid w:val="00E418D5"/>
    <w:rsid w:val="00E4308C"/>
    <w:rsid w:val="00E51F54"/>
    <w:rsid w:val="00E5788D"/>
    <w:rsid w:val="00E64E6E"/>
    <w:rsid w:val="00E66AB9"/>
    <w:rsid w:val="00E711DF"/>
    <w:rsid w:val="00E75B7C"/>
    <w:rsid w:val="00E80463"/>
    <w:rsid w:val="00E85E5E"/>
    <w:rsid w:val="00E920E6"/>
    <w:rsid w:val="00E9222E"/>
    <w:rsid w:val="00EA3C64"/>
    <w:rsid w:val="00EB1D9D"/>
    <w:rsid w:val="00ED6872"/>
    <w:rsid w:val="00EE0FEA"/>
    <w:rsid w:val="00EE1D78"/>
    <w:rsid w:val="00EE2959"/>
    <w:rsid w:val="00EF13A0"/>
    <w:rsid w:val="00F0166C"/>
    <w:rsid w:val="00F02E84"/>
    <w:rsid w:val="00F10BDA"/>
    <w:rsid w:val="00F12AF5"/>
    <w:rsid w:val="00F1546B"/>
    <w:rsid w:val="00F160F2"/>
    <w:rsid w:val="00F252DD"/>
    <w:rsid w:val="00F4416B"/>
    <w:rsid w:val="00F533B5"/>
    <w:rsid w:val="00F61C24"/>
    <w:rsid w:val="00F656C6"/>
    <w:rsid w:val="00F7179A"/>
    <w:rsid w:val="00F71815"/>
    <w:rsid w:val="00F74AB9"/>
    <w:rsid w:val="00F7537D"/>
    <w:rsid w:val="00F75A40"/>
    <w:rsid w:val="00F76C09"/>
    <w:rsid w:val="00F773BB"/>
    <w:rsid w:val="00F8305C"/>
    <w:rsid w:val="00F90390"/>
    <w:rsid w:val="00F9153D"/>
    <w:rsid w:val="00F927AB"/>
    <w:rsid w:val="00FA073E"/>
    <w:rsid w:val="00FA5DFA"/>
    <w:rsid w:val="00FB0B45"/>
    <w:rsid w:val="00FB12FB"/>
    <w:rsid w:val="00FC0763"/>
    <w:rsid w:val="00FC14D0"/>
    <w:rsid w:val="00FD6F4C"/>
    <w:rsid w:val="00FE0272"/>
    <w:rsid w:val="00FE088D"/>
    <w:rsid w:val="00FE0E28"/>
    <w:rsid w:val="00FE3A0E"/>
    <w:rsid w:val="00FE5A57"/>
    <w:rsid w:val="00FE64AD"/>
    <w:rsid w:val="00FE7B4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3A6C9"/>
  <w15:docId w15:val="{52A0AE34-1AF0-47FA-8DBF-F83E50CAA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67"/>
  </w:style>
  <w:style w:type="paragraph" w:styleId="Ttulo1">
    <w:name w:val="heading 1"/>
    <w:basedOn w:val="Normal"/>
    <w:next w:val="Normal"/>
    <w:link w:val="Ttulo1Car"/>
    <w:uiPriority w:val="9"/>
    <w:qFormat/>
    <w:rsid w:val="00FE088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nhideWhenUsed/>
    <w:qFormat/>
    <w:rsid w:val="008D3EC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nhideWhenUsed/>
    <w:qFormat/>
    <w:rsid w:val="00FE3A0E"/>
    <w:pPr>
      <w:keepNext/>
      <w:keepLines/>
      <w:spacing w:before="40"/>
      <w:jc w:val="left"/>
      <w:outlineLvl w:val="2"/>
    </w:pPr>
    <w:rPr>
      <w:rFonts w:asciiTheme="majorHAnsi" w:eastAsiaTheme="majorEastAsia" w:hAnsiTheme="majorHAnsi" w:cstheme="majorBidi"/>
      <w:color w:val="1F4D78" w:themeColor="accent1" w:themeShade="7F"/>
      <w:sz w:val="24"/>
      <w:szCs w:val="24"/>
      <w:lang w:val="es-ES" w:eastAsia="es-ES"/>
    </w:rPr>
  </w:style>
  <w:style w:type="paragraph" w:styleId="Ttulo4">
    <w:name w:val="heading 4"/>
    <w:basedOn w:val="Normal"/>
    <w:next w:val="Normal"/>
    <w:link w:val="Ttulo4Car"/>
    <w:qFormat/>
    <w:rsid w:val="00FE3A0E"/>
    <w:pPr>
      <w:keepNext/>
      <w:jc w:val="left"/>
      <w:outlineLvl w:val="3"/>
    </w:pPr>
    <w:rPr>
      <w:rFonts w:ascii="Arial" w:eastAsia="Times New Roman" w:hAnsi="Arial" w:cs="Arial"/>
      <w:b/>
      <w:bCs/>
      <w:sz w:val="20"/>
      <w:szCs w:val="24"/>
      <w:lang w:val="es-ES" w:eastAsia="es-ES"/>
    </w:rPr>
  </w:style>
  <w:style w:type="paragraph" w:styleId="Ttulo5">
    <w:name w:val="heading 5"/>
    <w:basedOn w:val="Normal"/>
    <w:next w:val="Normal"/>
    <w:link w:val="Ttulo5Car"/>
    <w:qFormat/>
    <w:rsid w:val="00FE3A0E"/>
    <w:pPr>
      <w:keepNext/>
      <w:jc w:val="left"/>
      <w:outlineLvl w:val="4"/>
    </w:pPr>
    <w:rPr>
      <w:rFonts w:ascii="Arial" w:eastAsia="Times New Roman" w:hAnsi="Arial" w:cs="Arial"/>
      <w:b/>
      <w:bCs/>
      <w:sz w:val="16"/>
      <w:szCs w:val="24"/>
      <w:lang w:val="es-ES" w:eastAsia="es-ES"/>
    </w:rPr>
  </w:style>
  <w:style w:type="paragraph" w:styleId="Ttulo7">
    <w:name w:val="heading 7"/>
    <w:basedOn w:val="Normal"/>
    <w:next w:val="Normal"/>
    <w:link w:val="Ttulo7Car"/>
    <w:qFormat/>
    <w:rsid w:val="0027089A"/>
    <w:pPr>
      <w:keepNext/>
      <w:widowControl w:val="0"/>
      <w:autoSpaceDE w:val="0"/>
      <w:autoSpaceDN w:val="0"/>
      <w:ind w:firstLine="567"/>
      <w:jc w:val="left"/>
      <w:outlineLvl w:val="6"/>
    </w:pPr>
    <w:rPr>
      <w:rFonts w:ascii="Times New Roman" w:eastAsia="Times New Roman" w:hAnsi="Times New Roman" w:cs="Times New Roman"/>
      <w:color w:val="000000"/>
      <w:sz w:val="24"/>
      <w:szCs w:val="24"/>
      <w:lang w:val="es-ES_tradnl" w:eastAsia="es-ES"/>
    </w:rPr>
  </w:style>
  <w:style w:type="paragraph" w:styleId="Ttulo8">
    <w:name w:val="heading 8"/>
    <w:basedOn w:val="Normal"/>
    <w:next w:val="Normal"/>
    <w:link w:val="Ttulo8Car"/>
    <w:qFormat/>
    <w:rsid w:val="00FE3A0E"/>
    <w:pPr>
      <w:keepNext/>
      <w:spacing w:line="360" w:lineRule="auto"/>
      <w:jc w:val="left"/>
      <w:outlineLvl w:val="7"/>
    </w:pPr>
    <w:rPr>
      <w:rFonts w:ascii="Verdana" w:eastAsia="Times New Roman" w:hAnsi="Verdana" w:cs="Arial"/>
      <w:b/>
      <w:color w:val="000080"/>
      <w:sz w:val="16"/>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27089A"/>
    <w:rPr>
      <w:rFonts w:ascii="Times New Roman" w:eastAsia="Times New Roman" w:hAnsi="Times New Roman" w:cs="Times New Roman"/>
      <w:color w:val="000000"/>
      <w:sz w:val="24"/>
      <w:szCs w:val="24"/>
      <w:lang w:val="es-ES_tradnl" w:eastAsia="es-ES"/>
    </w:rPr>
  </w:style>
  <w:style w:type="paragraph" w:styleId="Textoindependiente">
    <w:name w:val="Body Text"/>
    <w:basedOn w:val="Normal"/>
    <w:link w:val="TextoindependienteCar"/>
    <w:rsid w:val="0027089A"/>
    <w:pPr>
      <w:widowControl w:val="0"/>
      <w:autoSpaceDE w:val="0"/>
      <w:autoSpaceDN w:val="0"/>
      <w:jc w:val="left"/>
    </w:pPr>
    <w:rPr>
      <w:rFonts w:ascii="Times New Roman" w:eastAsia="Times New Roman" w:hAnsi="Times New Roman" w:cs="Times New Roman"/>
      <w:i/>
      <w:iCs/>
      <w:sz w:val="24"/>
      <w:szCs w:val="24"/>
      <w:lang w:val="es-ES_tradnl" w:eastAsia="es-ES"/>
    </w:rPr>
  </w:style>
  <w:style w:type="character" w:customStyle="1" w:styleId="TextoindependienteCar">
    <w:name w:val="Texto independiente Car"/>
    <w:basedOn w:val="Fuentedeprrafopredeter"/>
    <w:link w:val="Textoindependiente"/>
    <w:rsid w:val="0027089A"/>
    <w:rPr>
      <w:rFonts w:ascii="Times New Roman" w:eastAsia="Times New Roman" w:hAnsi="Times New Roman" w:cs="Times New Roman"/>
      <w:i/>
      <w:iCs/>
      <w:sz w:val="24"/>
      <w:szCs w:val="24"/>
      <w:lang w:val="es-ES_tradnl" w:eastAsia="es-ES"/>
    </w:rPr>
  </w:style>
  <w:style w:type="paragraph" w:styleId="Sangra2detindependiente">
    <w:name w:val="Body Text Indent 2"/>
    <w:basedOn w:val="Normal"/>
    <w:link w:val="Sangra2detindependienteCar"/>
    <w:rsid w:val="0027089A"/>
    <w:pPr>
      <w:widowControl w:val="0"/>
      <w:autoSpaceDE w:val="0"/>
      <w:autoSpaceDN w:val="0"/>
      <w:ind w:left="720"/>
      <w:jc w:val="left"/>
    </w:pPr>
    <w:rPr>
      <w:rFonts w:ascii="Times New Roman" w:eastAsia="Times New Roman" w:hAnsi="Times New Roman" w:cs="Times New Roman"/>
      <w:sz w:val="24"/>
      <w:szCs w:val="24"/>
      <w:lang w:val="es-ES_tradnl" w:eastAsia="es-ES"/>
    </w:rPr>
  </w:style>
  <w:style w:type="character" w:customStyle="1" w:styleId="Sangra2detindependienteCar">
    <w:name w:val="Sangría 2 de t. independiente Car"/>
    <w:basedOn w:val="Fuentedeprrafopredeter"/>
    <w:link w:val="Sangra2detindependiente"/>
    <w:rsid w:val="0027089A"/>
    <w:rPr>
      <w:rFonts w:ascii="Times New Roman" w:eastAsia="Times New Roman" w:hAnsi="Times New Roman" w:cs="Times New Roman"/>
      <w:sz w:val="24"/>
      <w:szCs w:val="24"/>
      <w:lang w:val="es-ES_tradnl" w:eastAsia="es-ES"/>
    </w:rPr>
  </w:style>
  <w:style w:type="paragraph" w:styleId="Encabezado">
    <w:name w:val="header"/>
    <w:aliases w:val="Rubrik"/>
    <w:basedOn w:val="Normal"/>
    <w:link w:val="EncabezadoCar"/>
    <w:unhideWhenUsed/>
    <w:rsid w:val="00275D02"/>
    <w:pPr>
      <w:tabs>
        <w:tab w:val="center" w:pos="4419"/>
        <w:tab w:val="right" w:pos="8838"/>
      </w:tabs>
    </w:pPr>
  </w:style>
  <w:style w:type="character" w:customStyle="1" w:styleId="EncabezadoCar">
    <w:name w:val="Encabezado Car"/>
    <w:aliases w:val="Rubrik Car"/>
    <w:basedOn w:val="Fuentedeprrafopredeter"/>
    <w:link w:val="Encabezado"/>
    <w:rsid w:val="00275D02"/>
  </w:style>
  <w:style w:type="paragraph" w:styleId="Piedepgina">
    <w:name w:val="footer"/>
    <w:basedOn w:val="Normal"/>
    <w:link w:val="PiedepginaCar"/>
    <w:unhideWhenUsed/>
    <w:rsid w:val="00275D02"/>
    <w:pPr>
      <w:tabs>
        <w:tab w:val="center" w:pos="4419"/>
        <w:tab w:val="right" w:pos="8838"/>
      </w:tabs>
    </w:pPr>
  </w:style>
  <w:style w:type="character" w:customStyle="1" w:styleId="PiedepginaCar">
    <w:name w:val="Pie de página Car"/>
    <w:basedOn w:val="Fuentedeprrafopredeter"/>
    <w:link w:val="Piedepgina"/>
    <w:uiPriority w:val="99"/>
    <w:rsid w:val="00275D02"/>
  </w:style>
  <w:style w:type="paragraph" w:styleId="Prrafodelista">
    <w:name w:val="List Paragraph"/>
    <w:basedOn w:val="Normal"/>
    <w:uiPriority w:val="34"/>
    <w:qFormat/>
    <w:rsid w:val="00E23AE4"/>
    <w:pPr>
      <w:ind w:left="720"/>
      <w:contextualSpacing/>
    </w:pPr>
  </w:style>
  <w:style w:type="character" w:customStyle="1" w:styleId="Ttulo1Car">
    <w:name w:val="Título 1 Car"/>
    <w:basedOn w:val="Fuentedeprrafopredeter"/>
    <w:link w:val="Ttulo1"/>
    <w:uiPriority w:val="9"/>
    <w:rsid w:val="00FE088D"/>
    <w:rPr>
      <w:rFonts w:asciiTheme="majorHAnsi" w:eastAsiaTheme="majorEastAsia" w:hAnsiTheme="majorHAnsi" w:cstheme="majorBidi"/>
      <w:color w:val="2E74B5" w:themeColor="accent1" w:themeShade="BF"/>
      <w:sz w:val="32"/>
      <w:szCs w:val="32"/>
    </w:rPr>
  </w:style>
  <w:style w:type="paragraph" w:styleId="Textoindependiente2">
    <w:name w:val="Body Text 2"/>
    <w:basedOn w:val="Normal"/>
    <w:link w:val="Textoindependiente2Car"/>
    <w:unhideWhenUsed/>
    <w:rsid w:val="00FE088D"/>
    <w:pPr>
      <w:spacing w:after="120" w:line="480" w:lineRule="auto"/>
    </w:pPr>
  </w:style>
  <w:style w:type="character" w:customStyle="1" w:styleId="Textoindependiente2Car">
    <w:name w:val="Texto independiente 2 Car"/>
    <w:basedOn w:val="Fuentedeprrafopredeter"/>
    <w:link w:val="Textoindependiente2"/>
    <w:uiPriority w:val="99"/>
    <w:semiHidden/>
    <w:rsid w:val="00FE088D"/>
  </w:style>
  <w:style w:type="paragraph" w:styleId="Textoindependiente3">
    <w:name w:val="Body Text 3"/>
    <w:basedOn w:val="Normal"/>
    <w:link w:val="Textoindependiente3Car"/>
    <w:unhideWhenUsed/>
    <w:rsid w:val="00FE088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FE088D"/>
    <w:rPr>
      <w:sz w:val="16"/>
      <w:szCs w:val="16"/>
    </w:rPr>
  </w:style>
  <w:style w:type="paragraph" w:styleId="Textodeglobo">
    <w:name w:val="Balloon Text"/>
    <w:basedOn w:val="Normal"/>
    <w:link w:val="TextodegloboCar"/>
    <w:unhideWhenUsed/>
    <w:rsid w:val="00D20246"/>
    <w:rPr>
      <w:rFonts w:ascii="Tahoma" w:hAnsi="Tahoma" w:cs="Tahoma"/>
      <w:sz w:val="16"/>
      <w:szCs w:val="16"/>
    </w:rPr>
  </w:style>
  <w:style w:type="character" w:customStyle="1" w:styleId="TextodegloboCar">
    <w:name w:val="Texto de globo Car"/>
    <w:basedOn w:val="Fuentedeprrafopredeter"/>
    <w:link w:val="Textodeglobo"/>
    <w:rsid w:val="00D20246"/>
    <w:rPr>
      <w:rFonts w:ascii="Tahoma" w:hAnsi="Tahoma" w:cs="Tahoma"/>
      <w:sz w:val="16"/>
      <w:szCs w:val="16"/>
    </w:rPr>
  </w:style>
  <w:style w:type="character" w:styleId="Nmerodepgina">
    <w:name w:val="page number"/>
    <w:basedOn w:val="Fuentedeprrafopredeter"/>
    <w:rsid w:val="002E1FE8"/>
  </w:style>
  <w:style w:type="paragraph" w:styleId="NormalWeb">
    <w:name w:val="Normal (Web)"/>
    <w:basedOn w:val="Normal"/>
    <w:uiPriority w:val="99"/>
    <w:unhideWhenUsed/>
    <w:rsid w:val="00F71815"/>
    <w:pPr>
      <w:spacing w:before="100" w:beforeAutospacing="1" w:after="100" w:afterAutospacing="1"/>
      <w:jc w:val="left"/>
    </w:pPr>
    <w:rPr>
      <w:rFonts w:ascii="Times New Roman" w:eastAsiaTheme="minorEastAsia" w:hAnsi="Times New Roman" w:cs="Times New Roman"/>
      <w:sz w:val="24"/>
      <w:szCs w:val="24"/>
      <w:lang w:eastAsia="es-AR"/>
    </w:rPr>
  </w:style>
  <w:style w:type="table" w:styleId="Tablaconcuadrcula">
    <w:name w:val="Table Grid"/>
    <w:basedOn w:val="Tablanormal"/>
    <w:uiPriority w:val="59"/>
    <w:rsid w:val="003F06C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aconVietasCarCar">
    <w:name w:val="Lista con Viñetas Car Car"/>
    <w:basedOn w:val="Fuentedeprrafopredeter"/>
    <w:link w:val="ListaconVietas0"/>
    <w:rsid w:val="00133F20"/>
    <w:rPr>
      <w:rFonts w:ascii="Verdana" w:hAnsi="Verdana" w:cs="Univers Condensed"/>
      <w:lang w:val="es-ES" w:eastAsia="es-ES"/>
    </w:rPr>
  </w:style>
  <w:style w:type="paragraph" w:customStyle="1" w:styleId="ListaconVietas0">
    <w:name w:val="Lista con Viñetas"/>
    <w:basedOn w:val="Normal"/>
    <w:link w:val="ListaconVietasCarCar"/>
    <w:rsid w:val="00133F20"/>
    <w:pPr>
      <w:numPr>
        <w:numId w:val="1"/>
      </w:numPr>
      <w:spacing w:before="120"/>
    </w:pPr>
    <w:rPr>
      <w:rFonts w:ascii="Verdana" w:hAnsi="Verdana" w:cs="Univers Condensed"/>
      <w:lang w:val="es-ES" w:eastAsia="es-ES"/>
    </w:rPr>
  </w:style>
  <w:style w:type="character" w:customStyle="1" w:styleId="Ttulo2Car">
    <w:name w:val="Título 2 Car"/>
    <w:basedOn w:val="Fuentedeprrafopredeter"/>
    <w:link w:val="Ttulo2"/>
    <w:uiPriority w:val="9"/>
    <w:rsid w:val="008D3ECD"/>
    <w:rPr>
      <w:rFonts w:asciiTheme="majorHAnsi" w:eastAsiaTheme="majorEastAsia" w:hAnsiTheme="majorHAnsi" w:cstheme="majorBidi"/>
      <w:color w:val="2E74B5" w:themeColor="accent1" w:themeShade="BF"/>
      <w:sz w:val="26"/>
      <w:szCs w:val="26"/>
    </w:rPr>
  </w:style>
  <w:style w:type="paragraph" w:styleId="TDC1">
    <w:name w:val="toc 1"/>
    <w:basedOn w:val="Normal"/>
    <w:next w:val="Normal"/>
    <w:autoRedefine/>
    <w:uiPriority w:val="39"/>
    <w:unhideWhenUsed/>
    <w:rsid w:val="00A03C46"/>
    <w:pPr>
      <w:spacing w:before="360"/>
      <w:jc w:val="left"/>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A03C46"/>
    <w:pPr>
      <w:spacing w:before="240"/>
      <w:jc w:val="left"/>
    </w:pPr>
    <w:rPr>
      <w:rFonts w:cstheme="minorHAnsi"/>
      <w:b/>
      <w:bCs/>
      <w:sz w:val="20"/>
      <w:szCs w:val="20"/>
    </w:rPr>
  </w:style>
  <w:style w:type="paragraph" w:styleId="TDC3">
    <w:name w:val="toc 3"/>
    <w:basedOn w:val="Normal"/>
    <w:next w:val="Normal"/>
    <w:autoRedefine/>
    <w:uiPriority w:val="39"/>
    <w:unhideWhenUsed/>
    <w:rsid w:val="00A03C46"/>
    <w:pPr>
      <w:ind w:left="220"/>
      <w:jc w:val="left"/>
    </w:pPr>
    <w:rPr>
      <w:rFonts w:cstheme="minorHAnsi"/>
      <w:sz w:val="20"/>
      <w:szCs w:val="20"/>
    </w:rPr>
  </w:style>
  <w:style w:type="paragraph" w:styleId="TDC4">
    <w:name w:val="toc 4"/>
    <w:basedOn w:val="Normal"/>
    <w:next w:val="Normal"/>
    <w:autoRedefine/>
    <w:unhideWhenUsed/>
    <w:rsid w:val="00A03C46"/>
    <w:pPr>
      <w:ind w:left="440"/>
      <w:jc w:val="left"/>
    </w:pPr>
    <w:rPr>
      <w:rFonts w:cstheme="minorHAnsi"/>
      <w:sz w:val="20"/>
      <w:szCs w:val="20"/>
    </w:rPr>
  </w:style>
  <w:style w:type="paragraph" w:styleId="TDC5">
    <w:name w:val="toc 5"/>
    <w:basedOn w:val="Normal"/>
    <w:next w:val="Normal"/>
    <w:autoRedefine/>
    <w:unhideWhenUsed/>
    <w:rsid w:val="00A03C46"/>
    <w:pPr>
      <w:ind w:left="660"/>
      <w:jc w:val="left"/>
    </w:pPr>
    <w:rPr>
      <w:rFonts w:cstheme="minorHAnsi"/>
      <w:sz w:val="20"/>
      <w:szCs w:val="20"/>
    </w:rPr>
  </w:style>
  <w:style w:type="paragraph" w:styleId="TDC6">
    <w:name w:val="toc 6"/>
    <w:basedOn w:val="Normal"/>
    <w:next w:val="Normal"/>
    <w:autoRedefine/>
    <w:unhideWhenUsed/>
    <w:rsid w:val="00A03C46"/>
    <w:pPr>
      <w:ind w:left="880"/>
      <w:jc w:val="left"/>
    </w:pPr>
    <w:rPr>
      <w:rFonts w:cstheme="minorHAnsi"/>
      <w:sz w:val="20"/>
      <w:szCs w:val="20"/>
    </w:rPr>
  </w:style>
  <w:style w:type="paragraph" w:styleId="TDC7">
    <w:name w:val="toc 7"/>
    <w:basedOn w:val="Normal"/>
    <w:next w:val="Normal"/>
    <w:autoRedefine/>
    <w:unhideWhenUsed/>
    <w:rsid w:val="00A03C46"/>
    <w:pPr>
      <w:ind w:left="1100"/>
      <w:jc w:val="left"/>
    </w:pPr>
    <w:rPr>
      <w:rFonts w:cstheme="minorHAnsi"/>
      <w:sz w:val="20"/>
      <w:szCs w:val="20"/>
    </w:rPr>
  </w:style>
  <w:style w:type="paragraph" w:styleId="TDC8">
    <w:name w:val="toc 8"/>
    <w:basedOn w:val="Normal"/>
    <w:next w:val="Normal"/>
    <w:autoRedefine/>
    <w:unhideWhenUsed/>
    <w:rsid w:val="00A03C46"/>
    <w:pPr>
      <w:ind w:left="1320"/>
      <w:jc w:val="left"/>
    </w:pPr>
    <w:rPr>
      <w:rFonts w:cstheme="minorHAnsi"/>
      <w:sz w:val="20"/>
      <w:szCs w:val="20"/>
    </w:rPr>
  </w:style>
  <w:style w:type="paragraph" w:styleId="TDC9">
    <w:name w:val="toc 9"/>
    <w:basedOn w:val="Normal"/>
    <w:next w:val="Normal"/>
    <w:autoRedefine/>
    <w:unhideWhenUsed/>
    <w:rsid w:val="00A03C46"/>
    <w:pPr>
      <w:ind w:left="1540"/>
      <w:jc w:val="left"/>
    </w:pPr>
    <w:rPr>
      <w:rFonts w:cstheme="minorHAnsi"/>
      <w:sz w:val="20"/>
      <w:szCs w:val="20"/>
    </w:rPr>
  </w:style>
  <w:style w:type="character" w:styleId="Hipervnculo">
    <w:name w:val="Hyperlink"/>
    <w:basedOn w:val="Fuentedeprrafopredeter"/>
    <w:uiPriority w:val="99"/>
    <w:unhideWhenUsed/>
    <w:rsid w:val="00A03C46"/>
    <w:rPr>
      <w:color w:val="0563C1" w:themeColor="hyperlink"/>
      <w:u w:val="single"/>
    </w:rPr>
  </w:style>
  <w:style w:type="character" w:customStyle="1" w:styleId="Ttulo3Car">
    <w:name w:val="Título 3 Car"/>
    <w:basedOn w:val="Fuentedeprrafopredeter"/>
    <w:link w:val="Ttulo3"/>
    <w:rsid w:val="00FE3A0E"/>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rsid w:val="00FE3A0E"/>
    <w:rPr>
      <w:rFonts w:ascii="Arial" w:eastAsia="Times New Roman" w:hAnsi="Arial" w:cs="Arial"/>
      <w:b/>
      <w:bCs/>
      <w:sz w:val="20"/>
      <w:szCs w:val="24"/>
      <w:lang w:val="es-ES" w:eastAsia="es-ES"/>
    </w:rPr>
  </w:style>
  <w:style w:type="character" w:customStyle="1" w:styleId="Ttulo5Car">
    <w:name w:val="Título 5 Car"/>
    <w:basedOn w:val="Fuentedeprrafopredeter"/>
    <w:link w:val="Ttulo5"/>
    <w:rsid w:val="00FE3A0E"/>
    <w:rPr>
      <w:rFonts w:ascii="Arial" w:eastAsia="Times New Roman" w:hAnsi="Arial" w:cs="Arial"/>
      <w:b/>
      <w:bCs/>
      <w:sz w:val="16"/>
      <w:szCs w:val="24"/>
      <w:lang w:val="es-ES" w:eastAsia="es-ES"/>
    </w:rPr>
  </w:style>
  <w:style w:type="character" w:customStyle="1" w:styleId="Ttulo8Car">
    <w:name w:val="Título 8 Car"/>
    <w:basedOn w:val="Fuentedeprrafopredeter"/>
    <w:link w:val="Ttulo8"/>
    <w:rsid w:val="00FE3A0E"/>
    <w:rPr>
      <w:rFonts w:ascii="Verdana" w:eastAsia="Times New Roman" w:hAnsi="Verdana" w:cs="Arial"/>
      <w:b/>
      <w:color w:val="000080"/>
      <w:sz w:val="16"/>
      <w:szCs w:val="20"/>
      <w:lang w:val="es-ES" w:eastAsia="es-ES"/>
    </w:rPr>
  </w:style>
  <w:style w:type="paragraph" w:styleId="Sangradetextonormal">
    <w:name w:val="Body Text Indent"/>
    <w:basedOn w:val="Normal"/>
    <w:link w:val="SangradetextonormalCar"/>
    <w:rsid w:val="00FE3A0E"/>
    <w:pPr>
      <w:spacing w:after="120"/>
      <w:ind w:left="283"/>
      <w:jc w:val="left"/>
    </w:pPr>
    <w:rPr>
      <w:rFonts w:ascii="Times New Roman" w:eastAsia="Times New Roman" w:hAnsi="Times New Roman" w:cs="Times New Roman"/>
      <w:sz w:val="20"/>
      <w:szCs w:val="20"/>
      <w:lang w:val="es-ES" w:eastAsia="es-ES"/>
    </w:rPr>
  </w:style>
  <w:style w:type="character" w:customStyle="1" w:styleId="SangradetextonormalCar">
    <w:name w:val="Sangría de texto normal Car"/>
    <w:basedOn w:val="Fuentedeprrafopredeter"/>
    <w:link w:val="Sangradetextonormal"/>
    <w:rsid w:val="00FE3A0E"/>
    <w:rPr>
      <w:rFonts w:ascii="Times New Roman" w:eastAsia="Times New Roman" w:hAnsi="Times New Roman" w:cs="Times New Roman"/>
      <w:sz w:val="20"/>
      <w:szCs w:val="20"/>
      <w:lang w:val="es-ES" w:eastAsia="es-ES"/>
    </w:rPr>
  </w:style>
  <w:style w:type="paragraph" w:styleId="Descripcin">
    <w:name w:val="caption"/>
    <w:basedOn w:val="Normal"/>
    <w:next w:val="Normal"/>
    <w:qFormat/>
    <w:rsid w:val="00FE3A0E"/>
    <w:pPr>
      <w:jc w:val="left"/>
    </w:pPr>
    <w:rPr>
      <w:rFonts w:ascii="Times New Roman" w:eastAsia="Times New Roman" w:hAnsi="Times New Roman" w:cs="Times New Roman"/>
      <w:b/>
      <w:szCs w:val="20"/>
      <w:lang w:val="es-MX" w:eastAsia="es-ES"/>
    </w:rPr>
  </w:style>
  <w:style w:type="paragraph" w:styleId="Sinespaciado">
    <w:name w:val="No Spacing"/>
    <w:qFormat/>
    <w:rsid w:val="00FE3A0E"/>
    <w:pPr>
      <w:jc w:val="left"/>
    </w:pPr>
    <w:rPr>
      <w:rFonts w:ascii="Calibri" w:eastAsia="Times New Roman" w:hAnsi="Calibri" w:cs="Times New Roman"/>
      <w:lang w:val="es-ES"/>
    </w:rPr>
  </w:style>
  <w:style w:type="character" w:customStyle="1" w:styleId="SinespaciadoCar">
    <w:name w:val="Sin espaciado Car"/>
    <w:rsid w:val="00FE3A0E"/>
    <w:rPr>
      <w:rFonts w:eastAsia="Times New Roman"/>
      <w:sz w:val="22"/>
      <w:szCs w:val="22"/>
      <w:lang w:val="es-ES" w:eastAsia="en-US" w:bidi="ar-SA"/>
    </w:rPr>
  </w:style>
  <w:style w:type="paragraph" w:styleId="Listaconvietas">
    <w:name w:val="List Bullet"/>
    <w:basedOn w:val="Normal"/>
    <w:autoRedefine/>
    <w:rsid w:val="00FE3A0E"/>
    <w:pPr>
      <w:numPr>
        <w:numId w:val="2"/>
      </w:numPr>
      <w:jc w:val="left"/>
    </w:pPr>
    <w:rPr>
      <w:rFonts w:ascii="Times New Roman" w:eastAsia="Times New Roman" w:hAnsi="Times New Roman" w:cs="Times New Roman"/>
      <w:sz w:val="20"/>
      <w:szCs w:val="20"/>
      <w:lang w:val="es-ES_tradnl" w:eastAsia="es-ES"/>
    </w:rPr>
  </w:style>
  <w:style w:type="paragraph" w:styleId="Sangra3detindependiente">
    <w:name w:val="Body Text Indent 3"/>
    <w:basedOn w:val="Normal"/>
    <w:link w:val="Sangra3detindependienteCar"/>
    <w:rsid w:val="00FE3A0E"/>
    <w:pPr>
      <w:ind w:left="720"/>
    </w:pPr>
    <w:rPr>
      <w:rFonts w:ascii="Arial" w:eastAsia="Times New Roman" w:hAnsi="Arial" w:cs="Arial"/>
      <w:b/>
      <w:bCs/>
      <w:sz w:val="20"/>
      <w:szCs w:val="24"/>
      <w:lang w:val="es-ES" w:eastAsia="es-ES"/>
    </w:rPr>
  </w:style>
  <w:style w:type="character" w:customStyle="1" w:styleId="Sangra3detindependienteCar">
    <w:name w:val="Sangría 3 de t. independiente Car"/>
    <w:basedOn w:val="Fuentedeprrafopredeter"/>
    <w:link w:val="Sangra3detindependiente"/>
    <w:rsid w:val="00FE3A0E"/>
    <w:rPr>
      <w:rFonts w:ascii="Arial" w:eastAsia="Times New Roman" w:hAnsi="Arial" w:cs="Arial"/>
      <w:b/>
      <w:bCs/>
      <w:sz w:val="20"/>
      <w:szCs w:val="24"/>
      <w:lang w:val="es-ES" w:eastAsia="es-ES"/>
    </w:rPr>
  </w:style>
  <w:style w:type="paragraph" w:styleId="Textodebloque">
    <w:name w:val="Block Text"/>
    <w:basedOn w:val="Normal"/>
    <w:rsid w:val="00FE3A0E"/>
    <w:pPr>
      <w:spacing w:after="200"/>
      <w:ind w:left="1210" w:right="413"/>
    </w:pPr>
    <w:rPr>
      <w:rFonts w:ascii="Arial" w:eastAsia="Calibri" w:hAnsi="Arial" w:cs="Arial"/>
      <w:bCs/>
      <w:i/>
      <w:sz w:val="20"/>
      <w:szCs w:val="20"/>
      <w:lang w:val="es-ES"/>
    </w:rPr>
  </w:style>
  <w:style w:type="paragraph" w:customStyle="1" w:styleId="Epgrafe">
    <w:name w:val="Epígrafe"/>
    <w:basedOn w:val="Normal"/>
    <w:next w:val="Normal"/>
    <w:qFormat/>
    <w:rsid w:val="00FE3A0E"/>
    <w:pPr>
      <w:spacing w:before="120" w:after="120" w:line="276" w:lineRule="auto"/>
      <w:jc w:val="left"/>
    </w:pPr>
    <w:rPr>
      <w:rFonts w:ascii="Calibri" w:eastAsia="Calibri" w:hAnsi="Calibri" w:cs="Times New Roman"/>
      <w:b/>
      <w:bCs/>
      <w:sz w:val="20"/>
      <w:szCs w:val="20"/>
      <w:lang w:val="es-ES"/>
    </w:rPr>
  </w:style>
  <w:style w:type="character" w:customStyle="1" w:styleId="apple-converted-space">
    <w:name w:val="apple-converted-space"/>
    <w:basedOn w:val="Fuentedeprrafopredeter"/>
    <w:rsid w:val="00FE3A0E"/>
  </w:style>
  <w:style w:type="character" w:customStyle="1" w:styleId="apple-style-span">
    <w:name w:val="apple-style-span"/>
    <w:basedOn w:val="Fuentedeprrafopredeter"/>
    <w:rsid w:val="00FE3A0E"/>
  </w:style>
  <w:style w:type="paragraph" w:customStyle="1" w:styleId="s3-10483">
    <w:name w:val="s3-10483"/>
    <w:basedOn w:val="Normal"/>
    <w:rsid w:val="00FE3A0E"/>
    <w:pPr>
      <w:spacing w:before="100" w:beforeAutospacing="1" w:after="100" w:afterAutospacing="1"/>
      <w:jc w:val="left"/>
    </w:pPr>
    <w:rPr>
      <w:rFonts w:ascii="Times New Roman" w:eastAsia="Times New Roman" w:hAnsi="Times New Roman" w:cs="Times New Roman"/>
      <w:sz w:val="24"/>
      <w:szCs w:val="24"/>
      <w:lang w:val="es-ES_tradnl" w:eastAsia="es-ES_tradnl"/>
    </w:rPr>
  </w:style>
  <w:style w:type="paragraph" w:customStyle="1" w:styleId="s4-10483">
    <w:name w:val="s4-10483"/>
    <w:basedOn w:val="Normal"/>
    <w:rsid w:val="00FE3A0E"/>
    <w:pPr>
      <w:spacing w:before="100" w:beforeAutospacing="1" w:after="100" w:afterAutospacing="1"/>
      <w:jc w:val="left"/>
    </w:pPr>
    <w:rPr>
      <w:rFonts w:ascii="Times New Roman" w:eastAsia="Times New Roman" w:hAnsi="Times New Roman" w:cs="Times New Roman"/>
      <w:sz w:val="24"/>
      <w:szCs w:val="24"/>
      <w:lang w:val="es-ES_tradnl" w:eastAsia="es-ES_tradnl"/>
    </w:rPr>
  </w:style>
  <w:style w:type="paragraph" w:customStyle="1" w:styleId="s10-10483">
    <w:name w:val="s10-10483"/>
    <w:basedOn w:val="Normal"/>
    <w:rsid w:val="00FE3A0E"/>
    <w:pPr>
      <w:spacing w:before="100" w:beforeAutospacing="1" w:after="100" w:afterAutospacing="1"/>
      <w:jc w:val="left"/>
    </w:pPr>
    <w:rPr>
      <w:rFonts w:ascii="Times New Roman" w:eastAsia="Times New Roman" w:hAnsi="Times New Roman" w:cs="Times New Roman"/>
      <w:sz w:val="24"/>
      <w:szCs w:val="24"/>
      <w:lang w:val="es-ES_tradnl" w:eastAsia="es-ES_tradnl"/>
    </w:rPr>
  </w:style>
  <w:style w:type="paragraph" w:customStyle="1" w:styleId="s5-10483">
    <w:name w:val="s5-10483"/>
    <w:basedOn w:val="Normal"/>
    <w:rsid w:val="00FE3A0E"/>
    <w:pPr>
      <w:spacing w:before="100" w:beforeAutospacing="1" w:after="100" w:afterAutospacing="1"/>
      <w:jc w:val="left"/>
    </w:pPr>
    <w:rPr>
      <w:rFonts w:ascii="Times New Roman" w:eastAsia="Times New Roman" w:hAnsi="Times New Roman" w:cs="Times New Roman"/>
      <w:sz w:val="24"/>
      <w:szCs w:val="24"/>
      <w:lang w:val="es-ES_tradnl" w:eastAsia="es-ES_tradnl"/>
    </w:rPr>
  </w:style>
  <w:style w:type="paragraph" w:customStyle="1" w:styleId="s6-10483">
    <w:name w:val="s6-10483"/>
    <w:basedOn w:val="Normal"/>
    <w:rsid w:val="00FE3A0E"/>
    <w:pPr>
      <w:spacing w:before="100" w:beforeAutospacing="1" w:after="100" w:afterAutospacing="1"/>
      <w:jc w:val="left"/>
    </w:pPr>
    <w:rPr>
      <w:rFonts w:ascii="Times New Roman" w:eastAsia="Times New Roman" w:hAnsi="Times New Roman" w:cs="Times New Roman"/>
      <w:sz w:val="24"/>
      <w:szCs w:val="24"/>
      <w:lang w:val="es-ES_tradnl" w:eastAsia="es-ES_tradnl"/>
    </w:rPr>
  </w:style>
  <w:style w:type="paragraph" w:customStyle="1" w:styleId="s2">
    <w:name w:val="s2"/>
    <w:basedOn w:val="Normal"/>
    <w:rsid w:val="00FE3A0E"/>
    <w:pPr>
      <w:ind w:firstLine="284"/>
    </w:pPr>
    <w:rPr>
      <w:rFonts w:ascii="Arial" w:eastAsia="Times New Roman" w:hAnsi="Arial" w:cs="Arial"/>
      <w:sz w:val="20"/>
      <w:szCs w:val="20"/>
      <w:lang w:eastAsia="es-AR"/>
    </w:rPr>
  </w:style>
  <w:style w:type="paragraph" w:customStyle="1" w:styleId="textonovedades">
    <w:name w:val="textonovedades"/>
    <w:basedOn w:val="Normal"/>
    <w:rsid w:val="00FE3A0E"/>
    <w:pPr>
      <w:spacing w:before="120"/>
    </w:pPr>
    <w:rPr>
      <w:rFonts w:ascii="Verdana" w:eastAsia="Times New Roman" w:hAnsi="Verdana" w:cs="Times New Roman"/>
      <w:sz w:val="16"/>
      <w:szCs w:val="16"/>
      <w:lang w:val="es-ES_tradnl" w:eastAsia="es-ES_tradnl"/>
    </w:rPr>
  </w:style>
  <w:style w:type="paragraph" w:customStyle="1" w:styleId="Default">
    <w:name w:val="Default"/>
    <w:rsid w:val="00FE3A0E"/>
    <w:pPr>
      <w:autoSpaceDE w:val="0"/>
      <w:autoSpaceDN w:val="0"/>
      <w:adjustRightInd w:val="0"/>
      <w:jc w:val="left"/>
    </w:pPr>
    <w:rPr>
      <w:rFonts w:ascii="Georgia" w:eastAsia="Calibri" w:hAnsi="Georgia" w:cs="Georgia"/>
      <w:color w:val="000000"/>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02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12C42-2F15-418E-BD18-E54BCBA2A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14</Pages>
  <Words>3242</Words>
  <Characters>17831</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Alberto Chichilnitzky</dc:creator>
  <cp:lastModifiedBy>Alberto Chichilnitzky</cp:lastModifiedBy>
  <cp:revision>152</cp:revision>
  <cp:lastPrinted>2023-06-23T18:39:00Z</cp:lastPrinted>
  <dcterms:created xsi:type="dcterms:W3CDTF">2021-12-22T19:17:00Z</dcterms:created>
  <dcterms:modified xsi:type="dcterms:W3CDTF">2023-08-14T15:05:00Z</dcterms:modified>
</cp:coreProperties>
</file>