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E4ED6" w14:textId="77777777" w:rsidR="00F32ACD" w:rsidRPr="003B5B21" w:rsidRDefault="00F32ACD">
      <w:pPr>
        <w:rPr>
          <w:rFonts w:cstheme="minorHAnsi"/>
          <w:sz w:val="24"/>
          <w:szCs w:val="24"/>
        </w:rPr>
      </w:pPr>
    </w:p>
    <w:p w14:paraId="7F532149" w14:textId="77777777" w:rsidR="00B17ACB" w:rsidRDefault="00B17ACB">
      <w:pPr>
        <w:rPr>
          <w:rFonts w:cstheme="minorHAnsi"/>
          <w:sz w:val="24"/>
          <w:szCs w:val="24"/>
        </w:rPr>
      </w:pPr>
    </w:p>
    <w:p w14:paraId="3330DA8B" w14:textId="77777777" w:rsidR="00D71C8E" w:rsidRDefault="00D71C8E">
      <w:pPr>
        <w:rPr>
          <w:rFonts w:cstheme="minorHAnsi"/>
          <w:sz w:val="24"/>
          <w:szCs w:val="24"/>
        </w:rPr>
      </w:pPr>
    </w:p>
    <w:p w14:paraId="743CC50F" w14:textId="77777777" w:rsidR="00D71C8E" w:rsidRDefault="00D71C8E">
      <w:pPr>
        <w:rPr>
          <w:rFonts w:cstheme="minorHAnsi"/>
          <w:sz w:val="24"/>
          <w:szCs w:val="24"/>
        </w:rPr>
      </w:pPr>
    </w:p>
    <w:p w14:paraId="5A60C3FD" w14:textId="77777777" w:rsidR="00D71C8E" w:rsidRDefault="00D71C8E">
      <w:pPr>
        <w:rPr>
          <w:rFonts w:cstheme="minorHAnsi"/>
          <w:sz w:val="24"/>
          <w:szCs w:val="24"/>
        </w:rPr>
      </w:pPr>
    </w:p>
    <w:p w14:paraId="4D4B9E58" w14:textId="77777777" w:rsidR="00D71C8E" w:rsidRDefault="00D71C8E">
      <w:pPr>
        <w:rPr>
          <w:rFonts w:cstheme="minorHAnsi"/>
          <w:sz w:val="24"/>
          <w:szCs w:val="24"/>
        </w:rPr>
      </w:pPr>
    </w:p>
    <w:p w14:paraId="69068336" w14:textId="77777777" w:rsidR="00D71C8E" w:rsidRDefault="00D71C8E">
      <w:pPr>
        <w:rPr>
          <w:rFonts w:cstheme="minorHAnsi"/>
          <w:sz w:val="24"/>
          <w:szCs w:val="24"/>
        </w:rPr>
      </w:pPr>
    </w:p>
    <w:p w14:paraId="39E4A860" w14:textId="77777777" w:rsidR="00D71C8E" w:rsidRDefault="00D71C8E">
      <w:pPr>
        <w:rPr>
          <w:rFonts w:cstheme="minorHAnsi"/>
          <w:sz w:val="24"/>
          <w:szCs w:val="24"/>
        </w:rPr>
      </w:pPr>
    </w:p>
    <w:p w14:paraId="141C4B16" w14:textId="77777777" w:rsidR="00D71C8E" w:rsidRPr="003B5B21" w:rsidRDefault="00D71C8E">
      <w:pPr>
        <w:rPr>
          <w:rFonts w:cstheme="minorHAnsi"/>
          <w:sz w:val="24"/>
          <w:szCs w:val="24"/>
        </w:rPr>
      </w:pPr>
    </w:p>
    <w:p w14:paraId="1C794729" w14:textId="77777777" w:rsidR="00B17ACB" w:rsidRPr="003B5B21" w:rsidRDefault="00B17ACB">
      <w:pPr>
        <w:rPr>
          <w:rFonts w:cstheme="minorHAnsi"/>
          <w:sz w:val="24"/>
          <w:szCs w:val="24"/>
        </w:rPr>
      </w:pPr>
    </w:p>
    <w:p w14:paraId="73ABC443" w14:textId="77777777" w:rsidR="00B17ACB" w:rsidRPr="003B5B21" w:rsidRDefault="00D71C8E" w:rsidP="00153AA4">
      <w:pPr>
        <w:jc w:val="center"/>
        <w:rPr>
          <w:rFonts w:cstheme="minorHAnsi"/>
          <w:sz w:val="24"/>
          <w:szCs w:val="24"/>
        </w:rPr>
      </w:pPr>
      <w:r w:rsidRPr="00D71C8E">
        <w:rPr>
          <w:rFonts w:cstheme="minorHAnsi"/>
          <w:noProof/>
          <w:sz w:val="24"/>
          <w:szCs w:val="24"/>
        </w:rPr>
        <w:drawing>
          <wp:inline distT="0" distB="0" distL="0" distR="0" wp14:anchorId="1FE8D6AB" wp14:editId="4280198A">
            <wp:extent cx="6331585" cy="827405"/>
            <wp:effectExtent l="0" t="0" r="0" b="0"/>
            <wp:docPr id="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1585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52C69" w14:textId="77777777" w:rsidR="00B17ACB" w:rsidRPr="003B5B21" w:rsidRDefault="00B17ACB">
      <w:pPr>
        <w:rPr>
          <w:rFonts w:cstheme="minorHAnsi"/>
          <w:sz w:val="24"/>
          <w:szCs w:val="24"/>
        </w:rPr>
      </w:pPr>
    </w:p>
    <w:p w14:paraId="38D58B8A" w14:textId="77777777" w:rsidR="00B17ACB" w:rsidRPr="003B5B21" w:rsidRDefault="00B17ACB">
      <w:pPr>
        <w:rPr>
          <w:rFonts w:cstheme="minorHAnsi"/>
          <w:sz w:val="24"/>
          <w:szCs w:val="24"/>
        </w:rPr>
      </w:pPr>
    </w:p>
    <w:p w14:paraId="73570D57" w14:textId="77777777" w:rsidR="00B17ACB" w:rsidRPr="003B5B21" w:rsidRDefault="00B17ACB">
      <w:pPr>
        <w:rPr>
          <w:rFonts w:cstheme="minorHAnsi"/>
          <w:sz w:val="24"/>
          <w:szCs w:val="24"/>
        </w:rPr>
      </w:pPr>
    </w:p>
    <w:p w14:paraId="6DA7A522" w14:textId="77777777" w:rsidR="00B17ACB" w:rsidRPr="003B5B21" w:rsidRDefault="00B17ACB">
      <w:pPr>
        <w:rPr>
          <w:rFonts w:cstheme="minorHAnsi"/>
          <w:sz w:val="24"/>
          <w:szCs w:val="24"/>
        </w:rPr>
      </w:pPr>
    </w:p>
    <w:p w14:paraId="53770428" w14:textId="77777777" w:rsidR="00B17ACB" w:rsidRPr="00410F48" w:rsidRDefault="00B17ACB" w:rsidP="00B17ACB">
      <w:pPr>
        <w:jc w:val="center"/>
        <w:rPr>
          <w:rFonts w:cstheme="minorHAnsi"/>
          <w:b/>
          <w:sz w:val="40"/>
          <w:szCs w:val="40"/>
        </w:rPr>
      </w:pPr>
      <w:r w:rsidRPr="00410F48">
        <w:rPr>
          <w:rFonts w:cstheme="minorHAnsi"/>
          <w:b/>
          <w:sz w:val="40"/>
          <w:szCs w:val="40"/>
        </w:rPr>
        <w:t>DIPLOMATURA</w:t>
      </w:r>
    </w:p>
    <w:p w14:paraId="17E767A6" w14:textId="77777777" w:rsidR="00B17ACB" w:rsidRPr="00410F48" w:rsidRDefault="00B17ACB" w:rsidP="00B17ACB">
      <w:pPr>
        <w:jc w:val="center"/>
        <w:rPr>
          <w:rFonts w:cstheme="minorHAnsi"/>
          <w:b/>
          <w:sz w:val="40"/>
          <w:szCs w:val="40"/>
        </w:rPr>
      </w:pPr>
    </w:p>
    <w:p w14:paraId="237FFB1C" w14:textId="77777777" w:rsidR="00B17ACB" w:rsidRPr="00410F48" w:rsidRDefault="00B17ACB" w:rsidP="00B17ACB">
      <w:pPr>
        <w:jc w:val="center"/>
        <w:rPr>
          <w:rFonts w:cstheme="minorHAnsi"/>
          <w:b/>
          <w:sz w:val="40"/>
          <w:szCs w:val="40"/>
        </w:rPr>
      </w:pPr>
    </w:p>
    <w:p w14:paraId="7FD136A9" w14:textId="77777777" w:rsidR="00B17ACB" w:rsidRPr="00410F48" w:rsidRDefault="003B5B21" w:rsidP="00B17ACB">
      <w:pPr>
        <w:jc w:val="center"/>
        <w:rPr>
          <w:rFonts w:cstheme="minorHAnsi"/>
          <w:b/>
          <w:sz w:val="40"/>
          <w:szCs w:val="40"/>
        </w:rPr>
      </w:pPr>
      <w:r w:rsidRPr="00410F48">
        <w:rPr>
          <w:rFonts w:cstheme="minorHAnsi"/>
          <w:b/>
          <w:sz w:val="40"/>
          <w:szCs w:val="40"/>
        </w:rPr>
        <w:t>PLAN DE NEGOCIOS DE LA MUTUAL DE TODOS</w:t>
      </w:r>
    </w:p>
    <w:p w14:paraId="182AFB44" w14:textId="77777777" w:rsidR="003B5B21" w:rsidRDefault="003B5B21" w:rsidP="00B17ACB">
      <w:pPr>
        <w:jc w:val="center"/>
        <w:rPr>
          <w:rFonts w:cstheme="minorHAnsi"/>
          <w:b/>
          <w:sz w:val="40"/>
          <w:szCs w:val="40"/>
        </w:rPr>
      </w:pPr>
    </w:p>
    <w:p w14:paraId="43F61B92" w14:textId="77777777" w:rsidR="00410F48" w:rsidRDefault="00410F48" w:rsidP="00B17ACB">
      <w:pPr>
        <w:jc w:val="center"/>
        <w:rPr>
          <w:rFonts w:cstheme="minorHAnsi"/>
          <w:b/>
          <w:sz w:val="40"/>
          <w:szCs w:val="40"/>
        </w:rPr>
      </w:pPr>
    </w:p>
    <w:p w14:paraId="538C8EE6" w14:textId="77777777" w:rsidR="00410F48" w:rsidRDefault="00410F48" w:rsidP="00B17ACB">
      <w:pPr>
        <w:jc w:val="center"/>
        <w:rPr>
          <w:rFonts w:cstheme="minorHAnsi"/>
          <w:b/>
          <w:sz w:val="40"/>
          <w:szCs w:val="40"/>
        </w:rPr>
      </w:pPr>
    </w:p>
    <w:p w14:paraId="5252E5BF" w14:textId="77777777" w:rsidR="00410F48" w:rsidRPr="00410F48" w:rsidRDefault="00410F48" w:rsidP="00B17ACB">
      <w:pPr>
        <w:jc w:val="center"/>
        <w:rPr>
          <w:rFonts w:cstheme="minorHAnsi"/>
          <w:b/>
          <w:sz w:val="40"/>
          <w:szCs w:val="40"/>
        </w:rPr>
      </w:pPr>
    </w:p>
    <w:p w14:paraId="5144A235" w14:textId="77777777" w:rsidR="00B17ACB" w:rsidRPr="00410F48" w:rsidRDefault="003B5B21" w:rsidP="00B17ACB">
      <w:pPr>
        <w:jc w:val="center"/>
        <w:rPr>
          <w:rFonts w:cstheme="minorHAnsi"/>
          <w:b/>
          <w:sz w:val="40"/>
          <w:szCs w:val="40"/>
        </w:rPr>
      </w:pPr>
      <w:r w:rsidRPr="00410F48">
        <w:rPr>
          <w:rFonts w:cstheme="minorHAnsi"/>
          <w:b/>
          <w:sz w:val="40"/>
          <w:szCs w:val="40"/>
        </w:rPr>
        <w:t>Caso de Estudio</w:t>
      </w:r>
    </w:p>
    <w:p w14:paraId="510FB294" w14:textId="77777777" w:rsidR="00B17ACB" w:rsidRPr="003B5B21" w:rsidRDefault="00B17ACB" w:rsidP="00B17ACB">
      <w:pPr>
        <w:jc w:val="center"/>
        <w:rPr>
          <w:rFonts w:cstheme="minorHAnsi"/>
          <w:b/>
          <w:sz w:val="24"/>
          <w:szCs w:val="24"/>
        </w:rPr>
      </w:pPr>
    </w:p>
    <w:p w14:paraId="6242C41C" w14:textId="77777777" w:rsidR="00B17ACB" w:rsidRPr="003B5B21" w:rsidRDefault="00B17ACB" w:rsidP="00B17ACB">
      <w:pPr>
        <w:jc w:val="center"/>
        <w:rPr>
          <w:rFonts w:cstheme="minorHAnsi"/>
          <w:b/>
          <w:sz w:val="24"/>
          <w:szCs w:val="24"/>
        </w:rPr>
      </w:pPr>
    </w:p>
    <w:p w14:paraId="366A590A" w14:textId="77777777" w:rsidR="00B17ACB" w:rsidRPr="003B5B21" w:rsidRDefault="00B17ACB" w:rsidP="00B17ACB">
      <w:pPr>
        <w:jc w:val="center"/>
        <w:rPr>
          <w:rFonts w:cstheme="minorHAnsi"/>
          <w:b/>
          <w:sz w:val="24"/>
          <w:szCs w:val="24"/>
        </w:rPr>
      </w:pPr>
    </w:p>
    <w:p w14:paraId="28E69992" w14:textId="77777777" w:rsidR="00B17ACB" w:rsidRPr="003B5B21" w:rsidRDefault="00B17ACB" w:rsidP="00B17ACB">
      <w:pPr>
        <w:jc w:val="center"/>
        <w:rPr>
          <w:rFonts w:cstheme="minorHAnsi"/>
          <w:b/>
          <w:sz w:val="24"/>
          <w:szCs w:val="24"/>
        </w:rPr>
      </w:pPr>
    </w:p>
    <w:p w14:paraId="319E2DB6" w14:textId="77777777" w:rsidR="00B17ACB" w:rsidRPr="003B5B21" w:rsidRDefault="00B17ACB" w:rsidP="00B17ACB">
      <w:pPr>
        <w:jc w:val="center"/>
        <w:rPr>
          <w:rFonts w:cstheme="minorHAnsi"/>
          <w:b/>
          <w:sz w:val="24"/>
          <w:szCs w:val="24"/>
        </w:rPr>
      </w:pPr>
    </w:p>
    <w:p w14:paraId="1C4C7763" w14:textId="2D38461F" w:rsidR="00410F48" w:rsidRDefault="006A11DA">
      <w:pPr>
        <w:rPr>
          <w:rFonts w:cstheme="minorHAnsi"/>
          <w:b/>
          <w:sz w:val="24"/>
          <w:szCs w:val="24"/>
        </w:rPr>
      </w:pPr>
      <w:r w:rsidRPr="006A11DA">
        <w:rPr>
          <w:rFonts w:cstheme="minorHAnsi"/>
          <w:b/>
          <w:sz w:val="24"/>
          <w:szCs w:val="24"/>
        </w:rPr>
        <w:drawing>
          <wp:inline distT="0" distB="0" distL="0" distR="0" wp14:anchorId="62E6EF32" wp14:editId="26C39063">
            <wp:extent cx="3390900" cy="1114425"/>
            <wp:effectExtent l="0" t="0" r="0" b="9525"/>
            <wp:docPr id="1596427834" name="Imagen 2" descr="Un dibujo de una cara feliz&#10;&#10;Descripción generada automáticamente con confianza baja">
              <a:extLst xmlns:a="http://schemas.openxmlformats.org/drawingml/2006/main">
                <a:ext uri="{FF2B5EF4-FFF2-40B4-BE49-F238E27FC236}">
                  <a16:creationId xmlns:a16="http://schemas.microsoft.com/office/drawing/2014/main" id="{CE370813-4185-09E7-A090-BF408321016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427834" name="Imagen 2" descr="Un dibujo de una cara feliz&#10;&#10;Descripción generada automáticamente con confianza baja">
                      <a:extLst>
                        <a:ext uri="{FF2B5EF4-FFF2-40B4-BE49-F238E27FC236}">
                          <a16:creationId xmlns:a16="http://schemas.microsoft.com/office/drawing/2014/main" id="{CE370813-4185-09E7-A090-BF408321016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0F48">
        <w:rPr>
          <w:rFonts w:cstheme="minorHAnsi"/>
          <w:b/>
          <w:sz w:val="24"/>
          <w:szCs w:val="24"/>
        </w:rPr>
        <w:br w:type="page"/>
      </w:r>
    </w:p>
    <w:p w14:paraId="3C8CC364" w14:textId="77777777" w:rsidR="00B17ACB" w:rsidRPr="003B5B21" w:rsidRDefault="00B17ACB">
      <w:pPr>
        <w:rPr>
          <w:rFonts w:cstheme="minorHAnsi"/>
          <w:sz w:val="24"/>
          <w:szCs w:val="24"/>
        </w:rPr>
      </w:pPr>
    </w:p>
    <w:p w14:paraId="7F30B688" w14:textId="77777777" w:rsidR="005B6DAA" w:rsidRDefault="005B6DAA" w:rsidP="005B6DAA">
      <w:pPr>
        <w:jc w:val="center"/>
        <w:rPr>
          <w:rFonts w:cstheme="minorHAnsi"/>
          <w:b/>
          <w:sz w:val="28"/>
          <w:szCs w:val="28"/>
        </w:rPr>
      </w:pPr>
      <w:r w:rsidRPr="00410F48">
        <w:rPr>
          <w:rFonts w:cstheme="minorHAnsi"/>
          <w:b/>
          <w:sz w:val="28"/>
          <w:szCs w:val="28"/>
        </w:rPr>
        <w:t>INDICE</w:t>
      </w:r>
    </w:p>
    <w:p w14:paraId="0AD76C21" w14:textId="77777777" w:rsidR="00410F48" w:rsidRDefault="00410F48" w:rsidP="005B6DAA">
      <w:pPr>
        <w:jc w:val="center"/>
        <w:rPr>
          <w:rFonts w:cstheme="minorHAnsi"/>
          <w:b/>
          <w:sz w:val="28"/>
          <w:szCs w:val="28"/>
        </w:rPr>
      </w:pPr>
    </w:p>
    <w:p w14:paraId="055BF70C" w14:textId="77777777" w:rsidR="00410F48" w:rsidRPr="00410F48" w:rsidRDefault="00410F48" w:rsidP="005B6DAA">
      <w:pPr>
        <w:jc w:val="center"/>
        <w:rPr>
          <w:rFonts w:cstheme="minorHAnsi"/>
          <w:b/>
          <w:sz w:val="28"/>
          <w:szCs w:val="28"/>
        </w:rPr>
      </w:pPr>
    </w:p>
    <w:p w14:paraId="689B853B" w14:textId="44B92379" w:rsidR="00E53E00" w:rsidRDefault="00B17ACB">
      <w:pPr>
        <w:pStyle w:val="TDC1"/>
        <w:tabs>
          <w:tab w:val="right" w:leader="dot" w:pos="996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val="es-AR" w:eastAsia="es-AR"/>
          <w14:ligatures w14:val="standardContextual"/>
        </w:rPr>
      </w:pPr>
      <w:r w:rsidRPr="003B5B21">
        <w:rPr>
          <w:rFonts w:asciiTheme="minorHAnsi" w:hAnsiTheme="minorHAnsi" w:cstheme="minorHAnsi"/>
          <w:b w:val="0"/>
          <w:bCs w:val="0"/>
          <w:caps w:val="0"/>
        </w:rPr>
        <w:fldChar w:fldCharType="begin"/>
      </w:r>
      <w:r w:rsidRPr="003B5B21">
        <w:rPr>
          <w:rFonts w:asciiTheme="minorHAnsi" w:hAnsiTheme="minorHAnsi" w:cstheme="minorHAnsi"/>
          <w:b w:val="0"/>
          <w:bCs w:val="0"/>
          <w:caps w:val="0"/>
        </w:rPr>
        <w:instrText xml:space="preserve"> TOC \o "1-3" \h \z \u </w:instrText>
      </w:r>
      <w:r w:rsidRPr="003B5B21">
        <w:rPr>
          <w:rFonts w:asciiTheme="minorHAnsi" w:hAnsiTheme="minorHAnsi" w:cstheme="minorHAnsi"/>
          <w:b w:val="0"/>
          <w:bCs w:val="0"/>
          <w:caps w:val="0"/>
        </w:rPr>
        <w:fldChar w:fldCharType="separate"/>
      </w:r>
      <w:hyperlink w:anchor="_Toc166943007" w:history="1">
        <w:r w:rsidR="00E53E00" w:rsidRPr="00154D29">
          <w:rPr>
            <w:rStyle w:val="Hipervnculo"/>
            <w:rFonts w:cstheme="minorHAnsi"/>
            <w:noProof/>
          </w:rPr>
          <w:t>Introducción:</w:t>
        </w:r>
        <w:r w:rsidR="00E53E00">
          <w:rPr>
            <w:noProof/>
            <w:webHidden/>
          </w:rPr>
          <w:tab/>
        </w:r>
        <w:r w:rsidR="00E53E00">
          <w:rPr>
            <w:noProof/>
            <w:webHidden/>
          </w:rPr>
          <w:fldChar w:fldCharType="begin"/>
        </w:r>
        <w:r w:rsidR="00E53E00">
          <w:rPr>
            <w:noProof/>
            <w:webHidden/>
          </w:rPr>
          <w:instrText xml:space="preserve"> PAGEREF _Toc166943007 \h </w:instrText>
        </w:r>
        <w:r w:rsidR="00E53E00">
          <w:rPr>
            <w:noProof/>
            <w:webHidden/>
          </w:rPr>
        </w:r>
        <w:r w:rsidR="00E53E00">
          <w:rPr>
            <w:noProof/>
            <w:webHidden/>
          </w:rPr>
          <w:fldChar w:fldCharType="separate"/>
        </w:r>
        <w:r w:rsidR="00E53E00">
          <w:rPr>
            <w:noProof/>
            <w:webHidden/>
          </w:rPr>
          <w:t>3</w:t>
        </w:r>
        <w:r w:rsidR="00E53E00">
          <w:rPr>
            <w:noProof/>
            <w:webHidden/>
          </w:rPr>
          <w:fldChar w:fldCharType="end"/>
        </w:r>
      </w:hyperlink>
    </w:p>
    <w:p w14:paraId="31530FB0" w14:textId="343993D1" w:rsidR="00E53E00" w:rsidRDefault="00000000">
      <w:pPr>
        <w:pStyle w:val="TDC1"/>
        <w:tabs>
          <w:tab w:val="right" w:leader="dot" w:pos="996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val="es-AR" w:eastAsia="es-AR"/>
          <w14:ligatures w14:val="standardContextual"/>
        </w:rPr>
      </w:pPr>
      <w:hyperlink w:anchor="_Toc166943008" w:history="1">
        <w:r w:rsidR="00E53E00" w:rsidRPr="00154D29">
          <w:rPr>
            <w:rStyle w:val="Hipervnculo"/>
            <w:rFonts w:cstheme="minorHAnsi"/>
            <w:noProof/>
          </w:rPr>
          <w:t>Información general y Datos de balance</w:t>
        </w:r>
        <w:r w:rsidR="00E53E00">
          <w:rPr>
            <w:noProof/>
            <w:webHidden/>
          </w:rPr>
          <w:tab/>
        </w:r>
        <w:r w:rsidR="00E53E00">
          <w:rPr>
            <w:noProof/>
            <w:webHidden/>
          </w:rPr>
          <w:fldChar w:fldCharType="begin"/>
        </w:r>
        <w:r w:rsidR="00E53E00">
          <w:rPr>
            <w:noProof/>
            <w:webHidden/>
          </w:rPr>
          <w:instrText xml:space="preserve"> PAGEREF _Toc166943008 \h </w:instrText>
        </w:r>
        <w:r w:rsidR="00E53E00">
          <w:rPr>
            <w:noProof/>
            <w:webHidden/>
          </w:rPr>
        </w:r>
        <w:r w:rsidR="00E53E00">
          <w:rPr>
            <w:noProof/>
            <w:webHidden/>
          </w:rPr>
          <w:fldChar w:fldCharType="separate"/>
        </w:r>
        <w:r w:rsidR="00E53E00">
          <w:rPr>
            <w:noProof/>
            <w:webHidden/>
          </w:rPr>
          <w:t>3</w:t>
        </w:r>
        <w:r w:rsidR="00E53E00">
          <w:rPr>
            <w:noProof/>
            <w:webHidden/>
          </w:rPr>
          <w:fldChar w:fldCharType="end"/>
        </w:r>
      </w:hyperlink>
    </w:p>
    <w:p w14:paraId="5A8D9D6A" w14:textId="4728E0E9" w:rsidR="00E53E00" w:rsidRDefault="00000000">
      <w:pPr>
        <w:pStyle w:val="TDC1"/>
        <w:tabs>
          <w:tab w:val="right" w:leader="dot" w:pos="996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val="es-AR" w:eastAsia="es-AR"/>
          <w14:ligatures w14:val="standardContextual"/>
        </w:rPr>
      </w:pPr>
      <w:hyperlink w:anchor="_Toc166943009" w:history="1">
        <w:r w:rsidR="00E53E00" w:rsidRPr="00154D29">
          <w:rPr>
            <w:rStyle w:val="Hipervnculo"/>
            <w:rFonts w:cstheme="minorHAnsi"/>
            <w:noProof/>
          </w:rPr>
          <w:t>Caso 1 – Definiendo el Plan de Negocios</w:t>
        </w:r>
        <w:r w:rsidR="00E53E00">
          <w:rPr>
            <w:noProof/>
            <w:webHidden/>
          </w:rPr>
          <w:tab/>
        </w:r>
        <w:r w:rsidR="00E53E00">
          <w:rPr>
            <w:noProof/>
            <w:webHidden/>
          </w:rPr>
          <w:fldChar w:fldCharType="begin"/>
        </w:r>
        <w:r w:rsidR="00E53E00">
          <w:rPr>
            <w:noProof/>
            <w:webHidden/>
          </w:rPr>
          <w:instrText xml:space="preserve"> PAGEREF _Toc166943009 \h </w:instrText>
        </w:r>
        <w:r w:rsidR="00E53E00">
          <w:rPr>
            <w:noProof/>
            <w:webHidden/>
          </w:rPr>
        </w:r>
        <w:r w:rsidR="00E53E00">
          <w:rPr>
            <w:noProof/>
            <w:webHidden/>
          </w:rPr>
          <w:fldChar w:fldCharType="separate"/>
        </w:r>
        <w:r w:rsidR="00E53E00">
          <w:rPr>
            <w:noProof/>
            <w:webHidden/>
          </w:rPr>
          <w:t>6</w:t>
        </w:r>
        <w:r w:rsidR="00E53E00">
          <w:rPr>
            <w:noProof/>
            <w:webHidden/>
          </w:rPr>
          <w:fldChar w:fldCharType="end"/>
        </w:r>
      </w:hyperlink>
    </w:p>
    <w:p w14:paraId="05DCDA7B" w14:textId="133AEDF8" w:rsidR="00E53E00" w:rsidRDefault="00000000">
      <w:pPr>
        <w:pStyle w:val="TDC1"/>
        <w:tabs>
          <w:tab w:val="right" w:leader="dot" w:pos="996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val="es-AR" w:eastAsia="es-AR"/>
          <w14:ligatures w14:val="standardContextual"/>
        </w:rPr>
      </w:pPr>
      <w:hyperlink w:anchor="_Toc166943010" w:history="1">
        <w:r w:rsidR="00E53E00" w:rsidRPr="00154D29">
          <w:rPr>
            <w:rStyle w:val="Hipervnculo"/>
            <w:rFonts w:cstheme="minorHAnsi"/>
            <w:noProof/>
          </w:rPr>
          <w:t>Caso 2 – Definiendo las variables a utilizar en el plan</w:t>
        </w:r>
        <w:r w:rsidR="00E53E00">
          <w:rPr>
            <w:noProof/>
            <w:webHidden/>
          </w:rPr>
          <w:tab/>
        </w:r>
        <w:r w:rsidR="00E53E00">
          <w:rPr>
            <w:noProof/>
            <w:webHidden/>
          </w:rPr>
          <w:fldChar w:fldCharType="begin"/>
        </w:r>
        <w:r w:rsidR="00E53E00">
          <w:rPr>
            <w:noProof/>
            <w:webHidden/>
          </w:rPr>
          <w:instrText xml:space="preserve"> PAGEREF _Toc166943010 \h </w:instrText>
        </w:r>
        <w:r w:rsidR="00E53E00">
          <w:rPr>
            <w:noProof/>
            <w:webHidden/>
          </w:rPr>
        </w:r>
        <w:r w:rsidR="00E53E00">
          <w:rPr>
            <w:noProof/>
            <w:webHidden/>
          </w:rPr>
          <w:fldChar w:fldCharType="separate"/>
        </w:r>
        <w:r w:rsidR="00E53E00">
          <w:rPr>
            <w:noProof/>
            <w:webHidden/>
          </w:rPr>
          <w:t>7</w:t>
        </w:r>
        <w:r w:rsidR="00E53E00">
          <w:rPr>
            <w:noProof/>
            <w:webHidden/>
          </w:rPr>
          <w:fldChar w:fldCharType="end"/>
        </w:r>
      </w:hyperlink>
    </w:p>
    <w:p w14:paraId="04B6548A" w14:textId="02988922" w:rsidR="00E53E00" w:rsidRDefault="00000000">
      <w:pPr>
        <w:pStyle w:val="TDC1"/>
        <w:tabs>
          <w:tab w:val="right" w:leader="dot" w:pos="996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val="es-AR" w:eastAsia="es-AR"/>
          <w14:ligatures w14:val="standardContextual"/>
        </w:rPr>
      </w:pPr>
      <w:hyperlink w:anchor="_Toc166943011" w:history="1">
        <w:r w:rsidR="00E53E00" w:rsidRPr="00154D29">
          <w:rPr>
            <w:rStyle w:val="Hipervnculo"/>
            <w:rFonts w:cstheme="minorHAnsi"/>
            <w:noProof/>
          </w:rPr>
          <w:t>Caso 3 – Proyección de la captación de depósitos</w:t>
        </w:r>
        <w:r w:rsidR="00E53E00">
          <w:rPr>
            <w:noProof/>
            <w:webHidden/>
          </w:rPr>
          <w:tab/>
        </w:r>
        <w:r w:rsidR="00E53E00">
          <w:rPr>
            <w:noProof/>
            <w:webHidden/>
          </w:rPr>
          <w:fldChar w:fldCharType="begin"/>
        </w:r>
        <w:r w:rsidR="00E53E00">
          <w:rPr>
            <w:noProof/>
            <w:webHidden/>
          </w:rPr>
          <w:instrText xml:space="preserve"> PAGEREF _Toc166943011 \h </w:instrText>
        </w:r>
        <w:r w:rsidR="00E53E00">
          <w:rPr>
            <w:noProof/>
            <w:webHidden/>
          </w:rPr>
        </w:r>
        <w:r w:rsidR="00E53E00">
          <w:rPr>
            <w:noProof/>
            <w:webHidden/>
          </w:rPr>
          <w:fldChar w:fldCharType="separate"/>
        </w:r>
        <w:r w:rsidR="00E53E00">
          <w:rPr>
            <w:noProof/>
            <w:webHidden/>
          </w:rPr>
          <w:t>7</w:t>
        </w:r>
        <w:r w:rsidR="00E53E00">
          <w:rPr>
            <w:noProof/>
            <w:webHidden/>
          </w:rPr>
          <w:fldChar w:fldCharType="end"/>
        </w:r>
      </w:hyperlink>
    </w:p>
    <w:p w14:paraId="61D5D9EB" w14:textId="53A38967" w:rsidR="00E53E00" w:rsidRDefault="00000000">
      <w:pPr>
        <w:pStyle w:val="TDC1"/>
        <w:tabs>
          <w:tab w:val="right" w:leader="dot" w:pos="996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val="es-AR" w:eastAsia="es-AR"/>
          <w14:ligatures w14:val="standardContextual"/>
        </w:rPr>
      </w:pPr>
      <w:hyperlink w:anchor="_Toc166943012" w:history="1">
        <w:r w:rsidR="00E53E00" w:rsidRPr="00154D29">
          <w:rPr>
            <w:rStyle w:val="Hipervnculo"/>
            <w:rFonts w:cstheme="minorHAnsi"/>
            <w:noProof/>
          </w:rPr>
          <w:t>Caso 4 – Proyección del crecimiento en la cantidad de asociados</w:t>
        </w:r>
        <w:r w:rsidR="00E53E00">
          <w:rPr>
            <w:noProof/>
            <w:webHidden/>
          </w:rPr>
          <w:tab/>
        </w:r>
        <w:r w:rsidR="00E53E00">
          <w:rPr>
            <w:noProof/>
            <w:webHidden/>
          </w:rPr>
          <w:fldChar w:fldCharType="begin"/>
        </w:r>
        <w:r w:rsidR="00E53E00">
          <w:rPr>
            <w:noProof/>
            <w:webHidden/>
          </w:rPr>
          <w:instrText xml:space="preserve"> PAGEREF _Toc166943012 \h </w:instrText>
        </w:r>
        <w:r w:rsidR="00E53E00">
          <w:rPr>
            <w:noProof/>
            <w:webHidden/>
          </w:rPr>
        </w:r>
        <w:r w:rsidR="00E53E00">
          <w:rPr>
            <w:noProof/>
            <w:webHidden/>
          </w:rPr>
          <w:fldChar w:fldCharType="separate"/>
        </w:r>
        <w:r w:rsidR="00E53E00">
          <w:rPr>
            <w:noProof/>
            <w:webHidden/>
          </w:rPr>
          <w:t>8</w:t>
        </w:r>
        <w:r w:rsidR="00E53E00">
          <w:rPr>
            <w:noProof/>
            <w:webHidden/>
          </w:rPr>
          <w:fldChar w:fldCharType="end"/>
        </w:r>
      </w:hyperlink>
    </w:p>
    <w:p w14:paraId="6415F784" w14:textId="2375A02D" w:rsidR="00E53E00" w:rsidRDefault="00000000">
      <w:pPr>
        <w:pStyle w:val="TDC1"/>
        <w:tabs>
          <w:tab w:val="right" w:leader="dot" w:pos="996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val="es-AR" w:eastAsia="es-AR"/>
          <w14:ligatures w14:val="standardContextual"/>
        </w:rPr>
      </w:pPr>
      <w:hyperlink w:anchor="_Toc166943013" w:history="1">
        <w:r w:rsidR="00E53E00" w:rsidRPr="00154D29">
          <w:rPr>
            <w:rStyle w:val="Hipervnculo"/>
            <w:rFonts w:cstheme="minorHAnsi"/>
            <w:noProof/>
          </w:rPr>
          <w:t>Caso 5 – Proyección de la aplicación de los fondos en los servicios de la Entidad</w:t>
        </w:r>
        <w:r w:rsidR="00E53E00">
          <w:rPr>
            <w:noProof/>
            <w:webHidden/>
          </w:rPr>
          <w:tab/>
        </w:r>
        <w:r w:rsidR="00E53E00">
          <w:rPr>
            <w:noProof/>
            <w:webHidden/>
          </w:rPr>
          <w:fldChar w:fldCharType="begin"/>
        </w:r>
        <w:r w:rsidR="00E53E00">
          <w:rPr>
            <w:noProof/>
            <w:webHidden/>
          </w:rPr>
          <w:instrText xml:space="preserve"> PAGEREF _Toc166943013 \h </w:instrText>
        </w:r>
        <w:r w:rsidR="00E53E00">
          <w:rPr>
            <w:noProof/>
            <w:webHidden/>
          </w:rPr>
        </w:r>
        <w:r w:rsidR="00E53E00">
          <w:rPr>
            <w:noProof/>
            <w:webHidden/>
          </w:rPr>
          <w:fldChar w:fldCharType="separate"/>
        </w:r>
        <w:r w:rsidR="00E53E00">
          <w:rPr>
            <w:noProof/>
            <w:webHidden/>
          </w:rPr>
          <w:t>8</w:t>
        </w:r>
        <w:r w:rsidR="00E53E00">
          <w:rPr>
            <w:noProof/>
            <w:webHidden/>
          </w:rPr>
          <w:fldChar w:fldCharType="end"/>
        </w:r>
      </w:hyperlink>
    </w:p>
    <w:p w14:paraId="39C5796A" w14:textId="75E7EAEE" w:rsidR="00E53E00" w:rsidRDefault="00000000">
      <w:pPr>
        <w:pStyle w:val="TDC1"/>
        <w:tabs>
          <w:tab w:val="right" w:leader="dot" w:pos="996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val="es-AR" w:eastAsia="es-AR"/>
          <w14:ligatures w14:val="standardContextual"/>
        </w:rPr>
      </w:pPr>
      <w:hyperlink w:anchor="_Toc166943014" w:history="1">
        <w:r w:rsidR="00E53E00" w:rsidRPr="00154D29">
          <w:rPr>
            <w:rStyle w:val="Hipervnculo"/>
            <w:rFonts w:cstheme="minorHAnsi"/>
            <w:noProof/>
          </w:rPr>
          <w:t>Caso 6 – Proyección de egresos significativos</w:t>
        </w:r>
        <w:r w:rsidR="00E53E00">
          <w:rPr>
            <w:noProof/>
            <w:webHidden/>
          </w:rPr>
          <w:tab/>
        </w:r>
        <w:r w:rsidR="00E53E00">
          <w:rPr>
            <w:noProof/>
            <w:webHidden/>
          </w:rPr>
          <w:fldChar w:fldCharType="begin"/>
        </w:r>
        <w:r w:rsidR="00E53E00">
          <w:rPr>
            <w:noProof/>
            <w:webHidden/>
          </w:rPr>
          <w:instrText xml:space="preserve"> PAGEREF _Toc166943014 \h </w:instrText>
        </w:r>
        <w:r w:rsidR="00E53E00">
          <w:rPr>
            <w:noProof/>
            <w:webHidden/>
          </w:rPr>
        </w:r>
        <w:r w:rsidR="00E53E00">
          <w:rPr>
            <w:noProof/>
            <w:webHidden/>
          </w:rPr>
          <w:fldChar w:fldCharType="separate"/>
        </w:r>
        <w:r w:rsidR="00E53E00">
          <w:rPr>
            <w:noProof/>
            <w:webHidden/>
          </w:rPr>
          <w:t>8</w:t>
        </w:r>
        <w:r w:rsidR="00E53E00">
          <w:rPr>
            <w:noProof/>
            <w:webHidden/>
          </w:rPr>
          <w:fldChar w:fldCharType="end"/>
        </w:r>
      </w:hyperlink>
    </w:p>
    <w:p w14:paraId="67CFB803" w14:textId="2E488C9C" w:rsidR="00E53E00" w:rsidRDefault="00000000">
      <w:pPr>
        <w:pStyle w:val="TDC1"/>
        <w:tabs>
          <w:tab w:val="right" w:leader="dot" w:pos="996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val="es-AR" w:eastAsia="es-AR"/>
          <w14:ligatures w14:val="standardContextual"/>
        </w:rPr>
      </w:pPr>
      <w:hyperlink w:anchor="_Toc166943015" w:history="1">
        <w:r w:rsidR="00E53E00" w:rsidRPr="00154D29">
          <w:rPr>
            <w:rStyle w:val="Hipervnculo"/>
            <w:rFonts w:cstheme="minorHAnsi"/>
            <w:noProof/>
          </w:rPr>
          <w:t>Caso 7 – Proyección del resto de los egresos</w:t>
        </w:r>
        <w:r w:rsidR="00E53E00">
          <w:rPr>
            <w:noProof/>
            <w:webHidden/>
          </w:rPr>
          <w:tab/>
        </w:r>
        <w:r w:rsidR="00E53E00">
          <w:rPr>
            <w:noProof/>
            <w:webHidden/>
          </w:rPr>
          <w:fldChar w:fldCharType="begin"/>
        </w:r>
        <w:r w:rsidR="00E53E00">
          <w:rPr>
            <w:noProof/>
            <w:webHidden/>
          </w:rPr>
          <w:instrText xml:space="preserve"> PAGEREF _Toc166943015 \h </w:instrText>
        </w:r>
        <w:r w:rsidR="00E53E00">
          <w:rPr>
            <w:noProof/>
            <w:webHidden/>
          </w:rPr>
        </w:r>
        <w:r w:rsidR="00E53E00">
          <w:rPr>
            <w:noProof/>
            <w:webHidden/>
          </w:rPr>
          <w:fldChar w:fldCharType="separate"/>
        </w:r>
        <w:r w:rsidR="00E53E00">
          <w:rPr>
            <w:noProof/>
            <w:webHidden/>
          </w:rPr>
          <w:t>9</w:t>
        </w:r>
        <w:r w:rsidR="00E53E00">
          <w:rPr>
            <w:noProof/>
            <w:webHidden/>
          </w:rPr>
          <w:fldChar w:fldCharType="end"/>
        </w:r>
      </w:hyperlink>
    </w:p>
    <w:p w14:paraId="26D3497F" w14:textId="395B0103" w:rsidR="00E53E00" w:rsidRDefault="00000000">
      <w:pPr>
        <w:pStyle w:val="TDC1"/>
        <w:tabs>
          <w:tab w:val="right" w:leader="dot" w:pos="996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val="es-AR" w:eastAsia="es-AR"/>
          <w14:ligatures w14:val="standardContextual"/>
        </w:rPr>
      </w:pPr>
      <w:hyperlink w:anchor="_Toc166943016" w:history="1">
        <w:r w:rsidR="00E53E00" w:rsidRPr="00154D29">
          <w:rPr>
            <w:rStyle w:val="Hipervnculo"/>
            <w:rFonts w:cstheme="minorHAnsi"/>
            <w:noProof/>
          </w:rPr>
          <w:t>Caso 8 – Analizando los resultados</w:t>
        </w:r>
        <w:r w:rsidR="00E53E00">
          <w:rPr>
            <w:noProof/>
            <w:webHidden/>
          </w:rPr>
          <w:tab/>
        </w:r>
        <w:r w:rsidR="00E53E00">
          <w:rPr>
            <w:noProof/>
            <w:webHidden/>
          </w:rPr>
          <w:fldChar w:fldCharType="begin"/>
        </w:r>
        <w:r w:rsidR="00E53E00">
          <w:rPr>
            <w:noProof/>
            <w:webHidden/>
          </w:rPr>
          <w:instrText xml:space="preserve"> PAGEREF _Toc166943016 \h </w:instrText>
        </w:r>
        <w:r w:rsidR="00E53E00">
          <w:rPr>
            <w:noProof/>
            <w:webHidden/>
          </w:rPr>
        </w:r>
        <w:r w:rsidR="00E53E00">
          <w:rPr>
            <w:noProof/>
            <w:webHidden/>
          </w:rPr>
          <w:fldChar w:fldCharType="separate"/>
        </w:r>
        <w:r w:rsidR="00E53E00">
          <w:rPr>
            <w:noProof/>
            <w:webHidden/>
          </w:rPr>
          <w:t>9</w:t>
        </w:r>
        <w:r w:rsidR="00E53E00">
          <w:rPr>
            <w:noProof/>
            <w:webHidden/>
          </w:rPr>
          <w:fldChar w:fldCharType="end"/>
        </w:r>
      </w:hyperlink>
    </w:p>
    <w:p w14:paraId="1234CFBE" w14:textId="12B75106" w:rsidR="00B17ACB" w:rsidRPr="003B5B21" w:rsidRDefault="00B17ACB" w:rsidP="00B17ACB">
      <w:pPr>
        <w:spacing w:line="264" w:lineRule="auto"/>
        <w:jc w:val="both"/>
        <w:rPr>
          <w:rFonts w:cstheme="minorHAnsi"/>
          <w:sz w:val="24"/>
          <w:szCs w:val="24"/>
        </w:rPr>
      </w:pPr>
      <w:r w:rsidRPr="003B5B21">
        <w:rPr>
          <w:rFonts w:cstheme="minorHAnsi"/>
          <w:b/>
          <w:bCs/>
          <w:caps/>
          <w:sz w:val="24"/>
          <w:szCs w:val="24"/>
        </w:rPr>
        <w:fldChar w:fldCharType="end"/>
      </w:r>
    </w:p>
    <w:p w14:paraId="0F125769" w14:textId="77777777" w:rsidR="00B17ACB" w:rsidRPr="003B5B21" w:rsidRDefault="00B17ACB" w:rsidP="00B17ACB">
      <w:pPr>
        <w:rPr>
          <w:rFonts w:cstheme="minorHAnsi"/>
          <w:sz w:val="24"/>
          <w:szCs w:val="24"/>
        </w:rPr>
      </w:pPr>
      <w:r w:rsidRPr="003B5B21">
        <w:rPr>
          <w:rFonts w:cstheme="minorHAnsi"/>
          <w:sz w:val="24"/>
          <w:szCs w:val="24"/>
        </w:rPr>
        <w:br w:type="page"/>
      </w:r>
    </w:p>
    <w:p w14:paraId="4DB01123" w14:textId="77777777" w:rsidR="00B17ACB" w:rsidRPr="003B5B21" w:rsidRDefault="00B17ACB" w:rsidP="00B17ACB">
      <w:pPr>
        <w:spacing w:line="264" w:lineRule="auto"/>
        <w:jc w:val="both"/>
        <w:rPr>
          <w:rFonts w:cstheme="minorHAnsi"/>
          <w:sz w:val="24"/>
          <w:szCs w:val="24"/>
        </w:rPr>
      </w:pPr>
    </w:p>
    <w:p w14:paraId="768E5C2E" w14:textId="77777777" w:rsidR="00B17ACB" w:rsidRPr="003B5B21" w:rsidRDefault="00B17ACB" w:rsidP="00B17ACB">
      <w:pPr>
        <w:pStyle w:val="Ttulo1"/>
        <w:rPr>
          <w:rFonts w:asciiTheme="minorHAnsi" w:hAnsiTheme="minorHAnsi" w:cstheme="minorHAnsi"/>
          <w:sz w:val="24"/>
        </w:rPr>
      </w:pPr>
      <w:bookmarkStart w:id="0" w:name="_Toc410661696"/>
      <w:bookmarkStart w:id="1" w:name="_Toc166943007"/>
      <w:r w:rsidRPr="003B5B21">
        <w:rPr>
          <w:rFonts w:asciiTheme="minorHAnsi" w:hAnsiTheme="minorHAnsi" w:cstheme="minorHAnsi"/>
          <w:sz w:val="24"/>
        </w:rPr>
        <w:t>Introducción:</w:t>
      </w:r>
      <w:bookmarkEnd w:id="0"/>
      <w:bookmarkEnd w:id="1"/>
    </w:p>
    <w:p w14:paraId="4E734333" w14:textId="77777777" w:rsidR="00B17ACB" w:rsidRPr="003B5B21" w:rsidRDefault="00B17ACB" w:rsidP="00B17ACB">
      <w:pPr>
        <w:spacing w:line="264" w:lineRule="auto"/>
        <w:jc w:val="both"/>
        <w:rPr>
          <w:rFonts w:cstheme="minorHAnsi"/>
          <w:sz w:val="24"/>
          <w:szCs w:val="24"/>
        </w:rPr>
      </w:pPr>
      <w:bookmarkStart w:id="2" w:name="_Toc135632069"/>
    </w:p>
    <w:bookmarkEnd w:id="2"/>
    <w:p w14:paraId="36E5EA59" w14:textId="77777777" w:rsidR="003B5B21" w:rsidRDefault="003B5B21" w:rsidP="00B17ACB">
      <w:pPr>
        <w:pStyle w:val="NormalWeb"/>
        <w:spacing w:before="0" w:beforeAutospacing="0" w:after="0" w:afterAutospacing="0" w:line="264" w:lineRule="auto"/>
        <w:jc w:val="both"/>
        <w:rPr>
          <w:rFonts w:asciiTheme="minorHAnsi" w:hAnsiTheme="minorHAnsi" w:cstheme="minorHAnsi"/>
          <w:lang w:val="es-ES" w:eastAsia="es-ES"/>
        </w:rPr>
      </w:pPr>
      <w:r>
        <w:rPr>
          <w:rFonts w:asciiTheme="minorHAnsi" w:hAnsiTheme="minorHAnsi" w:cstheme="minorHAnsi"/>
          <w:lang w:val="es-ES" w:eastAsia="es-ES"/>
        </w:rPr>
        <w:t xml:space="preserve">Mutual de Todos es una Entidad que desarrolla su actividad con fondos propios y está situada en una pujante ciudad del interior del país en la zona núcleo. </w:t>
      </w:r>
    </w:p>
    <w:p w14:paraId="2D5C249C" w14:textId="77777777" w:rsidR="003B5B21" w:rsidRDefault="003B5B21" w:rsidP="00B17ACB">
      <w:pPr>
        <w:pStyle w:val="NormalWeb"/>
        <w:spacing w:before="0" w:beforeAutospacing="0" w:after="0" w:afterAutospacing="0" w:line="264" w:lineRule="auto"/>
        <w:jc w:val="both"/>
        <w:rPr>
          <w:rFonts w:asciiTheme="minorHAnsi" w:hAnsiTheme="minorHAnsi" w:cstheme="minorHAnsi"/>
          <w:lang w:val="es-ES" w:eastAsia="es-ES"/>
        </w:rPr>
      </w:pPr>
    </w:p>
    <w:p w14:paraId="42F54B10" w14:textId="77777777" w:rsidR="003B5B21" w:rsidRDefault="003B5B21" w:rsidP="00B17ACB">
      <w:pPr>
        <w:pStyle w:val="NormalWeb"/>
        <w:spacing w:before="0" w:beforeAutospacing="0" w:after="0" w:afterAutospacing="0" w:line="264" w:lineRule="auto"/>
        <w:jc w:val="both"/>
        <w:rPr>
          <w:rFonts w:asciiTheme="minorHAnsi" w:hAnsiTheme="minorHAnsi" w:cstheme="minorHAnsi"/>
          <w:lang w:val="es-ES" w:eastAsia="es-ES"/>
        </w:rPr>
      </w:pPr>
      <w:r>
        <w:rPr>
          <w:rFonts w:asciiTheme="minorHAnsi" w:hAnsiTheme="minorHAnsi" w:cstheme="minorHAnsi"/>
          <w:lang w:val="es-ES" w:eastAsia="es-ES"/>
        </w:rPr>
        <w:t>Tiene habilitados los servicios de Ayuda Económica, Servicios de Turismo (que contrata en condiciones ventajosas para sus asociados percibiendo una comisión por su intervención) y Ordenes de Compra en una gran cantidad y variedad de comercios de la ciudad por medio del cual sus asociados pueden adquirir productos de primera y segunda marca en condiciones más ventajosas que la clientela en general y por el cual la Entidad también percibe una comisión.</w:t>
      </w:r>
    </w:p>
    <w:p w14:paraId="574D8F36" w14:textId="77777777" w:rsidR="00F0180D" w:rsidRDefault="00F0180D" w:rsidP="00B17ACB">
      <w:pPr>
        <w:pStyle w:val="NormalWeb"/>
        <w:spacing w:before="0" w:beforeAutospacing="0" w:after="0" w:afterAutospacing="0" w:line="264" w:lineRule="auto"/>
        <w:jc w:val="both"/>
        <w:rPr>
          <w:rFonts w:asciiTheme="minorHAnsi" w:hAnsiTheme="minorHAnsi" w:cstheme="minorHAnsi"/>
          <w:lang w:val="es-ES" w:eastAsia="es-ES"/>
        </w:rPr>
      </w:pPr>
    </w:p>
    <w:p w14:paraId="557BE1C2" w14:textId="77777777" w:rsidR="00F0180D" w:rsidRDefault="00F0180D" w:rsidP="00B17ACB">
      <w:pPr>
        <w:pStyle w:val="NormalWeb"/>
        <w:spacing w:before="0" w:beforeAutospacing="0" w:after="0" w:afterAutospacing="0" w:line="264" w:lineRule="auto"/>
        <w:jc w:val="both"/>
        <w:rPr>
          <w:rFonts w:asciiTheme="minorHAnsi" w:hAnsiTheme="minorHAnsi" w:cstheme="minorHAnsi"/>
          <w:lang w:val="es-ES" w:eastAsia="es-ES"/>
        </w:rPr>
      </w:pPr>
      <w:r>
        <w:rPr>
          <w:rFonts w:asciiTheme="minorHAnsi" w:hAnsiTheme="minorHAnsi" w:cstheme="minorHAnsi"/>
          <w:lang w:val="es-ES" w:eastAsia="es-ES"/>
        </w:rPr>
        <w:t>Complementariamente utiliza montos significativos de sus excedentes para volcarlos en subsidios a los asociados que, mediante un trámite de solicitud y evaluación de la misma, la Mutual se los otorga.</w:t>
      </w:r>
    </w:p>
    <w:p w14:paraId="0C90B2D6" w14:textId="77777777" w:rsidR="003B5B21" w:rsidRDefault="003B5B21" w:rsidP="00B17ACB">
      <w:pPr>
        <w:pStyle w:val="NormalWeb"/>
        <w:spacing w:before="0" w:beforeAutospacing="0" w:after="0" w:afterAutospacing="0" w:line="264" w:lineRule="auto"/>
        <w:jc w:val="both"/>
        <w:rPr>
          <w:rFonts w:asciiTheme="minorHAnsi" w:hAnsiTheme="minorHAnsi" w:cstheme="minorHAnsi"/>
          <w:lang w:val="es-ES" w:eastAsia="es-ES"/>
        </w:rPr>
      </w:pPr>
    </w:p>
    <w:p w14:paraId="262969AD" w14:textId="77777777" w:rsidR="003B5B21" w:rsidRDefault="003B5B21" w:rsidP="00B17ACB">
      <w:pPr>
        <w:pStyle w:val="NormalWeb"/>
        <w:spacing w:before="0" w:beforeAutospacing="0" w:after="0" w:afterAutospacing="0" w:line="264" w:lineRule="auto"/>
        <w:jc w:val="both"/>
        <w:rPr>
          <w:rFonts w:asciiTheme="minorHAnsi" w:hAnsiTheme="minorHAnsi" w:cstheme="minorHAnsi"/>
          <w:lang w:val="es-ES" w:eastAsia="es-ES"/>
        </w:rPr>
      </w:pPr>
      <w:r>
        <w:rPr>
          <w:rFonts w:asciiTheme="minorHAnsi" w:hAnsiTheme="minorHAnsi" w:cstheme="minorHAnsi"/>
          <w:lang w:val="es-ES" w:eastAsia="es-ES"/>
        </w:rPr>
        <w:t xml:space="preserve">Recientemente el Inaes le aprobó el Reglamento de Ahorro y ello le brinda al Consejo Directivo la </w:t>
      </w:r>
      <w:r w:rsidR="00040E0B">
        <w:rPr>
          <w:rFonts w:asciiTheme="minorHAnsi" w:hAnsiTheme="minorHAnsi" w:cstheme="minorHAnsi"/>
          <w:lang w:val="es-ES" w:eastAsia="es-ES"/>
        </w:rPr>
        <w:t>posibilidad</w:t>
      </w:r>
      <w:r>
        <w:rPr>
          <w:rFonts w:asciiTheme="minorHAnsi" w:hAnsiTheme="minorHAnsi" w:cstheme="minorHAnsi"/>
          <w:lang w:val="es-ES" w:eastAsia="es-ES"/>
        </w:rPr>
        <w:t xml:space="preserve"> de fondearse con capital de terceros e incrementar la ayuda económica a los asociados (focalizado en préstamos a individuos), incrementando así los servicios a los mismos a la par de permitir generar nuevos excedentes que le permitirán continuar su trayectoria de crecimiento que viene experimentando desde hace varios años.</w:t>
      </w:r>
    </w:p>
    <w:p w14:paraId="1DC7D297" w14:textId="77777777" w:rsidR="003B5B21" w:rsidRDefault="003B5B21" w:rsidP="00B17ACB">
      <w:pPr>
        <w:pStyle w:val="NormalWeb"/>
        <w:spacing w:before="0" w:beforeAutospacing="0" w:after="0" w:afterAutospacing="0" w:line="264" w:lineRule="auto"/>
        <w:jc w:val="both"/>
        <w:rPr>
          <w:rFonts w:asciiTheme="minorHAnsi" w:hAnsiTheme="minorHAnsi" w:cstheme="minorHAnsi"/>
          <w:lang w:val="es-ES" w:eastAsia="es-ES"/>
        </w:rPr>
      </w:pPr>
    </w:p>
    <w:p w14:paraId="15E69BF0" w14:textId="77777777" w:rsidR="003B5B21" w:rsidRDefault="003B5B21" w:rsidP="00B17ACB">
      <w:pPr>
        <w:pStyle w:val="NormalWeb"/>
        <w:spacing w:before="0" w:beforeAutospacing="0" w:after="0" w:afterAutospacing="0" w:line="264" w:lineRule="auto"/>
        <w:jc w:val="both"/>
        <w:rPr>
          <w:rFonts w:asciiTheme="minorHAnsi" w:hAnsiTheme="minorHAnsi" w:cstheme="minorHAnsi"/>
          <w:lang w:val="es-ES" w:eastAsia="es-ES"/>
        </w:rPr>
      </w:pPr>
      <w:r>
        <w:rPr>
          <w:rFonts w:asciiTheme="minorHAnsi" w:hAnsiTheme="minorHAnsi" w:cstheme="minorHAnsi"/>
          <w:lang w:val="es-ES" w:eastAsia="es-ES"/>
        </w:rPr>
        <w:t>La pregunta del millón es: ¿cómo desarrollar este negocio? ¿bajo qué supuestos? ¿será realmente tan rentable?</w:t>
      </w:r>
    </w:p>
    <w:p w14:paraId="4AF8F8B0" w14:textId="77777777" w:rsidR="003B5B21" w:rsidRDefault="003B5B21" w:rsidP="00B17ACB">
      <w:pPr>
        <w:pStyle w:val="NormalWeb"/>
        <w:spacing w:before="0" w:beforeAutospacing="0" w:after="0" w:afterAutospacing="0" w:line="264" w:lineRule="auto"/>
        <w:jc w:val="both"/>
        <w:rPr>
          <w:rFonts w:asciiTheme="minorHAnsi" w:hAnsiTheme="minorHAnsi" w:cstheme="minorHAnsi"/>
          <w:lang w:val="es-ES" w:eastAsia="es-ES"/>
        </w:rPr>
      </w:pPr>
    </w:p>
    <w:p w14:paraId="4C69621C" w14:textId="77777777" w:rsidR="003B5B21" w:rsidRDefault="003B5B21" w:rsidP="00B17ACB">
      <w:pPr>
        <w:pStyle w:val="NormalWeb"/>
        <w:spacing w:before="0" w:beforeAutospacing="0" w:after="0" w:afterAutospacing="0" w:line="264" w:lineRule="auto"/>
        <w:jc w:val="both"/>
        <w:rPr>
          <w:rFonts w:asciiTheme="minorHAnsi" w:hAnsiTheme="minorHAnsi" w:cstheme="minorHAnsi"/>
          <w:lang w:val="es-ES" w:eastAsia="es-ES"/>
        </w:rPr>
      </w:pPr>
      <w:r>
        <w:rPr>
          <w:rFonts w:asciiTheme="minorHAnsi" w:hAnsiTheme="minorHAnsi" w:cstheme="minorHAnsi"/>
          <w:lang w:val="es-ES" w:eastAsia="es-ES"/>
        </w:rPr>
        <w:t>Los invitamos a recorrer el camino para desarrollar un plan de negocios con las distintas variantes y variables que deben considerarse a la hora de planificar un negocio y decidir, sobre bases objetivas, si el negocio es realmente negocio o no.</w:t>
      </w:r>
    </w:p>
    <w:p w14:paraId="01E5B4C7" w14:textId="77777777" w:rsidR="003B5B21" w:rsidRDefault="003B5B21" w:rsidP="00B17ACB">
      <w:pPr>
        <w:pStyle w:val="NormalWeb"/>
        <w:spacing w:before="0" w:beforeAutospacing="0" w:after="0" w:afterAutospacing="0" w:line="264" w:lineRule="auto"/>
        <w:jc w:val="both"/>
        <w:rPr>
          <w:rFonts w:asciiTheme="minorHAnsi" w:hAnsiTheme="minorHAnsi" w:cstheme="minorHAnsi"/>
          <w:lang w:val="es-ES" w:eastAsia="es-ES"/>
        </w:rPr>
      </w:pPr>
    </w:p>
    <w:p w14:paraId="6454D948" w14:textId="77777777" w:rsidR="00E01F7F" w:rsidRDefault="00E01F7F" w:rsidP="00B17ACB">
      <w:pPr>
        <w:pStyle w:val="NormalWeb"/>
        <w:spacing w:before="0" w:beforeAutospacing="0" w:after="0" w:afterAutospacing="0" w:line="264" w:lineRule="auto"/>
        <w:jc w:val="both"/>
        <w:rPr>
          <w:rFonts w:asciiTheme="minorHAnsi" w:hAnsiTheme="minorHAnsi" w:cstheme="minorHAnsi"/>
          <w:lang w:val="es-ES" w:eastAsia="es-ES"/>
        </w:rPr>
      </w:pPr>
    </w:p>
    <w:p w14:paraId="262098B2" w14:textId="77777777" w:rsidR="00F0180D" w:rsidRPr="003B5B21" w:rsidRDefault="00F0180D" w:rsidP="00F0180D">
      <w:pPr>
        <w:pStyle w:val="Ttulo1"/>
        <w:jc w:val="both"/>
        <w:rPr>
          <w:rFonts w:asciiTheme="minorHAnsi" w:hAnsiTheme="minorHAnsi" w:cstheme="minorHAnsi"/>
          <w:sz w:val="24"/>
        </w:rPr>
      </w:pPr>
      <w:bookmarkStart w:id="3" w:name="_Toc166943008"/>
      <w:r>
        <w:rPr>
          <w:rFonts w:asciiTheme="minorHAnsi" w:hAnsiTheme="minorHAnsi" w:cstheme="minorHAnsi"/>
          <w:sz w:val="24"/>
        </w:rPr>
        <w:t>Información general y Datos de balance</w:t>
      </w:r>
      <w:bookmarkEnd w:id="3"/>
      <w:r>
        <w:rPr>
          <w:rFonts w:asciiTheme="minorHAnsi" w:hAnsiTheme="minorHAnsi" w:cstheme="minorHAnsi"/>
          <w:sz w:val="24"/>
        </w:rPr>
        <w:t xml:space="preserve"> </w:t>
      </w:r>
    </w:p>
    <w:p w14:paraId="4B8EA09B" w14:textId="77777777" w:rsidR="00F0180D" w:rsidRPr="003B5B21" w:rsidRDefault="00F0180D" w:rsidP="00F0180D">
      <w:pPr>
        <w:autoSpaceDE w:val="0"/>
        <w:autoSpaceDN w:val="0"/>
        <w:adjustRightInd w:val="0"/>
        <w:spacing w:line="264" w:lineRule="auto"/>
        <w:jc w:val="both"/>
        <w:rPr>
          <w:rFonts w:cstheme="minorHAnsi"/>
          <w:bCs/>
          <w:iCs/>
          <w:color w:val="000000"/>
          <w:sz w:val="24"/>
          <w:szCs w:val="24"/>
        </w:rPr>
      </w:pPr>
    </w:p>
    <w:p w14:paraId="39B44023" w14:textId="77777777" w:rsidR="003B5B21" w:rsidRDefault="00F0180D" w:rsidP="00B17ACB">
      <w:pPr>
        <w:pStyle w:val="NormalWeb"/>
        <w:spacing w:before="0" w:beforeAutospacing="0" w:after="0" w:afterAutospacing="0" w:line="264" w:lineRule="auto"/>
        <w:jc w:val="both"/>
        <w:rPr>
          <w:rFonts w:asciiTheme="minorHAnsi" w:hAnsiTheme="minorHAnsi" w:cstheme="minorHAnsi"/>
          <w:lang w:val="es-ES" w:eastAsia="es-ES"/>
        </w:rPr>
      </w:pPr>
      <w:r>
        <w:rPr>
          <w:rFonts w:asciiTheme="minorHAnsi" w:hAnsiTheme="minorHAnsi" w:cstheme="minorHAnsi"/>
          <w:lang w:val="es-ES" w:eastAsia="es-ES"/>
        </w:rPr>
        <w:t>Los datos más significativos de Mutual de Todos son los siguientes:</w:t>
      </w:r>
    </w:p>
    <w:p w14:paraId="530D52C9" w14:textId="77777777" w:rsidR="00F0180D" w:rsidRDefault="00F0180D" w:rsidP="00B17ACB">
      <w:pPr>
        <w:pStyle w:val="NormalWeb"/>
        <w:spacing w:before="0" w:beforeAutospacing="0" w:after="0" w:afterAutospacing="0" w:line="264" w:lineRule="auto"/>
        <w:jc w:val="both"/>
        <w:rPr>
          <w:rFonts w:asciiTheme="minorHAnsi" w:hAnsiTheme="minorHAnsi" w:cstheme="minorHAnsi"/>
          <w:lang w:val="es-ES" w:eastAsia="es-ES"/>
        </w:rPr>
      </w:pPr>
    </w:p>
    <w:p w14:paraId="412DBB37" w14:textId="77777777" w:rsidR="00F0180D" w:rsidRDefault="00EF1E9D" w:rsidP="00F0180D">
      <w:pPr>
        <w:pStyle w:val="NormalWeb"/>
        <w:spacing w:before="0" w:beforeAutospacing="0" w:after="0" w:afterAutospacing="0" w:line="264" w:lineRule="auto"/>
        <w:ind w:left="708"/>
        <w:jc w:val="both"/>
        <w:rPr>
          <w:rFonts w:asciiTheme="minorHAnsi" w:hAnsiTheme="minorHAnsi" w:cstheme="minorHAnsi"/>
          <w:lang w:val="es-ES" w:eastAsia="es-ES"/>
        </w:rPr>
      </w:pPr>
      <w:r>
        <w:rPr>
          <w:rFonts w:asciiTheme="minorHAnsi" w:hAnsiTheme="minorHAnsi" w:cstheme="minorHAnsi"/>
          <w:lang w:val="es-ES" w:eastAsia="es-ES"/>
        </w:rPr>
        <w:t>29.876</w:t>
      </w:r>
      <w:r w:rsidR="00F0180D">
        <w:rPr>
          <w:rFonts w:asciiTheme="minorHAnsi" w:hAnsiTheme="minorHAnsi" w:cstheme="minorHAnsi"/>
          <w:lang w:val="es-ES" w:eastAsia="es-ES"/>
        </w:rPr>
        <w:t xml:space="preserve"> asociados</w:t>
      </w:r>
      <w:r w:rsidR="008B3608">
        <w:rPr>
          <w:rFonts w:asciiTheme="minorHAnsi" w:hAnsiTheme="minorHAnsi" w:cstheme="minorHAnsi"/>
          <w:lang w:val="es-ES" w:eastAsia="es-ES"/>
        </w:rPr>
        <w:t>.</w:t>
      </w:r>
    </w:p>
    <w:p w14:paraId="127410CA" w14:textId="77777777" w:rsidR="00C04743" w:rsidRDefault="00C04743" w:rsidP="00F0180D">
      <w:pPr>
        <w:pStyle w:val="NormalWeb"/>
        <w:spacing w:before="0" w:beforeAutospacing="0" w:after="0" w:afterAutospacing="0" w:line="264" w:lineRule="auto"/>
        <w:ind w:left="708"/>
        <w:jc w:val="both"/>
        <w:rPr>
          <w:rFonts w:asciiTheme="minorHAnsi" w:hAnsiTheme="minorHAnsi" w:cstheme="minorHAnsi"/>
          <w:lang w:val="es-ES" w:eastAsia="es-ES"/>
        </w:rPr>
      </w:pPr>
    </w:p>
    <w:p w14:paraId="09B4C6C4" w14:textId="49A60D8E" w:rsidR="00C04743" w:rsidRDefault="00C04743" w:rsidP="00F0180D">
      <w:pPr>
        <w:pStyle w:val="NormalWeb"/>
        <w:spacing w:before="0" w:beforeAutospacing="0" w:after="0" w:afterAutospacing="0" w:line="264" w:lineRule="auto"/>
        <w:ind w:left="708"/>
        <w:jc w:val="both"/>
        <w:rPr>
          <w:rFonts w:asciiTheme="minorHAnsi" w:hAnsiTheme="minorHAnsi" w:cstheme="minorHAnsi"/>
          <w:lang w:val="es-ES" w:eastAsia="es-ES"/>
        </w:rPr>
      </w:pPr>
      <w:r>
        <w:rPr>
          <w:rFonts w:asciiTheme="minorHAnsi" w:hAnsiTheme="minorHAnsi" w:cstheme="minorHAnsi"/>
          <w:lang w:val="es-ES" w:eastAsia="es-ES"/>
        </w:rPr>
        <w:t xml:space="preserve">Valor de la cuota social $ </w:t>
      </w:r>
      <w:r w:rsidR="001C45E9">
        <w:rPr>
          <w:rFonts w:asciiTheme="minorHAnsi" w:hAnsiTheme="minorHAnsi" w:cstheme="minorHAnsi"/>
          <w:lang w:val="es-ES" w:eastAsia="es-ES"/>
        </w:rPr>
        <w:t>1</w:t>
      </w:r>
      <w:r w:rsidR="004C3BDF">
        <w:rPr>
          <w:rFonts w:asciiTheme="minorHAnsi" w:hAnsiTheme="minorHAnsi" w:cstheme="minorHAnsi"/>
          <w:lang w:val="es-ES" w:eastAsia="es-ES"/>
        </w:rPr>
        <w:t>.</w:t>
      </w:r>
      <w:r w:rsidR="001C45E9">
        <w:rPr>
          <w:rFonts w:asciiTheme="minorHAnsi" w:hAnsiTheme="minorHAnsi" w:cstheme="minorHAnsi"/>
          <w:lang w:val="es-ES" w:eastAsia="es-ES"/>
        </w:rPr>
        <w:t>6</w:t>
      </w:r>
      <w:r w:rsidR="004C3BDF">
        <w:rPr>
          <w:rFonts w:asciiTheme="minorHAnsi" w:hAnsiTheme="minorHAnsi" w:cstheme="minorHAnsi"/>
          <w:lang w:val="es-ES" w:eastAsia="es-ES"/>
        </w:rPr>
        <w:t>0</w:t>
      </w:r>
      <w:r w:rsidR="001C45E9">
        <w:rPr>
          <w:rFonts w:asciiTheme="minorHAnsi" w:hAnsiTheme="minorHAnsi" w:cstheme="minorHAnsi"/>
          <w:lang w:val="es-ES" w:eastAsia="es-ES"/>
        </w:rPr>
        <w:t>0</w:t>
      </w:r>
      <w:r>
        <w:rPr>
          <w:rFonts w:asciiTheme="minorHAnsi" w:hAnsiTheme="minorHAnsi" w:cstheme="minorHAnsi"/>
          <w:lang w:val="es-ES" w:eastAsia="es-ES"/>
        </w:rPr>
        <w:t>.-</w:t>
      </w:r>
    </w:p>
    <w:p w14:paraId="7739F536" w14:textId="77777777" w:rsidR="00B56FC1" w:rsidRDefault="00B56FC1" w:rsidP="00F0180D">
      <w:pPr>
        <w:pStyle w:val="NormalWeb"/>
        <w:spacing w:before="0" w:beforeAutospacing="0" w:after="0" w:afterAutospacing="0" w:line="264" w:lineRule="auto"/>
        <w:ind w:left="708"/>
        <w:jc w:val="both"/>
        <w:rPr>
          <w:rFonts w:asciiTheme="minorHAnsi" w:hAnsiTheme="minorHAnsi" w:cstheme="minorHAnsi"/>
          <w:lang w:val="es-ES" w:eastAsia="es-ES"/>
        </w:rPr>
      </w:pPr>
    </w:p>
    <w:p w14:paraId="058118AC" w14:textId="77777777" w:rsidR="00B56FC1" w:rsidRDefault="00B56FC1" w:rsidP="00F0180D">
      <w:pPr>
        <w:pStyle w:val="NormalWeb"/>
        <w:spacing w:before="0" w:beforeAutospacing="0" w:after="0" w:afterAutospacing="0" w:line="264" w:lineRule="auto"/>
        <w:ind w:left="708"/>
        <w:jc w:val="both"/>
        <w:rPr>
          <w:rFonts w:asciiTheme="minorHAnsi" w:hAnsiTheme="minorHAnsi" w:cstheme="minorHAnsi"/>
          <w:lang w:val="es-ES" w:eastAsia="es-ES"/>
        </w:rPr>
      </w:pPr>
      <w:r>
        <w:rPr>
          <w:rFonts w:asciiTheme="minorHAnsi" w:hAnsiTheme="minorHAnsi" w:cstheme="minorHAnsi"/>
          <w:lang w:val="es-ES" w:eastAsia="es-ES"/>
        </w:rPr>
        <w:t>30 empleados</w:t>
      </w:r>
      <w:r w:rsidR="008B3608">
        <w:rPr>
          <w:rFonts w:asciiTheme="minorHAnsi" w:hAnsiTheme="minorHAnsi" w:cstheme="minorHAnsi"/>
          <w:lang w:val="es-ES" w:eastAsia="es-ES"/>
        </w:rPr>
        <w:t>.</w:t>
      </w:r>
    </w:p>
    <w:p w14:paraId="449C424B" w14:textId="77777777" w:rsidR="00F0180D" w:rsidRDefault="00F0180D" w:rsidP="00F0180D">
      <w:pPr>
        <w:pStyle w:val="NormalWeb"/>
        <w:spacing w:before="0" w:beforeAutospacing="0" w:after="0" w:afterAutospacing="0" w:line="264" w:lineRule="auto"/>
        <w:ind w:left="708"/>
        <w:jc w:val="both"/>
        <w:rPr>
          <w:rFonts w:asciiTheme="minorHAnsi" w:hAnsiTheme="minorHAnsi" w:cstheme="minorHAnsi"/>
          <w:lang w:val="es-ES" w:eastAsia="es-ES"/>
        </w:rPr>
      </w:pPr>
    </w:p>
    <w:p w14:paraId="39A81FD9" w14:textId="4701844A" w:rsidR="00F0180D" w:rsidRDefault="008B3608" w:rsidP="00F0180D">
      <w:pPr>
        <w:pStyle w:val="NormalWeb"/>
        <w:spacing w:before="0" w:beforeAutospacing="0" w:after="0" w:afterAutospacing="0" w:line="264" w:lineRule="auto"/>
        <w:ind w:left="708"/>
        <w:jc w:val="both"/>
        <w:rPr>
          <w:rFonts w:asciiTheme="minorHAnsi" w:hAnsiTheme="minorHAnsi" w:cstheme="minorHAnsi"/>
          <w:lang w:val="es-ES" w:eastAsia="es-ES"/>
        </w:rPr>
      </w:pPr>
      <w:r>
        <w:rPr>
          <w:rFonts w:asciiTheme="minorHAnsi" w:hAnsiTheme="minorHAnsi" w:cstheme="minorHAnsi"/>
          <w:lang w:val="es-ES" w:eastAsia="es-ES"/>
        </w:rPr>
        <w:t>7917</w:t>
      </w:r>
      <w:r w:rsidR="00F0180D">
        <w:rPr>
          <w:rFonts w:asciiTheme="minorHAnsi" w:hAnsiTheme="minorHAnsi" w:cstheme="minorHAnsi"/>
          <w:lang w:val="es-ES" w:eastAsia="es-ES"/>
        </w:rPr>
        <w:t xml:space="preserve"> ayudas económicas a individuos</w:t>
      </w:r>
      <w:r>
        <w:rPr>
          <w:rFonts w:asciiTheme="minorHAnsi" w:hAnsiTheme="minorHAnsi" w:cstheme="minorHAnsi"/>
          <w:lang w:val="es-ES" w:eastAsia="es-ES"/>
        </w:rPr>
        <w:t xml:space="preserve"> con un promedio de $ </w:t>
      </w:r>
      <w:r w:rsidR="004C3BDF">
        <w:rPr>
          <w:rFonts w:asciiTheme="minorHAnsi" w:hAnsiTheme="minorHAnsi" w:cstheme="minorHAnsi"/>
          <w:lang w:val="es-ES" w:eastAsia="es-ES"/>
        </w:rPr>
        <w:t>15</w:t>
      </w:r>
      <w:r w:rsidR="001C45E9">
        <w:rPr>
          <w:rFonts w:asciiTheme="minorHAnsi" w:hAnsiTheme="minorHAnsi" w:cstheme="minorHAnsi"/>
          <w:lang w:val="es-ES" w:eastAsia="es-ES"/>
        </w:rPr>
        <w:t>0</w:t>
      </w:r>
      <w:r>
        <w:rPr>
          <w:rFonts w:asciiTheme="minorHAnsi" w:hAnsiTheme="minorHAnsi" w:cstheme="minorHAnsi"/>
          <w:lang w:val="es-ES" w:eastAsia="es-ES"/>
        </w:rPr>
        <w:t>.000.- por asistencia.</w:t>
      </w:r>
    </w:p>
    <w:p w14:paraId="01DA9131" w14:textId="77777777" w:rsidR="00F0180D" w:rsidRDefault="00F0180D" w:rsidP="00F0180D">
      <w:pPr>
        <w:pStyle w:val="NormalWeb"/>
        <w:spacing w:before="0" w:beforeAutospacing="0" w:after="0" w:afterAutospacing="0" w:line="264" w:lineRule="auto"/>
        <w:ind w:left="708"/>
        <w:jc w:val="both"/>
        <w:rPr>
          <w:rFonts w:asciiTheme="minorHAnsi" w:hAnsiTheme="minorHAnsi" w:cstheme="minorHAnsi"/>
          <w:lang w:val="es-ES" w:eastAsia="es-ES"/>
        </w:rPr>
      </w:pPr>
    </w:p>
    <w:p w14:paraId="3900B19C" w14:textId="77777777" w:rsidR="00F0180D" w:rsidRDefault="00F0180D" w:rsidP="00F0180D">
      <w:pPr>
        <w:pStyle w:val="NormalWeb"/>
        <w:spacing w:before="0" w:beforeAutospacing="0" w:after="0" w:afterAutospacing="0" w:line="264" w:lineRule="auto"/>
        <w:ind w:left="708"/>
        <w:jc w:val="both"/>
        <w:rPr>
          <w:rFonts w:asciiTheme="minorHAnsi" w:hAnsiTheme="minorHAnsi" w:cstheme="minorHAnsi"/>
          <w:lang w:val="es-ES" w:eastAsia="es-ES"/>
        </w:rPr>
      </w:pPr>
      <w:r>
        <w:rPr>
          <w:rFonts w:asciiTheme="minorHAnsi" w:hAnsiTheme="minorHAnsi" w:cstheme="minorHAnsi"/>
          <w:lang w:val="es-ES" w:eastAsia="es-ES"/>
        </w:rPr>
        <w:t>Da a sus asociados un servicio de órdenes de compra</w:t>
      </w:r>
      <w:r w:rsidR="008B3608">
        <w:rPr>
          <w:rFonts w:asciiTheme="minorHAnsi" w:hAnsiTheme="minorHAnsi" w:cstheme="minorHAnsi"/>
          <w:lang w:val="es-ES" w:eastAsia="es-ES"/>
        </w:rPr>
        <w:t>.</w:t>
      </w:r>
    </w:p>
    <w:p w14:paraId="6AAA78FA" w14:textId="77777777" w:rsidR="00F0180D" w:rsidRDefault="00F0180D" w:rsidP="00F0180D">
      <w:pPr>
        <w:pStyle w:val="NormalWeb"/>
        <w:spacing w:before="0" w:beforeAutospacing="0" w:after="0" w:afterAutospacing="0" w:line="264" w:lineRule="auto"/>
        <w:ind w:left="708"/>
        <w:jc w:val="both"/>
        <w:rPr>
          <w:rFonts w:asciiTheme="minorHAnsi" w:hAnsiTheme="minorHAnsi" w:cstheme="minorHAnsi"/>
          <w:lang w:val="es-ES" w:eastAsia="es-ES"/>
        </w:rPr>
      </w:pPr>
    </w:p>
    <w:p w14:paraId="28EFEE5B" w14:textId="77777777" w:rsidR="00F0180D" w:rsidRDefault="00F0180D" w:rsidP="00F0180D">
      <w:pPr>
        <w:pStyle w:val="NormalWeb"/>
        <w:spacing w:before="0" w:beforeAutospacing="0" w:after="0" w:afterAutospacing="0" w:line="264" w:lineRule="auto"/>
        <w:ind w:left="708"/>
        <w:jc w:val="both"/>
        <w:rPr>
          <w:rFonts w:asciiTheme="minorHAnsi" w:hAnsiTheme="minorHAnsi" w:cstheme="minorHAnsi"/>
          <w:lang w:val="es-ES" w:eastAsia="es-ES"/>
        </w:rPr>
      </w:pPr>
      <w:r>
        <w:rPr>
          <w:rFonts w:asciiTheme="minorHAnsi" w:hAnsiTheme="minorHAnsi" w:cstheme="minorHAnsi"/>
          <w:lang w:val="es-ES" w:eastAsia="es-ES"/>
        </w:rPr>
        <w:t>Brinda servicios de turismo</w:t>
      </w:r>
      <w:r w:rsidR="008B3608">
        <w:rPr>
          <w:rFonts w:asciiTheme="minorHAnsi" w:hAnsiTheme="minorHAnsi" w:cstheme="minorHAnsi"/>
          <w:lang w:val="es-ES" w:eastAsia="es-ES"/>
        </w:rPr>
        <w:t>.</w:t>
      </w:r>
    </w:p>
    <w:p w14:paraId="1797E33E" w14:textId="77777777" w:rsidR="00F0180D" w:rsidRDefault="00F0180D" w:rsidP="00F0180D">
      <w:pPr>
        <w:pStyle w:val="NormalWeb"/>
        <w:spacing w:before="0" w:beforeAutospacing="0" w:after="0" w:afterAutospacing="0" w:line="264" w:lineRule="auto"/>
        <w:ind w:left="708"/>
        <w:jc w:val="both"/>
        <w:rPr>
          <w:rFonts w:asciiTheme="minorHAnsi" w:hAnsiTheme="minorHAnsi" w:cstheme="minorHAnsi"/>
          <w:lang w:val="es-ES" w:eastAsia="es-ES"/>
        </w:rPr>
      </w:pPr>
    </w:p>
    <w:p w14:paraId="38F56E42" w14:textId="77777777" w:rsidR="00F0180D" w:rsidRDefault="00F0180D" w:rsidP="00F0180D">
      <w:pPr>
        <w:pStyle w:val="NormalWeb"/>
        <w:spacing w:before="0" w:beforeAutospacing="0" w:after="0" w:afterAutospacing="0" w:line="264" w:lineRule="auto"/>
        <w:ind w:left="708"/>
        <w:jc w:val="both"/>
        <w:rPr>
          <w:rFonts w:asciiTheme="minorHAnsi" w:hAnsiTheme="minorHAnsi" w:cstheme="minorHAnsi"/>
          <w:lang w:val="es-ES" w:eastAsia="es-ES"/>
        </w:rPr>
      </w:pPr>
      <w:r>
        <w:rPr>
          <w:rFonts w:asciiTheme="minorHAnsi" w:hAnsiTheme="minorHAnsi" w:cstheme="minorHAnsi"/>
          <w:lang w:val="es-ES" w:eastAsia="es-ES"/>
        </w:rPr>
        <w:lastRenderedPageBreak/>
        <w:t>Utiliza monto</w:t>
      </w:r>
      <w:r w:rsidR="009F4158">
        <w:rPr>
          <w:rFonts w:asciiTheme="minorHAnsi" w:hAnsiTheme="minorHAnsi" w:cstheme="minorHAnsi"/>
          <w:lang w:val="es-ES" w:eastAsia="es-ES"/>
        </w:rPr>
        <w:t>s</w:t>
      </w:r>
      <w:r>
        <w:rPr>
          <w:rFonts w:asciiTheme="minorHAnsi" w:hAnsiTheme="minorHAnsi" w:cstheme="minorHAnsi"/>
          <w:lang w:val="es-ES" w:eastAsia="es-ES"/>
        </w:rPr>
        <w:t xml:space="preserve"> significativos de sus excedentes para dar subsidios de diversa índole a los asociados que mediante pedidos justificados necesiten este tipo de ayuda</w:t>
      </w:r>
      <w:r w:rsidR="008B3608">
        <w:rPr>
          <w:rFonts w:asciiTheme="minorHAnsi" w:hAnsiTheme="minorHAnsi" w:cstheme="minorHAnsi"/>
          <w:lang w:val="es-ES" w:eastAsia="es-ES"/>
        </w:rPr>
        <w:t>.</w:t>
      </w:r>
    </w:p>
    <w:p w14:paraId="3A939E50" w14:textId="77777777" w:rsidR="00F0180D" w:rsidRDefault="00F0180D" w:rsidP="00F0180D">
      <w:pPr>
        <w:pStyle w:val="NormalWeb"/>
        <w:spacing w:before="0" w:beforeAutospacing="0" w:after="0" w:afterAutospacing="0" w:line="264" w:lineRule="auto"/>
        <w:ind w:left="708"/>
        <w:jc w:val="both"/>
        <w:rPr>
          <w:rFonts w:asciiTheme="minorHAnsi" w:hAnsiTheme="minorHAnsi" w:cstheme="minorHAnsi"/>
          <w:lang w:val="es-ES" w:eastAsia="es-ES"/>
        </w:rPr>
      </w:pPr>
    </w:p>
    <w:p w14:paraId="4C2D2FB7" w14:textId="77777777" w:rsidR="00F0180D" w:rsidRDefault="00F0180D" w:rsidP="00F0180D">
      <w:pPr>
        <w:pStyle w:val="NormalWeb"/>
        <w:spacing w:before="0" w:beforeAutospacing="0" w:after="0" w:afterAutospacing="0" w:line="264" w:lineRule="auto"/>
        <w:ind w:left="708"/>
        <w:jc w:val="both"/>
        <w:rPr>
          <w:rFonts w:asciiTheme="minorHAnsi" w:hAnsiTheme="minorHAnsi" w:cstheme="minorHAnsi"/>
          <w:lang w:val="es-ES" w:eastAsia="es-ES"/>
        </w:rPr>
      </w:pPr>
      <w:r>
        <w:rPr>
          <w:rFonts w:asciiTheme="minorHAnsi" w:hAnsiTheme="minorHAnsi" w:cstheme="minorHAnsi"/>
          <w:lang w:val="es-ES" w:eastAsia="es-ES"/>
        </w:rPr>
        <w:t xml:space="preserve">Tiene </w:t>
      </w:r>
      <w:r w:rsidR="00E01F7F">
        <w:rPr>
          <w:rFonts w:asciiTheme="minorHAnsi" w:hAnsiTheme="minorHAnsi" w:cstheme="minorHAnsi"/>
          <w:lang w:val="es-ES" w:eastAsia="es-ES"/>
        </w:rPr>
        <w:t>30</w:t>
      </w:r>
      <w:r>
        <w:rPr>
          <w:rFonts w:asciiTheme="minorHAnsi" w:hAnsiTheme="minorHAnsi" w:cstheme="minorHAnsi"/>
          <w:lang w:val="es-ES" w:eastAsia="es-ES"/>
        </w:rPr>
        <w:t xml:space="preserve"> empleados de los cuales 4 están afectados a la Tesorería, que está a cargo de un Tesorero General y tres cajeros.</w:t>
      </w:r>
    </w:p>
    <w:p w14:paraId="7C8C5259" w14:textId="77777777" w:rsidR="002E325E" w:rsidRDefault="002E325E" w:rsidP="00F0180D">
      <w:pPr>
        <w:pStyle w:val="NormalWeb"/>
        <w:spacing w:before="0" w:beforeAutospacing="0" w:after="0" w:afterAutospacing="0" w:line="264" w:lineRule="auto"/>
        <w:ind w:left="708"/>
        <w:jc w:val="both"/>
        <w:rPr>
          <w:rFonts w:asciiTheme="minorHAnsi" w:hAnsiTheme="minorHAnsi" w:cstheme="minorHAnsi"/>
          <w:lang w:val="es-ES" w:eastAsia="es-ES"/>
        </w:rPr>
      </w:pPr>
    </w:p>
    <w:p w14:paraId="2E401C7D" w14:textId="79EB9F56" w:rsidR="002E325E" w:rsidRDefault="002E325E" w:rsidP="00F0180D">
      <w:pPr>
        <w:pStyle w:val="NormalWeb"/>
        <w:spacing w:before="0" w:beforeAutospacing="0" w:after="0" w:afterAutospacing="0" w:line="264" w:lineRule="auto"/>
        <w:ind w:left="708"/>
        <w:jc w:val="both"/>
        <w:rPr>
          <w:rFonts w:asciiTheme="minorHAnsi" w:hAnsiTheme="minorHAnsi" w:cstheme="minorHAnsi"/>
          <w:lang w:val="es-ES" w:eastAsia="es-ES"/>
        </w:rPr>
      </w:pPr>
      <w:r>
        <w:rPr>
          <w:rFonts w:asciiTheme="minorHAnsi" w:hAnsiTheme="minorHAnsi" w:cstheme="minorHAnsi"/>
          <w:lang w:val="es-ES" w:eastAsia="es-ES"/>
        </w:rPr>
        <w:t>Presenta la siguiente situación patrimonial</w:t>
      </w:r>
      <w:r w:rsidR="000E6567">
        <w:rPr>
          <w:rFonts w:asciiTheme="minorHAnsi" w:hAnsiTheme="minorHAnsi" w:cstheme="minorHAnsi"/>
          <w:lang w:val="es-ES" w:eastAsia="es-ES"/>
        </w:rPr>
        <w:t xml:space="preserve"> al cierre de 2025</w:t>
      </w:r>
      <w:r>
        <w:rPr>
          <w:rFonts w:asciiTheme="minorHAnsi" w:hAnsiTheme="minorHAnsi" w:cstheme="minorHAnsi"/>
          <w:lang w:val="es-ES" w:eastAsia="es-ES"/>
        </w:rPr>
        <w:t>:</w:t>
      </w:r>
    </w:p>
    <w:p w14:paraId="6C91C07F" w14:textId="77777777" w:rsidR="00F0180D" w:rsidRDefault="00F0180D" w:rsidP="00F0180D">
      <w:pPr>
        <w:pStyle w:val="NormalWeb"/>
        <w:spacing w:before="0" w:beforeAutospacing="0" w:after="0" w:afterAutospacing="0" w:line="264" w:lineRule="auto"/>
        <w:ind w:left="708"/>
        <w:jc w:val="both"/>
        <w:rPr>
          <w:rFonts w:asciiTheme="minorHAnsi" w:hAnsiTheme="minorHAnsi" w:cstheme="minorHAnsi"/>
          <w:lang w:val="es-ES" w:eastAsia="es-ES"/>
        </w:rPr>
      </w:pPr>
    </w:p>
    <w:p w14:paraId="2E92C737" w14:textId="0E23E734" w:rsidR="000A1A5A" w:rsidRDefault="00A94F40" w:rsidP="000A1A5A">
      <w:pPr>
        <w:pStyle w:val="NormalWeb"/>
        <w:spacing w:before="0" w:beforeAutospacing="0" w:after="0" w:afterAutospacing="0" w:line="264" w:lineRule="auto"/>
        <w:rPr>
          <w:rFonts w:asciiTheme="minorHAnsi" w:hAnsiTheme="minorHAnsi" w:cstheme="minorHAnsi"/>
          <w:lang w:val="es-ES" w:eastAsia="es-ES"/>
        </w:rPr>
      </w:pPr>
      <w:r w:rsidRPr="00A94F40">
        <w:rPr>
          <w:noProof/>
        </w:rPr>
        <w:drawing>
          <wp:inline distT="0" distB="0" distL="0" distR="0" wp14:anchorId="7C5ACAA4" wp14:editId="499031B8">
            <wp:extent cx="6331585" cy="2278380"/>
            <wp:effectExtent l="0" t="0" r="0" b="7620"/>
            <wp:docPr id="20080975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1585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16537" w14:textId="77777777" w:rsidR="00E01F7F" w:rsidRDefault="00E01F7F" w:rsidP="00B17ACB">
      <w:pPr>
        <w:autoSpaceDE w:val="0"/>
        <w:autoSpaceDN w:val="0"/>
        <w:adjustRightInd w:val="0"/>
        <w:spacing w:line="264" w:lineRule="auto"/>
        <w:jc w:val="both"/>
        <w:rPr>
          <w:rFonts w:cstheme="minorHAnsi"/>
          <w:bCs/>
          <w:iCs/>
          <w:color w:val="000000"/>
          <w:sz w:val="24"/>
          <w:szCs w:val="24"/>
        </w:rPr>
      </w:pPr>
    </w:p>
    <w:p w14:paraId="2FB84044" w14:textId="77777777" w:rsidR="002E325E" w:rsidRPr="002E325E" w:rsidRDefault="002E325E" w:rsidP="002E325E">
      <w:pPr>
        <w:rPr>
          <w:rFonts w:cstheme="minorHAnsi"/>
          <w:bCs/>
          <w:iCs/>
          <w:color w:val="000000"/>
          <w:sz w:val="24"/>
          <w:szCs w:val="24"/>
        </w:rPr>
      </w:pPr>
      <w:r w:rsidRPr="002E325E">
        <w:rPr>
          <w:rFonts w:cstheme="minorHAnsi"/>
          <w:bCs/>
          <w:iCs/>
          <w:color w:val="000000"/>
          <w:sz w:val="24"/>
          <w:szCs w:val="24"/>
        </w:rPr>
        <w:t>En lo qu</w:t>
      </w:r>
      <w:r>
        <w:rPr>
          <w:rFonts w:cstheme="minorHAnsi"/>
          <w:bCs/>
          <w:iCs/>
          <w:color w:val="000000"/>
          <w:sz w:val="24"/>
          <w:szCs w:val="24"/>
        </w:rPr>
        <w:t>e hace al estado de recursos y gastos al cierre del último balance, presenta la siguiente situación:</w:t>
      </w:r>
    </w:p>
    <w:p w14:paraId="623E8971" w14:textId="3EC8D81A" w:rsidR="000E6567" w:rsidRDefault="000E6567">
      <w:pPr>
        <w:rPr>
          <w:rFonts w:cstheme="minorHAnsi"/>
          <w:b/>
          <w:bCs/>
          <w:iCs/>
          <w:color w:val="000000"/>
          <w:sz w:val="28"/>
          <w:szCs w:val="28"/>
        </w:rPr>
      </w:pPr>
      <w:r>
        <w:rPr>
          <w:rFonts w:cstheme="minorHAnsi"/>
          <w:b/>
          <w:bCs/>
          <w:iCs/>
          <w:color w:val="000000"/>
          <w:sz w:val="28"/>
          <w:szCs w:val="28"/>
        </w:rPr>
        <w:br w:type="page"/>
      </w:r>
    </w:p>
    <w:p w14:paraId="2AD7D7BA" w14:textId="77777777" w:rsidR="000E6567" w:rsidRDefault="000E6567" w:rsidP="000E6567">
      <w:pPr>
        <w:autoSpaceDE w:val="0"/>
        <w:autoSpaceDN w:val="0"/>
        <w:adjustRightInd w:val="0"/>
        <w:spacing w:line="264" w:lineRule="auto"/>
        <w:jc w:val="both"/>
        <w:rPr>
          <w:rFonts w:cstheme="minorHAnsi"/>
          <w:b/>
          <w:bCs/>
          <w:iCs/>
          <w:color w:val="000000"/>
          <w:sz w:val="28"/>
          <w:szCs w:val="28"/>
        </w:rPr>
      </w:pPr>
      <w:r w:rsidRPr="00D72A86">
        <w:rPr>
          <w:rFonts w:cstheme="minorHAnsi"/>
          <w:b/>
          <w:bCs/>
          <w:iCs/>
          <w:color w:val="000000"/>
          <w:sz w:val="28"/>
          <w:szCs w:val="28"/>
        </w:rPr>
        <w:lastRenderedPageBreak/>
        <w:t>ESTADO DE RECURSOS Y GASTOS POR EL EJERCICIO FINALIZADO EL 31/12/20</w:t>
      </w:r>
      <w:r>
        <w:rPr>
          <w:rFonts w:cstheme="minorHAnsi"/>
          <w:b/>
          <w:bCs/>
          <w:iCs/>
          <w:color w:val="000000"/>
          <w:sz w:val="28"/>
          <w:szCs w:val="28"/>
        </w:rPr>
        <w:t>25</w:t>
      </w:r>
    </w:p>
    <w:p w14:paraId="7780FF87" w14:textId="77777777" w:rsidR="000E6567" w:rsidRDefault="000E6567">
      <w:pPr>
        <w:rPr>
          <w:rFonts w:cstheme="minorHAnsi"/>
          <w:b/>
          <w:bCs/>
          <w:iCs/>
          <w:color w:val="000000"/>
          <w:sz w:val="28"/>
          <w:szCs w:val="28"/>
        </w:rPr>
      </w:pPr>
    </w:p>
    <w:tbl>
      <w:tblPr>
        <w:tblW w:w="595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50"/>
        <w:gridCol w:w="1600"/>
      </w:tblGrid>
      <w:tr w:rsidR="000E6567" w:rsidRPr="000E6567" w14:paraId="128AF2BB" w14:textId="77777777" w:rsidTr="000E6567">
        <w:trPr>
          <w:trHeight w:val="315"/>
        </w:trPr>
        <w:tc>
          <w:tcPr>
            <w:tcW w:w="4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377E5BD" w14:textId="77777777" w:rsidR="000E6567" w:rsidRPr="000E6567" w:rsidRDefault="000E6567" w:rsidP="000E656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AR"/>
              </w:rPr>
            </w:pPr>
            <w:r w:rsidRPr="000E656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AR"/>
              </w:rPr>
              <w:t>Ingresos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9B57D0C" w14:textId="77777777" w:rsidR="000E6567" w:rsidRPr="000E6567" w:rsidRDefault="000E6567" w:rsidP="000E656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AR"/>
              </w:rPr>
            </w:pPr>
            <w:r w:rsidRPr="000E656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AR"/>
              </w:rPr>
              <w:t>31/12/2025</w:t>
            </w:r>
          </w:p>
        </w:tc>
      </w:tr>
      <w:tr w:rsidR="000E6567" w:rsidRPr="000E6567" w14:paraId="5C86529E" w14:textId="77777777" w:rsidTr="000E6567">
        <w:trPr>
          <w:trHeight w:val="315"/>
        </w:trPr>
        <w:tc>
          <w:tcPr>
            <w:tcW w:w="4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E9A57" w14:textId="77777777" w:rsidR="000E6567" w:rsidRPr="000E6567" w:rsidRDefault="000E6567" w:rsidP="000E6567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0E656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Cuotas Sociales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C3F477" w14:textId="77777777" w:rsidR="000E6567" w:rsidRPr="000E6567" w:rsidRDefault="000E6567" w:rsidP="000E6567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0E656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287.732.400</w:t>
            </w:r>
          </w:p>
        </w:tc>
      </w:tr>
      <w:tr w:rsidR="000E6567" w:rsidRPr="000E6567" w14:paraId="51BF09BC" w14:textId="77777777" w:rsidTr="000E6567">
        <w:trPr>
          <w:trHeight w:val="315"/>
        </w:trPr>
        <w:tc>
          <w:tcPr>
            <w:tcW w:w="4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C6BFD" w14:textId="77777777" w:rsidR="000E6567" w:rsidRPr="000E6567" w:rsidRDefault="000E6567" w:rsidP="000E6567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0E656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Tasa de Servicio Ayuda Económica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794A9" w14:textId="77777777" w:rsidR="000E6567" w:rsidRPr="000E6567" w:rsidRDefault="000E6567" w:rsidP="000E6567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0E656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665.141.496</w:t>
            </w:r>
          </w:p>
        </w:tc>
      </w:tr>
      <w:tr w:rsidR="000E6567" w:rsidRPr="000E6567" w14:paraId="764D4413" w14:textId="77777777" w:rsidTr="000E6567">
        <w:trPr>
          <w:trHeight w:val="315"/>
        </w:trPr>
        <w:tc>
          <w:tcPr>
            <w:tcW w:w="4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5522E" w14:textId="77777777" w:rsidR="000E6567" w:rsidRPr="000E6567" w:rsidRDefault="000E6567" w:rsidP="000E6567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0E656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Servicios de Turismo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8E833C" w14:textId="77777777" w:rsidR="000E6567" w:rsidRPr="000E6567" w:rsidRDefault="000E6567" w:rsidP="000E6567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0E656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144.655.825</w:t>
            </w:r>
          </w:p>
        </w:tc>
      </w:tr>
      <w:tr w:rsidR="000E6567" w:rsidRPr="000E6567" w14:paraId="28E175B3" w14:textId="77777777" w:rsidTr="000E6567">
        <w:trPr>
          <w:trHeight w:val="315"/>
        </w:trPr>
        <w:tc>
          <w:tcPr>
            <w:tcW w:w="4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97E59" w14:textId="77777777" w:rsidR="000E6567" w:rsidRPr="000E6567" w:rsidRDefault="000E6567" w:rsidP="000E6567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0E656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Servicio de Orden de Compra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0DB7E" w14:textId="77777777" w:rsidR="000E6567" w:rsidRPr="000E6567" w:rsidRDefault="000E6567" w:rsidP="000E6567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0E656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19.725.794</w:t>
            </w:r>
          </w:p>
        </w:tc>
      </w:tr>
      <w:tr w:rsidR="000E6567" w:rsidRPr="000E6567" w14:paraId="453A5130" w14:textId="77777777" w:rsidTr="000E6567">
        <w:trPr>
          <w:trHeight w:val="315"/>
        </w:trPr>
        <w:tc>
          <w:tcPr>
            <w:tcW w:w="4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C6D107E" w14:textId="77777777" w:rsidR="000E6567" w:rsidRPr="000E6567" w:rsidRDefault="000E6567" w:rsidP="000E6567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AR"/>
              </w:rPr>
            </w:pPr>
            <w:r w:rsidRPr="000E656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AR"/>
              </w:rPr>
              <w:t>Totales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F1EA204" w14:textId="77777777" w:rsidR="000E6567" w:rsidRPr="000E6567" w:rsidRDefault="000E6567" w:rsidP="000E6567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AR"/>
              </w:rPr>
            </w:pPr>
            <w:r w:rsidRPr="000E656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AR"/>
              </w:rPr>
              <w:t>1.117.255.515</w:t>
            </w:r>
          </w:p>
        </w:tc>
      </w:tr>
      <w:tr w:rsidR="000E6567" w:rsidRPr="000E6567" w14:paraId="2104A09C" w14:textId="77777777" w:rsidTr="000E6567">
        <w:trPr>
          <w:trHeight w:val="315"/>
        </w:trPr>
        <w:tc>
          <w:tcPr>
            <w:tcW w:w="4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98131" w14:textId="77777777" w:rsidR="000E6567" w:rsidRPr="000E6567" w:rsidRDefault="000E6567" w:rsidP="000E6567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AR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E1E13" w14:textId="77777777" w:rsidR="000E6567" w:rsidRPr="000E6567" w:rsidRDefault="000E6567" w:rsidP="000E656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</w:tr>
      <w:tr w:rsidR="000E6567" w:rsidRPr="000E6567" w14:paraId="5F992317" w14:textId="77777777" w:rsidTr="000E6567">
        <w:trPr>
          <w:trHeight w:val="315"/>
        </w:trPr>
        <w:tc>
          <w:tcPr>
            <w:tcW w:w="4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D41C98F" w14:textId="77777777" w:rsidR="000E6567" w:rsidRPr="000E6567" w:rsidRDefault="000E6567" w:rsidP="000E656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AR"/>
              </w:rPr>
            </w:pPr>
            <w:r w:rsidRPr="000E656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AR"/>
              </w:rPr>
              <w:t xml:space="preserve">Gastos  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FDE5615" w14:textId="77777777" w:rsidR="000E6567" w:rsidRPr="000E6567" w:rsidRDefault="000E6567" w:rsidP="000E656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AR"/>
              </w:rPr>
            </w:pPr>
            <w:r w:rsidRPr="000E656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AR"/>
              </w:rPr>
              <w:t>31/12/2025</w:t>
            </w:r>
          </w:p>
        </w:tc>
      </w:tr>
      <w:tr w:rsidR="000E6567" w:rsidRPr="000E6567" w14:paraId="2D2AE792" w14:textId="77777777" w:rsidTr="000E6567">
        <w:trPr>
          <w:trHeight w:val="315"/>
        </w:trPr>
        <w:tc>
          <w:tcPr>
            <w:tcW w:w="4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423CB" w14:textId="77777777" w:rsidR="000E6567" w:rsidRPr="000E6567" w:rsidRDefault="000E6567" w:rsidP="000E6567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0E656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Aportes Inaes (Art. 9)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3DCE95" w14:textId="77777777" w:rsidR="000E6567" w:rsidRPr="000E6567" w:rsidRDefault="000E6567" w:rsidP="000E6567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0E656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3.996.232</w:t>
            </w:r>
          </w:p>
        </w:tc>
      </w:tr>
      <w:tr w:rsidR="000E6567" w:rsidRPr="000E6567" w14:paraId="568B5298" w14:textId="77777777" w:rsidTr="000E6567">
        <w:trPr>
          <w:trHeight w:val="315"/>
        </w:trPr>
        <w:tc>
          <w:tcPr>
            <w:tcW w:w="4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2A3C7" w14:textId="77777777" w:rsidR="000E6567" w:rsidRPr="000E6567" w:rsidRDefault="000E6567" w:rsidP="000E6567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0E656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Sueldos Y Cargas Sociales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1FE09" w14:textId="77777777" w:rsidR="000E6567" w:rsidRPr="000E6567" w:rsidRDefault="000E6567" w:rsidP="000E6567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0E656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162.000.000</w:t>
            </w:r>
          </w:p>
        </w:tc>
      </w:tr>
      <w:tr w:rsidR="000E6567" w:rsidRPr="000E6567" w14:paraId="005F70EE" w14:textId="77777777" w:rsidTr="000E6567">
        <w:trPr>
          <w:trHeight w:val="315"/>
        </w:trPr>
        <w:tc>
          <w:tcPr>
            <w:tcW w:w="4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EC7B51" w14:textId="77777777" w:rsidR="000E6567" w:rsidRPr="000E6567" w:rsidRDefault="000E6567" w:rsidP="000E6567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0E656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Otros Beneficios al personal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43B40F" w14:textId="77777777" w:rsidR="000E6567" w:rsidRPr="000E6567" w:rsidRDefault="000E6567" w:rsidP="000E6567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0E656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13.400.000</w:t>
            </w:r>
          </w:p>
        </w:tc>
      </w:tr>
      <w:tr w:rsidR="000E6567" w:rsidRPr="000E6567" w14:paraId="0DBADAFB" w14:textId="77777777" w:rsidTr="000E6567">
        <w:trPr>
          <w:trHeight w:val="315"/>
        </w:trPr>
        <w:tc>
          <w:tcPr>
            <w:tcW w:w="4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C06E4" w14:textId="77777777" w:rsidR="000E6567" w:rsidRPr="000E6567" w:rsidRDefault="000E6567" w:rsidP="000E6567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0E656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Otros Gastos de personal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14E04" w14:textId="77777777" w:rsidR="000E6567" w:rsidRPr="000E6567" w:rsidRDefault="000E6567" w:rsidP="000E6567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0E656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631.817</w:t>
            </w:r>
          </w:p>
        </w:tc>
      </w:tr>
      <w:tr w:rsidR="000E6567" w:rsidRPr="000E6567" w14:paraId="6D871BCE" w14:textId="77777777" w:rsidTr="000E6567">
        <w:trPr>
          <w:trHeight w:val="315"/>
        </w:trPr>
        <w:tc>
          <w:tcPr>
            <w:tcW w:w="4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F7579" w14:textId="77777777" w:rsidR="000E6567" w:rsidRPr="000E6567" w:rsidRDefault="000E6567" w:rsidP="000E6567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0E656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Seguro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A75D4" w14:textId="77777777" w:rsidR="000E6567" w:rsidRPr="000E6567" w:rsidRDefault="000E6567" w:rsidP="000E6567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0E656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2.500.000</w:t>
            </w:r>
          </w:p>
        </w:tc>
      </w:tr>
      <w:tr w:rsidR="000E6567" w:rsidRPr="000E6567" w14:paraId="5E1C0800" w14:textId="77777777" w:rsidTr="000E6567">
        <w:trPr>
          <w:trHeight w:val="315"/>
        </w:trPr>
        <w:tc>
          <w:tcPr>
            <w:tcW w:w="4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42AD36" w14:textId="77777777" w:rsidR="000E6567" w:rsidRPr="000E6567" w:rsidRDefault="000E6567" w:rsidP="000E6567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0E656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Honorarios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FBE8BA" w14:textId="77777777" w:rsidR="000E6567" w:rsidRPr="000E6567" w:rsidRDefault="000E6567" w:rsidP="000E6567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0E656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46.876.294</w:t>
            </w:r>
          </w:p>
        </w:tc>
      </w:tr>
      <w:tr w:rsidR="000E6567" w:rsidRPr="000E6567" w14:paraId="4599DC92" w14:textId="77777777" w:rsidTr="000E6567">
        <w:trPr>
          <w:trHeight w:val="315"/>
        </w:trPr>
        <w:tc>
          <w:tcPr>
            <w:tcW w:w="4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BDF6F" w14:textId="77777777" w:rsidR="000E6567" w:rsidRPr="000E6567" w:rsidRDefault="000E6567" w:rsidP="000E6567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0E656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Gastos de Representación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6793B1" w14:textId="77777777" w:rsidR="000E6567" w:rsidRPr="000E6567" w:rsidRDefault="000E6567" w:rsidP="000E6567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0E656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2.193.046</w:t>
            </w:r>
          </w:p>
        </w:tc>
      </w:tr>
      <w:tr w:rsidR="000E6567" w:rsidRPr="000E6567" w14:paraId="57AFD94B" w14:textId="77777777" w:rsidTr="000E6567">
        <w:trPr>
          <w:trHeight w:val="315"/>
        </w:trPr>
        <w:tc>
          <w:tcPr>
            <w:tcW w:w="4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F9CC3" w14:textId="77777777" w:rsidR="000E6567" w:rsidRPr="000E6567" w:rsidRDefault="000E6567" w:rsidP="000E6567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0E656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Gastos Generales de Administración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1DC8DE" w14:textId="77777777" w:rsidR="000E6567" w:rsidRPr="000E6567" w:rsidRDefault="000E6567" w:rsidP="000E6567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0E656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34.000.000</w:t>
            </w:r>
          </w:p>
        </w:tc>
      </w:tr>
      <w:tr w:rsidR="000E6567" w:rsidRPr="000E6567" w14:paraId="6D143AB7" w14:textId="77777777" w:rsidTr="000E6567">
        <w:trPr>
          <w:trHeight w:val="315"/>
        </w:trPr>
        <w:tc>
          <w:tcPr>
            <w:tcW w:w="4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FFAC6" w14:textId="77777777" w:rsidR="000E6567" w:rsidRPr="000E6567" w:rsidRDefault="000E6567" w:rsidP="000E6567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0E656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Papelería e Imprenta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44052" w14:textId="77777777" w:rsidR="000E6567" w:rsidRPr="000E6567" w:rsidRDefault="000E6567" w:rsidP="000E6567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0E656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22.203.046</w:t>
            </w:r>
          </w:p>
        </w:tc>
      </w:tr>
      <w:tr w:rsidR="000E6567" w:rsidRPr="000E6567" w14:paraId="0658E70A" w14:textId="77777777" w:rsidTr="000E6567">
        <w:trPr>
          <w:trHeight w:val="315"/>
        </w:trPr>
        <w:tc>
          <w:tcPr>
            <w:tcW w:w="4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D6FC6" w14:textId="77777777" w:rsidR="000E6567" w:rsidRPr="000E6567" w:rsidRDefault="000E6567" w:rsidP="000E6567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0E656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Gastos Cafetería e Higiene Oficina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5CAFB" w14:textId="77777777" w:rsidR="000E6567" w:rsidRPr="000E6567" w:rsidRDefault="000E6567" w:rsidP="000E6567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0E656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2.954.971</w:t>
            </w:r>
          </w:p>
        </w:tc>
      </w:tr>
      <w:tr w:rsidR="000E6567" w:rsidRPr="000E6567" w14:paraId="7026BEA2" w14:textId="77777777" w:rsidTr="000E6567">
        <w:trPr>
          <w:trHeight w:val="315"/>
        </w:trPr>
        <w:tc>
          <w:tcPr>
            <w:tcW w:w="4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414AC" w14:textId="77777777" w:rsidR="000E6567" w:rsidRPr="000E6567" w:rsidRDefault="000E6567" w:rsidP="000E6567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0E656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Servicios Gas, Energía Eléctrica y Teléfono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9BA25" w14:textId="77777777" w:rsidR="000E6567" w:rsidRPr="000E6567" w:rsidRDefault="000E6567" w:rsidP="000E6567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0E656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25.630.185</w:t>
            </w:r>
          </w:p>
        </w:tc>
      </w:tr>
      <w:tr w:rsidR="000E6567" w:rsidRPr="000E6567" w14:paraId="6CD622CC" w14:textId="77777777" w:rsidTr="000E6567">
        <w:trPr>
          <w:trHeight w:val="315"/>
        </w:trPr>
        <w:tc>
          <w:tcPr>
            <w:tcW w:w="4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6C389A" w14:textId="77777777" w:rsidR="000E6567" w:rsidRPr="000E6567" w:rsidRDefault="000E6567" w:rsidP="000E6567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0E656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Alquileres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4329A" w14:textId="77777777" w:rsidR="000E6567" w:rsidRPr="000E6567" w:rsidRDefault="000E6567" w:rsidP="000E6567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0E656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8.570.000</w:t>
            </w:r>
          </w:p>
        </w:tc>
      </w:tr>
      <w:tr w:rsidR="000E6567" w:rsidRPr="000E6567" w14:paraId="2470A848" w14:textId="77777777" w:rsidTr="000E6567">
        <w:trPr>
          <w:trHeight w:val="315"/>
        </w:trPr>
        <w:tc>
          <w:tcPr>
            <w:tcW w:w="4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1D8AE" w14:textId="77777777" w:rsidR="000E6567" w:rsidRPr="000E6567" w:rsidRDefault="000E6567" w:rsidP="000E6567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0E656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Gastos Informática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26CB1" w14:textId="77777777" w:rsidR="000E6567" w:rsidRPr="000E6567" w:rsidRDefault="000E6567" w:rsidP="000E6567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0E656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3.750.000</w:t>
            </w:r>
          </w:p>
        </w:tc>
      </w:tr>
      <w:tr w:rsidR="000E6567" w:rsidRPr="000E6567" w14:paraId="7E532926" w14:textId="77777777" w:rsidTr="000E6567">
        <w:trPr>
          <w:trHeight w:val="315"/>
        </w:trPr>
        <w:tc>
          <w:tcPr>
            <w:tcW w:w="4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48DCD" w14:textId="77777777" w:rsidR="000E6567" w:rsidRPr="000E6567" w:rsidRDefault="000E6567" w:rsidP="000E6567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0E656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Suscripciones y Publicaciones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0BB6E" w14:textId="77777777" w:rsidR="000E6567" w:rsidRPr="000E6567" w:rsidRDefault="000E6567" w:rsidP="000E6567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0E656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64.818</w:t>
            </w:r>
          </w:p>
        </w:tc>
      </w:tr>
      <w:tr w:rsidR="000E6567" w:rsidRPr="000E6567" w14:paraId="6B8800A7" w14:textId="77777777" w:rsidTr="000E6567">
        <w:trPr>
          <w:trHeight w:val="315"/>
        </w:trPr>
        <w:tc>
          <w:tcPr>
            <w:tcW w:w="4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E8DDD" w14:textId="77777777" w:rsidR="000E6567" w:rsidRPr="000E6567" w:rsidRDefault="000E6567" w:rsidP="000E6567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0E656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Alquiler y Mantenimiento Rodados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754940" w14:textId="77777777" w:rsidR="000E6567" w:rsidRPr="000E6567" w:rsidRDefault="000E6567" w:rsidP="000E6567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0E656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12.345.440</w:t>
            </w:r>
          </w:p>
        </w:tc>
      </w:tr>
      <w:tr w:rsidR="000E6567" w:rsidRPr="000E6567" w14:paraId="62170E82" w14:textId="77777777" w:rsidTr="000E6567">
        <w:trPr>
          <w:trHeight w:val="315"/>
        </w:trPr>
        <w:tc>
          <w:tcPr>
            <w:tcW w:w="4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8DEFCA" w14:textId="77777777" w:rsidR="000E6567" w:rsidRPr="000E6567" w:rsidRDefault="000E6567" w:rsidP="000E6567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0E656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Publicidad y Propaganda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51297" w14:textId="77777777" w:rsidR="000E6567" w:rsidRPr="000E6567" w:rsidRDefault="000E6567" w:rsidP="000E6567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0E656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3.456.000</w:t>
            </w:r>
          </w:p>
        </w:tc>
      </w:tr>
      <w:tr w:rsidR="000E6567" w:rsidRPr="000E6567" w14:paraId="7F9B416B" w14:textId="77777777" w:rsidTr="000E6567">
        <w:trPr>
          <w:trHeight w:val="315"/>
        </w:trPr>
        <w:tc>
          <w:tcPr>
            <w:tcW w:w="4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94818C" w14:textId="77777777" w:rsidR="000E6567" w:rsidRPr="000E6567" w:rsidRDefault="000E6567" w:rsidP="000E6567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0E656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Amortizaciones de Bienes de Uso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A960D" w14:textId="77777777" w:rsidR="000E6567" w:rsidRPr="000E6567" w:rsidRDefault="000E6567" w:rsidP="000E6567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0E656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1.662.303</w:t>
            </w:r>
          </w:p>
        </w:tc>
      </w:tr>
      <w:tr w:rsidR="000E6567" w:rsidRPr="000E6567" w14:paraId="48C7F7AD" w14:textId="77777777" w:rsidTr="000E6567">
        <w:trPr>
          <w:trHeight w:val="315"/>
        </w:trPr>
        <w:tc>
          <w:tcPr>
            <w:tcW w:w="4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997C4" w14:textId="77777777" w:rsidR="000E6567" w:rsidRPr="000E6567" w:rsidRDefault="000E6567" w:rsidP="000E6567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0E656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Donaciones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FF147" w14:textId="77777777" w:rsidR="000E6567" w:rsidRPr="000E6567" w:rsidRDefault="000E6567" w:rsidP="000E6567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0E656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336.000</w:t>
            </w:r>
          </w:p>
        </w:tc>
      </w:tr>
      <w:tr w:rsidR="000E6567" w:rsidRPr="000E6567" w14:paraId="61EFB9E5" w14:textId="77777777" w:rsidTr="000E6567">
        <w:trPr>
          <w:trHeight w:val="315"/>
        </w:trPr>
        <w:tc>
          <w:tcPr>
            <w:tcW w:w="4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75923F" w14:textId="77777777" w:rsidR="000E6567" w:rsidRPr="000E6567" w:rsidRDefault="000E6567" w:rsidP="000E6567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0E656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Comisiones e intereses Bancarios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785207" w14:textId="77777777" w:rsidR="000E6567" w:rsidRPr="000E6567" w:rsidRDefault="000E6567" w:rsidP="000E6567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0E656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367.754.420</w:t>
            </w:r>
          </w:p>
        </w:tc>
      </w:tr>
      <w:tr w:rsidR="000E6567" w:rsidRPr="000E6567" w14:paraId="1D4A0745" w14:textId="77777777" w:rsidTr="000E6567">
        <w:trPr>
          <w:trHeight w:val="315"/>
        </w:trPr>
        <w:tc>
          <w:tcPr>
            <w:tcW w:w="4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BB80D9" w14:textId="77777777" w:rsidR="000E6567" w:rsidRPr="000E6567" w:rsidRDefault="000E6567" w:rsidP="000E6567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0E656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Gastos Bancarios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4AEBEE" w14:textId="77777777" w:rsidR="000E6567" w:rsidRPr="000E6567" w:rsidRDefault="000E6567" w:rsidP="000E6567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0E656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44.586.469</w:t>
            </w:r>
          </w:p>
        </w:tc>
      </w:tr>
      <w:tr w:rsidR="000E6567" w:rsidRPr="000E6567" w14:paraId="45C0356F" w14:textId="77777777" w:rsidTr="000E6567">
        <w:trPr>
          <w:trHeight w:val="315"/>
        </w:trPr>
        <w:tc>
          <w:tcPr>
            <w:tcW w:w="4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059492" w14:textId="77777777" w:rsidR="000E6567" w:rsidRPr="000E6567" w:rsidRDefault="000E6567" w:rsidP="000E6567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0E656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Intereses pagados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168DA" w14:textId="77777777" w:rsidR="000E6567" w:rsidRPr="000E6567" w:rsidRDefault="000E6567" w:rsidP="000E6567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0E656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9.928.722</w:t>
            </w:r>
          </w:p>
        </w:tc>
      </w:tr>
      <w:tr w:rsidR="000E6567" w:rsidRPr="000E6567" w14:paraId="4AA2150E" w14:textId="77777777" w:rsidTr="000E6567">
        <w:trPr>
          <w:trHeight w:val="315"/>
        </w:trPr>
        <w:tc>
          <w:tcPr>
            <w:tcW w:w="4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CEACAD" w14:textId="77777777" w:rsidR="000E6567" w:rsidRPr="000E6567" w:rsidRDefault="000E6567" w:rsidP="000E6567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0E656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Impuesto a los Débitos y Créditos Bancarios.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C36263" w14:textId="77777777" w:rsidR="000E6567" w:rsidRPr="000E6567" w:rsidRDefault="000E6567" w:rsidP="000E6567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0E656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34.562.110</w:t>
            </w:r>
          </w:p>
        </w:tc>
      </w:tr>
      <w:tr w:rsidR="000E6567" w:rsidRPr="000E6567" w14:paraId="7FEF0DDF" w14:textId="77777777" w:rsidTr="000E6567">
        <w:trPr>
          <w:trHeight w:val="315"/>
        </w:trPr>
        <w:tc>
          <w:tcPr>
            <w:tcW w:w="4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0E908E" w14:textId="77777777" w:rsidR="000E6567" w:rsidRPr="000E6567" w:rsidRDefault="000E6567" w:rsidP="000E6567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0E656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Otros Impuestos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C6298" w14:textId="77777777" w:rsidR="000E6567" w:rsidRPr="000E6567" w:rsidRDefault="000E6567" w:rsidP="000E6567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0E656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3.414.233</w:t>
            </w:r>
          </w:p>
        </w:tc>
      </w:tr>
      <w:tr w:rsidR="000E6567" w:rsidRPr="000E6567" w14:paraId="589C107F" w14:textId="77777777" w:rsidTr="000E6567">
        <w:trPr>
          <w:trHeight w:val="315"/>
        </w:trPr>
        <w:tc>
          <w:tcPr>
            <w:tcW w:w="4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42E1C" w14:textId="77777777" w:rsidR="000E6567" w:rsidRPr="000E6567" w:rsidRDefault="000E6567" w:rsidP="000E6567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0E656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 xml:space="preserve">Viáticos y Movilidad 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992A9" w14:textId="77777777" w:rsidR="000E6567" w:rsidRPr="000E6567" w:rsidRDefault="000E6567" w:rsidP="000E6567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0E656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1.362.468</w:t>
            </w:r>
          </w:p>
        </w:tc>
      </w:tr>
      <w:tr w:rsidR="000E6567" w:rsidRPr="000E6567" w14:paraId="4D29AF50" w14:textId="77777777" w:rsidTr="000E6567">
        <w:trPr>
          <w:trHeight w:val="315"/>
        </w:trPr>
        <w:tc>
          <w:tcPr>
            <w:tcW w:w="4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1AD54" w14:textId="77777777" w:rsidR="000E6567" w:rsidRPr="000E6567" w:rsidRDefault="000E6567" w:rsidP="000E6567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0E656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Franqueo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37483" w14:textId="77777777" w:rsidR="000E6567" w:rsidRPr="000E6567" w:rsidRDefault="000E6567" w:rsidP="000E6567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0E656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66.023.714</w:t>
            </w:r>
          </w:p>
        </w:tc>
      </w:tr>
      <w:tr w:rsidR="000E6567" w:rsidRPr="000E6567" w14:paraId="15AE1DA1" w14:textId="77777777" w:rsidTr="000E6567">
        <w:trPr>
          <w:trHeight w:val="315"/>
        </w:trPr>
        <w:tc>
          <w:tcPr>
            <w:tcW w:w="4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37754A" w14:textId="77777777" w:rsidR="000E6567" w:rsidRPr="000E6567" w:rsidRDefault="000E6567" w:rsidP="000E6567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0E656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Gastos de Verificacion de datos Asoc A/E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9B80EF" w14:textId="77777777" w:rsidR="000E6567" w:rsidRPr="000E6567" w:rsidRDefault="000E6567" w:rsidP="000E6567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0E656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90.244.814</w:t>
            </w:r>
          </w:p>
        </w:tc>
      </w:tr>
      <w:tr w:rsidR="000E6567" w:rsidRPr="000E6567" w14:paraId="38285DA4" w14:textId="77777777" w:rsidTr="000E6567">
        <w:trPr>
          <w:trHeight w:val="315"/>
        </w:trPr>
        <w:tc>
          <w:tcPr>
            <w:tcW w:w="4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363EE" w14:textId="77777777" w:rsidR="000E6567" w:rsidRPr="000E6567" w:rsidRDefault="000E6567" w:rsidP="000E6567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0E656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Subsidios Pagados a Asociados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D9561" w14:textId="77777777" w:rsidR="000E6567" w:rsidRPr="000E6567" w:rsidRDefault="000E6567" w:rsidP="000E6567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0E656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80.456.670</w:t>
            </w:r>
          </w:p>
        </w:tc>
      </w:tr>
      <w:tr w:rsidR="000E6567" w:rsidRPr="000E6567" w14:paraId="46B6B7F9" w14:textId="77777777" w:rsidTr="000E6567">
        <w:trPr>
          <w:trHeight w:val="315"/>
        </w:trPr>
        <w:tc>
          <w:tcPr>
            <w:tcW w:w="4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D2747" w14:textId="77777777" w:rsidR="000E6567" w:rsidRPr="000E6567" w:rsidRDefault="000E6567" w:rsidP="000E6567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0E656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Servicio de Call Center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F8D2AB" w14:textId="77777777" w:rsidR="000E6567" w:rsidRPr="000E6567" w:rsidRDefault="000E6567" w:rsidP="000E6567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0E656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4.644.428</w:t>
            </w:r>
          </w:p>
        </w:tc>
      </w:tr>
      <w:tr w:rsidR="000E6567" w:rsidRPr="000E6567" w14:paraId="7CE71EF5" w14:textId="77777777" w:rsidTr="000E6567">
        <w:trPr>
          <w:trHeight w:val="315"/>
        </w:trPr>
        <w:tc>
          <w:tcPr>
            <w:tcW w:w="4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C9ABB" w14:textId="77777777" w:rsidR="000E6567" w:rsidRPr="000E6567" w:rsidRDefault="000E6567" w:rsidP="000E6567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0E656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Servicio de Cobranzas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8D884" w14:textId="77777777" w:rsidR="000E6567" w:rsidRPr="000E6567" w:rsidRDefault="000E6567" w:rsidP="000E6567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0E656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1.742.206</w:t>
            </w:r>
          </w:p>
        </w:tc>
      </w:tr>
      <w:tr w:rsidR="000E6567" w:rsidRPr="000E6567" w14:paraId="7CBCD26C" w14:textId="77777777" w:rsidTr="000E6567">
        <w:trPr>
          <w:trHeight w:val="315"/>
        </w:trPr>
        <w:tc>
          <w:tcPr>
            <w:tcW w:w="4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99BA97F" w14:textId="77777777" w:rsidR="000E6567" w:rsidRPr="000E6567" w:rsidRDefault="000E6567" w:rsidP="000E6567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AR"/>
              </w:rPr>
            </w:pPr>
            <w:r w:rsidRPr="000E656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AR"/>
              </w:rPr>
              <w:t>Totales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3C236CA" w14:textId="77777777" w:rsidR="000E6567" w:rsidRPr="000E6567" w:rsidRDefault="000E6567" w:rsidP="000E6567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AR"/>
              </w:rPr>
            </w:pPr>
            <w:r w:rsidRPr="000E656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AR"/>
              </w:rPr>
              <w:t>1.051.290.408</w:t>
            </w:r>
          </w:p>
        </w:tc>
      </w:tr>
      <w:tr w:rsidR="000E6567" w:rsidRPr="000E6567" w14:paraId="5D98D2D2" w14:textId="77777777" w:rsidTr="000E6567">
        <w:trPr>
          <w:trHeight w:val="315"/>
        </w:trPr>
        <w:tc>
          <w:tcPr>
            <w:tcW w:w="4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180ED" w14:textId="77777777" w:rsidR="000E6567" w:rsidRPr="000E6567" w:rsidRDefault="000E6567" w:rsidP="000E6567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AR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C0280" w14:textId="77777777" w:rsidR="000E6567" w:rsidRPr="000E6567" w:rsidRDefault="000E6567" w:rsidP="000E656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</w:tr>
      <w:tr w:rsidR="000E6567" w:rsidRPr="000E6567" w14:paraId="1946EBE9" w14:textId="77777777" w:rsidTr="000E6567">
        <w:trPr>
          <w:trHeight w:val="315"/>
        </w:trPr>
        <w:tc>
          <w:tcPr>
            <w:tcW w:w="4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ADCB8D3" w14:textId="77777777" w:rsidR="000E6567" w:rsidRPr="000E6567" w:rsidRDefault="000E6567" w:rsidP="000E6567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AR"/>
              </w:rPr>
            </w:pPr>
            <w:r w:rsidRPr="000E656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AR"/>
              </w:rPr>
              <w:t>Superavit del Ejercicio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0AB5E22" w14:textId="77777777" w:rsidR="000E6567" w:rsidRPr="000E6567" w:rsidRDefault="000E6567" w:rsidP="000E6567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AR"/>
              </w:rPr>
            </w:pPr>
            <w:r w:rsidRPr="000E656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AR"/>
              </w:rPr>
              <w:t>65.965.108</w:t>
            </w:r>
          </w:p>
        </w:tc>
      </w:tr>
      <w:tr w:rsidR="000E6567" w:rsidRPr="000E6567" w14:paraId="7EACD4B8" w14:textId="77777777" w:rsidTr="000E6567">
        <w:trPr>
          <w:trHeight w:val="315"/>
        </w:trPr>
        <w:tc>
          <w:tcPr>
            <w:tcW w:w="4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0D50DE7" w14:textId="77777777" w:rsidR="000E6567" w:rsidRPr="000E6567" w:rsidRDefault="000E6567" w:rsidP="000E6567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AR"/>
              </w:rPr>
            </w:pPr>
            <w:r w:rsidRPr="000E656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AR"/>
              </w:rPr>
              <w:t>Excedente Bruto sobre Recursos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88342F8" w14:textId="77777777" w:rsidR="000E6567" w:rsidRPr="000E6567" w:rsidRDefault="000E6567" w:rsidP="000E6567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AR"/>
              </w:rPr>
            </w:pPr>
            <w:r w:rsidRPr="000E656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AR"/>
              </w:rPr>
              <w:t>5,90</w:t>
            </w:r>
          </w:p>
        </w:tc>
      </w:tr>
    </w:tbl>
    <w:p w14:paraId="1C345030" w14:textId="77777777" w:rsidR="002E325E" w:rsidRDefault="002E325E" w:rsidP="002E325E">
      <w:pPr>
        <w:rPr>
          <w:rFonts w:cstheme="minorHAnsi"/>
          <w:b/>
          <w:bCs/>
          <w:iCs/>
          <w:color w:val="000000"/>
          <w:sz w:val="28"/>
          <w:szCs w:val="28"/>
        </w:rPr>
      </w:pPr>
    </w:p>
    <w:p w14:paraId="4716425E" w14:textId="77777777" w:rsidR="006A11DA" w:rsidRDefault="006A11DA" w:rsidP="00B17ACB">
      <w:pPr>
        <w:autoSpaceDE w:val="0"/>
        <w:autoSpaceDN w:val="0"/>
        <w:adjustRightInd w:val="0"/>
        <w:spacing w:line="264" w:lineRule="auto"/>
        <w:jc w:val="both"/>
        <w:rPr>
          <w:rFonts w:cstheme="minorHAnsi"/>
          <w:bCs/>
          <w:iCs/>
          <w:color w:val="000000"/>
          <w:sz w:val="24"/>
          <w:szCs w:val="24"/>
        </w:rPr>
      </w:pPr>
    </w:p>
    <w:p w14:paraId="07B490B7" w14:textId="77777777" w:rsidR="00B17ACB" w:rsidRPr="003B5B21" w:rsidRDefault="00B17ACB" w:rsidP="00B17ACB">
      <w:pPr>
        <w:pStyle w:val="Ttulo1"/>
        <w:jc w:val="both"/>
        <w:rPr>
          <w:rFonts w:asciiTheme="minorHAnsi" w:hAnsiTheme="minorHAnsi" w:cstheme="minorHAnsi"/>
          <w:sz w:val="24"/>
        </w:rPr>
      </w:pPr>
      <w:bookmarkStart w:id="4" w:name="_Toc166943009"/>
      <w:r w:rsidRPr="003B5B21">
        <w:rPr>
          <w:rFonts w:asciiTheme="minorHAnsi" w:hAnsiTheme="minorHAnsi" w:cstheme="minorHAnsi"/>
          <w:sz w:val="24"/>
        </w:rPr>
        <w:t xml:space="preserve">Caso 1 – </w:t>
      </w:r>
      <w:r w:rsidR="00F0180D">
        <w:rPr>
          <w:rFonts w:asciiTheme="minorHAnsi" w:hAnsiTheme="minorHAnsi" w:cstheme="minorHAnsi"/>
          <w:sz w:val="24"/>
        </w:rPr>
        <w:t>Definiendo el Plan de Negocios</w:t>
      </w:r>
      <w:bookmarkEnd w:id="4"/>
    </w:p>
    <w:p w14:paraId="35206D69" w14:textId="77777777" w:rsidR="00B17ACB" w:rsidRDefault="00B17ACB" w:rsidP="00B17ACB">
      <w:pPr>
        <w:autoSpaceDE w:val="0"/>
        <w:autoSpaceDN w:val="0"/>
        <w:adjustRightInd w:val="0"/>
        <w:spacing w:line="264" w:lineRule="auto"/>
        <w:jc w:val="both"/>
        <w:rPr>
          <w:rFonts w:cstheme="minorHAnsi"/>
          <w:bCs/>
          <w:iCs/>
          <w:color w:val="000000"/>
          <w:sz w:val="24"/>
          <w:szCs w:val="24"/>
        </w:rPr>
      </w:pPr>
    </w:p>
    <w:p w14:paraId="38122013" w14:textId="77777777" w:rsidR="002E325E" w:rsidRDefault="002E325E" w:rsidP="00B17ACB">
      <w:pPr>
        <w:autoSpaceDE w:val="0"/>
        <w:autoSpaceDN w:val="0"/>
        <w:adjustRightInd w:val="0"/>
        <w:spacing w:line="264" w:lineRule="auto"/>
        <w:jc w:val="both"/>
        <w:rPr>
          <w:rFonts w:cstheme="minorHAnsi"/>
          <w:bCs/>
          <w:iCs/>
          <w:color w:val="000000"/>
          <w:sz w:val="24"/>
          <w:szCs w:val="24"/>
        </w:rPr>
      </w:pPr>
      <w:r>
        <w:rPr>
          <w:rFonts w:cstheme="minorHAnsi"/>
          <w:bCs/>
          <w:iCs/>
          <w:color w:val="000000"/>
          <w:sz w:val="24"/>
          <w:szCs w:val="24"/>
        </w:rPr>
        <w:t>Para elaborar el Plan de Negocios en primera instancia debemos analizar el punto de partida de la Entidad que en nuestro caso lo haremos en base a los estados contables que hemos expuesto más arriba.</w:t>
      </w:r>
    </w:p>
    <w:p w14:paraId="2A6544F5" w14:textId="77777777" w:rsidR="002E325E" w:rsidRDefault="002E325E" w:rsidP="00B17ACB">
      <w:pPr>
        <w:autoSpaceDE w:val="0"/>
        <w:autoSpaceDN w:val="0"/>
        <w:adjustRightInd w:val="0"/>
        <w:spacing w:line="264" w:lineRule="auto"/>
        <w:jc w:val="both"/>
        <w:rPr>
          <w:rFonts w:cstheme="minorHAnsi"/>
          <w:bCs/>
          <w:iCs/>
          <w:color w:val="000000"/>
          <w:sz w:val="24"/>
          <w:szCs w:val="24"/>
        </w:rPr>
      </w:pPr>
    </w:p>
    <w:p w14:paraId="0A132C7F" w14:textId="77777777" w:rsidR="00F0180D" w:rsidRDefault="00D44B7B" w:rsidP="00B17ACB">
      <w:pPr>
        <w:autoSpaceDE w:val="0"/>
        <w:autoSpaceDN w:val="0"/>
        <w:adjustRightInd w:val="0"/>
        <w:spacing w:line="264" w:lineRule="auto"/>
        <w:jc w:val="both"/>
        <w:rPr>
          <w:rFonts w:cstheme="minorHAnsi"/>
          <w:bCs/>
          <w:iCs/>
          <w:color w:val="000000"/>
          <w:sz w:val="24"/>
          <w:szCs w:val="24"/>
        </w:rPr>
      </w:pPr>
      <w:r>
        <w:rPr>
          <w:rFonts w:cstheme="minorHAnsi"/>
          <w:bCs/>
          <w:iCs/>
          <w:color w:val="000000"/>
          <w:sz w:val="24"/>
          <w:szCs w:val="24"/>
        </w:rPr>
        <w:t>En base a la información suministrada</w:t>
      </w:r>
      <w:r w:rsidR="002E325E">
        <w:rPr>
          <w:rFonts w:cstheme="minorHAnsi"/>
          <w:bCs/>
          <w:iCs/>
          <w:color w:val="000000"/>
          <w:sz w:val="24"/>
          <w:szCs w:val="24"/>
        </w:rPr>
        <w:t xml:space="preserve"> y al análisis de la estructura patrimonial, de recursos y de gastos, se pide </w:t>
      </w:r>
      <w:r>
        <w:rPr>
          <w:rFonts w:cstheme="minorHAnsi"/>
          <w:bCs/>
          <w:iCs/>
          <w:color w:val="000000"/>
          <w:sz w:val="24"/>
          <w:szCs w:val="24"/>
        </w:rPr>
        <w:t>elabor</w:t>
      </w:r>
      <w:r w:rsidR="002E325E">
        <w:rPr>
          <w:rFonts w:cstheme="minorHAnsi"/>
          <w:bCs/>
          <w:iCs/>
          <w:color w:val="000000"/>
          <w:sz w:val="24"/>
          <w:szCs w:val="24"/>
        </w:rPr>
        <w:t>ar</w:t>
      </w:r>
      <w:r>
        <w:rPr>
          <w:rFonts w:cstheme="minorHAnsi"/>
          <w:bCs/>
          <w:iCs/>
          <w:color w:val="000000"/>
          <w:sz w:val="24"/>
          <w:szCs w:val="24"/>
        </w:rPr>
        <w:t xml:space="preserve"> un texto en donde se expongan los siguientes puntos que hacen al Plan de Negocios</w:t>
      </w:r>
      <w:r w:rsidR="008C6BF0">
        <w:rPr>
          <w:rFonts w:cstheme="minorHAnsi"/>
          <w:bCs/>
          <w:iCs/>
          <w:color w:val="000000"/>
          <w:sz w:val="24"/>
          <w:szCs w:val="24"/>
        </w:rPr>
        <w:t xml:space="preserve"> a dos años</w:t>
      </w:r>
      <w:r>
        <w:rPr>
          <w:rFonts w:cstheme="minorHAnsi"/>
          <w:bCs/>
          <w:iCs/>
          <w:color w:val="000000"/>
          <w:sz w:val="24"/>
          <w:szCs w:val="24"/>
        </w:rPr>
        <w:t>:</w:t>
      </w:r>
    </w:p>
    <w:p w14:paraId="1C9EAE2D" w14:textId="77777777" w:rsidR="00D44B7B" w:rsidRDefault="00D44B7B" w:rsidP="00B17ACB">
      <w:pPr>
        <w:autoSpaceDE w:val="0"/>
        <w:autoSpaceDN w:val="0"/>
        <w:adjustRightInd w:val="0"/>
        <w:spacing w:line="264" w:lineRule="auto"/>
        <w:jc w:val="both"/>
        <w:rPr>
          <w:rFonts w:cstheme="minorHAnsi"/>
          <w:bCs/>
          <w:iCs/>
          <w:color w:val="000000"/>
          <w:sz w:val="24"/>
          <w:szCs w:val="24"/>
        </w:rPr>
      </w:pPr>
    </w:p>
    <w:p w14:paraId="0E8CA401" w14:textId="77777777" w:rsidR="00D44B7B" w:rsidRPr="00D44B7B" w:rsidRDefault="00D44B7B" w:rsidP="00D44B7B">
      <w:pPr>
        <w:pStyle w:val="Prrafodelista"/>
        <w:numPr>
          <w:ilvl w:val="0"/>
          <w:numId w:val="9"/>
        </w:numPr>
        <w:autoSpaceDE w:val="0"/>
        <w:autoSpaceDN w:val="0"/>
        <w:adjustRightInd w:val="0"/>
        <w:spacing w:line="264" w:lineRule="auto"/>
        <w:jc w:val="both"/>
        <w:rPr>
          <w:rFonts w:cstheme="minorHAnsi"/>
          <w:bCs/>
          <w:iCs/>
          <w:color w:val="000000"/>
          <w:sz w:val="24"/>
        </w:rPr>
      </w:pPr>
      <w:r>
        <w:rPr>
          <w:rFonts w:asciiTheme="minorHAnsi" w:hAnsiTheme="minorHAnsi" w:cstheme="minorHAnsi"/>
          <w:bCs/>
          <w:iCs/>
          <w:color w:val="000000"/>
          <w:sz w:val="24"/>
        </w:rPr>
        <w:t>Hacia dónde se direcciona el plan en lo que hace al crecimiento de los negocios de la Entidad.</w:t>
      </w:r>
    </w:p>
    <w:p w14:paraId="447C81EB" w14:textId="77777777" w:rsidR="00D44B7B" w:rsidRDefault="00D44B7B" w:rsidP="006F5F7F">
      <w:pPr>
        <w:pStyle w:val="Prrafodelista"/>
        <w:autoSpaceDE w:val="0"/>
        <w:autoSpaceDN w:val="0"/>
        <w:adjustRightInd w:val="0"/>
        <w:spacing w:line="264" w:lineRule="auto"/>
        <w:ind w:left="720"/>
        <w:jc w:val="both"/>
        <w:rPr>
          <w:rFonts w:cstheme="minorHAnsi"/>
          <w:bCs/>
          <w:iCs/>
          <w:color w:val="000000"/>
          <w:sz w:val="24"/>
        </w:rPr>
      </w:pPr>
    </w:p>
    <w:p w14:paraId="7791001D" w14:textId="77777777" w:rsidR="00D44B7B" w:rsidRPr="006F5F7F" w:rsidRDefault="00D44B7B" w:rsidP="00D44B7B">
      <w:pPr>
        <w:pStyle w:val="Prrafodelista"/>
        <w:numPr>
          <w:ilvl w:val="0"/>
          <w:numId w:val="9"/>
        </w:numPr>
        <w:autoSpaceDE w:val="0"/>
        <w:autoSpaceDN w:val="0"/>
        <w:adjustRightInd w:val="0"/>
        <w:spacing w:line="264" w:lineRule="auto"/>
        <w:jc w:val="both"/>
        <w:rPr>
          <w:rFonts w:cstheme="minorHAnsi"/>
          <w:bCs/>
          <w:iCs/>
          <w:color w:val="000000"/>
          <w:sz w:val="24"/>
        </w:rPr>
      </w:pPr>
      <w:r>
        <w:rPr>
          <w:rFonts w:asciiTheme="minorHAnsi" w:hAnsiTheme="minorHAnsi" w:cstheme="minorHAnsi"/>
          <w:bCs/>
          <w:iCs/>
          <w:color w:val="000000"/>
          <w:sz w:val="24"/>
        </w:rPr>
        <w:t>Enumer</w:t>
      </w:r>
      <w:r w:rsidR="002E325E">
        <w:rPr>
          <w:rFonts w:asciiTheme="minorHAnsi" w:hAnsiTheme="minorHAnsi" w:cstheme="minorHAnsi"/>
          <w:bCs/>
          <w:iCs/>
          <w:color w:val="000000"/>
          <w:sz w:val="24"/>
        </w:rPr>
        <w:t>ar</w:t>
      </w:r>
      <w:r>
        <w:rPr>
          <w:rFonts w:asciiTheme="minorHAnsi" w:hAnsiTheme="minorHAnsi" w:cstheme="minorHAnsi"/>
          <w:bCs/>
          <w:iCs/>
          <w:color w:val="000000"/>
          <w:sz w:val="24"/>
        </w:rPr>
        <w:t xml:space="preserve"> los objetivos en grandes números que se pretende</w:t>
      </w:r>
      <w:r w:rsidR="006F5F7F">
        <w:rPr>
          <w:rFonts w:asciiTheme="minorHAnsi" w:hAnsiTheme="minorHAnsi" w:cstheme="minorHAnsi"/>
          <w:bCs/>
          <w:iCs/>
          <w:color w:val="000000"/>
          <w:sz w:val="24"/>
        </w:rPr>
        <w:t xml:space="preserve"> lograr tanto para la captación de fondos como para la colocación de los mismos.</w:t>
      </w:r>
    </w:p>
    <w:p w14:paraId="10BE6062" w14:textId="77777777" w:rsidR="006F5F7F" w:rsidRPr="006F5F7F" w:rsidRDefault="006F5F7F" w:rsidP="006F5F7F">
      <w:pPr>
        <w:pStyle w:val="Prrafodelista"/>
        <w:rPr>
          <w:rFonts w:cstheme="minorHAnsi"/>
          <w:bCs/>
          <w:iCs/>
          <w:color w:val="000000"/>
          <w:sz w:val="24"/>
        </w:rPr>
      </w:pPr>
    </w:p>
    <w:p w14:paraId="72844F37" w14:textId="77777777" w:rsidR="006F5F7F" w:rsidRDefault="006F5F7F" w:rsidP="00D44B7B">
      <w:pPr>
        <w:pStyle w:val="Prrafodelista"/>
        <w:numPr>
          <w:ilvl w:val="0"/>
          <w:numId w:val="9"/>
        </w:numPr>
        <w:autoSpaceDE w:val="0"/>
        <w:autoSpaceDN w:val="0"/>
        <w:adjustRightInd w:val="0"/>
        <w:spacing w:line="264" w:lineRule="auto"/>
        <w:jc w:val="both"/>
        <w:rPr>
          <w:rFonts w:asciiTheme="minorHAnsi" w:hAnsiTheme="minorHAnsi" w:cstheme="minorHAnsi"/>
          <w:bCs/>
          <w:iCs/>
          <w:color w:val="000000"/>
          <w:sz w:val="24"/>
        </w:rPr>
      </w:pPr>
      <w:r w:rsidRPr="006F5F7F">
        <w:rPr>
          <w:rFonts w:asciiTheme="minorHAnsi" w:hAnsiTheme="minorHAnsi" w:cstheme="minorHAnsi"/>
          <w:bCs/>
          <w:iCs/>
          <w:color w:val="000000"/>
          <w:sz w:val="24"/>
        </w:rPr>
        <w:t>Defin</w:t>
      </w:r>
      <w:r w:rsidR="002E325E">
        <w:rPr>
          <w:rFonts w:asciiTheme="minorHAnsi" w:hAnsiTheme="minorHAnsi" w:cstheme="minorHAnsi"/>
          <w:bCs/>
          <w:iCs/>
          <w:color w:val="000000"/>
          <w:sz w:val="24"/>
        </w:rPr>
        <w:t>ir</w:t>
      </w:r>
      <w:r>
        <w:rPr>
          <w:rFonts w:asciiTheme="minorHAnsi" w:hAnsiTheme="minorHAnsi" w:cstheme="minorHAnsi"/>
          <w:bCs/>
          <w:iCs/>
          <w:color w:val="000000"/>
          <w:sz w:val="24"/>
        </w:rPr>
        <w:t xml:space="preserve"> las estrategias a utilizar tanto para la captación como para la colocación de fondos.</w:t>
      </w:r>
    </w:p>
    <w:p w14:paraId="58DFD2FC" w14:textId="77777777" w:rsidR="006F5F7F" w:rsidRPr="006F5F7F" w:rsidRDefault="006F5F7F" w:rsidP="006F5F7F">
      <w:pPr>
        <w:pStyle w:val="Prrafodelista"/>
        <w:rPr>
          <w:rFonts w:asciiTheme="minorHAnsi" w:hAnsiTheme="minorHAnsi" w:cstheme="minorHAnsi"/>
          <w:bCs/>
          <w:iCs/>
          <w:color w:val="000000"/>
          <w:sz w:val="24"/>
        </w:rPr>
      </w:pPr>
    </w:p>
    <w:p w14:paraId="1DADFDDE" w14:textId="77777777" w:rsidR="006F5F7F" w:rsidRDefault="006F5F7F" w:rsidP="00D44B7B">
      <w:pPr>
        <w:pStyle w:val="Prrafodelista"/>
        <w:numPr>
          <w:ilvl w:val="0"/>
          <w:numId w:val="9"/>
        </w:numPr>
        <w:autoSpaceDE w:val="0"/>
        <w:autoSpaceDN w:val="0"/>
        <w:adjustRightInd w:val="0"/>
        <w:spacing w:line="264" w:lineRule="auto"/>
        <w:jc w:val="both"/>
        <w:rPr>
          <w:rFonts w:asciiTheme="minorHAnsi" w:hAnsiTheme="minorHAnsi" w:cstheme="minorHAnsi"/>
          <w:bCs/>
          <w:iCs/>
          <w:color w:val="000000"/>
          <w:sz w:val="24"/>
        </w:rPr>
      </w:pPr>
      <w:r>
        <w:rPr>
          <w:rFonts w:asciiTheme="minorHAnsi" w:hAnsiTheme="minorHAnsi" w:cstheme="minorHAnsi"/>
          <w:bCs/>
          <w:iCs/>
          <w:color w:val="000000"/>
          <w:sz w:val="24"/>
        </w:rPr>
        <w:t>Enumer</w:t>
      </w:r>
      <w:r w:rsidR="002E325E">
        <w:rPr>
          <w:rFonts w:asciiTheme="minorHAnsi" w:hAnsiTheme="minorHAnsi" w:cstheme="minorHAnsi"/>
          <w:bCs/>
          <w:iCs/>
          <w:color w:val="000000"/>
          <w:sz w:val="24"/>
        </w:rPr>
        <w:t>ar</w:t>
      </w:r>
      <w:r>
        <w:rPr>
          <w:rFonts w:asciiTheme="minorHAnsi" w:hAnsiTheme="minorHAnsi" w:cstheme="minorHAnsi"/>
          <w:bCs/>
          <w:iCs/>
          <w:color w:val="000000"/>
          <w:sz w:val="24"/>
        </w:rPr>
        <w:t xml:space="preserve"> las acciones que se van a llevar a cabo para difundir los objetivos dentro y fuera de la Entidad tanto en lo que hace a la promoción, publicidad, acciones comerciales directas, entre otros factores que considere pertinentes para el cumplimiento de los objetivos.</w:t>
      </w:r>
    </w:p>
    <w:p w14:paraId="36F0EBD7" w14:textId="77777777" w:rsidR="006F5F7F" w:rsidRPr="006F5F7F" w:rsidRDefault="006F5F7F" w:rsidP="006F5F7F">
      <w:pPr>
        <w:pStyle w:val="Prrafodelista"/>
        <w:rPr>
          <w:rFonts w:asciiTheme="minorHAnsi" w:hAnsiTheme="minorHAnsi" w:cstheme="minorHAnsi"/>
          <w:bCs/>
          <w:iCs/>
          <w:color w:val="000000"/>
          <w:sz w:val="24"/>
        </w:rPr>
      </w:pPr>
    </w:p>
    <w:p w14:paraId="539467CD" w14:textId="77777777" w:rsidR="006F5F7F" w:rsidRDefault="006F5F7F" w:rsidP="00D44B7B">
      <w:pPr>
        <w:pStyle w:val="Prrafodelista"/>
        <w:numPr>
          <w:ilvl w:val="0"/>
          <w:numId w:val="9"/>
        </w:numPr>
        <w:autoSpaceDE w:val="0"/>
        <w:autoSpaceDN w:val="0"/>
        <w:adjustRightInd w:val="0"/>
        <w:spacing w:line="264" w:lineRule="auto"/>
        <w:jc w:val="both"/>
        <w:rPr>
          <w:rFonts w:asciiTheme="minorHAnsi" w:hAnsiTheme="minorHAnsi" w:cstheme="minorHAnsi"/>
          <w:bCs/>
          <w:iCs/>
          <w:color w:val="000000"/>
          <w:sz w:val="24"/>
        </w:rPr>
      </w:pPr>
      <w:r>
        <w:rPr>
          <w:rFonts w:asciiTheme="minorHAnsi" w:hAnsiTheme="minorHAnsi" w:cstheme="minorHAnsi"/>
          <w:bCs/>
          <w:iCs/>
          <w:color w:val="000000"/>
          <w:sz w:val="24"/>
        </w:rPr>
        <w:t>Enumer</w:t>
      </w:r>
      <w:r w:rsidR="002E325E">
        <w:rPr>
          <w:rFonts w:asciiTheme="minorHAnsi" w:hAnsiTheme="minorHAnsi" w:cstheme="minorHAnsi"/>
          <w:bCs/>
          <w:iCs/>
          <w:color w:val="000000"/>
          <w:sz w:val="24"/>
        </w:rPr>
        <w:t>ar</w:t>
      </w:r>
      <w:r>
        <w:rPr>
          <w:rFonts w:asciiTheme="minorHAnsi" w:hAnsiTheme="minorHAnsi" w:cstheme="minorHAnsi"/>
          <w:bCs/>
          <w:iCs/>
          <w:color w:val="000000"/>
          <w:sz w:val="24"/>
        </w:rPr>
        <w:t xml:space="preserve"> los recursos necesarios empezando por el liderazgo del proyecto y continuando con los colaboradores que se requerirán para el cumplimiento de los objetivos.</w:t>
      </w:r>
    </w:p>
    <w:p w14:paraId="7F5F155C" w14:textId="77777777" w:rsidR="006F5F7F" w:rsidRPr="006F5F7F" w:rsidRDefault="006F5F7F" w:rsidP="006F5F7F">
      <w:pPr>
        <w:pStyle w:val="Prrafodelista"/>
        <w:rPr>
          <w:rFonts w:asciiTheme="minorHAnsi" w:hAnsiTheme="minorHAnsi" w:cstheme="minorHAnsi"/>
          <w:bCs/>
          <w:iCs/>
          <w:color w:val="000000"/>
          <w:sz w:val="24"/>
        </w:rPr>
      </w:pPr>
    </w:p>
    <w:p w14:paraId="7DC36E38" w14:textId="77777777" w:rsidR="006F5F7F" w:rsidRPr="006F5F7F" w:rsidRDefault="006F5F7F" w:rsidP="00D44B7B">
      <w:pPr>
        <w:pStyle w:val="Prrafodelista"/>
        <w:numPr>
          <w:ilvl w:val="0"/>
          <w:numId w:val="9"/>
        </w:numPr>
        <w:autoSpaceDE w:val="0"/>
        <w:autoSpaceDN w:val="0"/>
        <w:adjustRightInd w:val="0"/>
        <w:spacing w:line="264" w:lineRule="auto"/>
        <w:jc w:val="both"/>
        <w:rPr>
          <w:rFonts w:asciiTheme="minorHAnsi" w:hAnsiTheme="minorHAnsi" w:cstheme="minorHAnsi"/>
          <w:bCs/>
          <w:iCs/>
          <w:color w:val="000000"/>
          <w:sz w:val="24"/>
        </w:rPr>
      </w:pPr>
      <w:r>
        <w:rPr>
          <w:rFonts w:asciiTheme="minorHAnsi" w:hAnsiTheme="minorHAnsi" w:cstheme="minorHAnsi"/>
          <w:bCs/>
          <w:iCs/>
          <w:color w:val="000000"/>
          <w:sz w:val="24"/>
        </w:rPr>
        <w:t>Definí cómo se va a efectuar el seguimiento del proyecto y la medición de los avances.</w:t>
      </w:r>
    </w:p>
    <w:p w14:paraId="4D6847AA" w14:textId="77777777" w:rsidR="00F0180D" w:rsidRDefault="00F0180D" w:rsidP="00B17ACB">
      <w:pPr>
        <w:autoSpaceDE w:val="0"/>
        <w:autoSpaceDN w:val="0"/>
        <w:adjustRightInd w:val="0"/>
        <w:spacing w:line="264" w:lineRule="auto"/>
        <w:jc w:val="both"/>
        <w:rPr>
          <w:rFonts w:cstheme="minorHAnsi"/>
          <w:bCs/>
          <w:iCs/>
          <w:color w:val="000000"/>
          <w:sz w:val="24"/>
          <w:szCs w:val="24"/>
        </w:rPr>
      </w:pPr>
    </w:p>
    <w:p w14:paraId="0D5D43A6" w14:textId="77777777" w:rsidR="00981FA4" w:rsidRDefault="00981FA4" w:rsidP="00B17ACB">
      <w:pPr>
        <w:autoSpaceDE w:val="0"/>
        <w:autoSpaceDN w:val="0"/>
        <w:adjustRightInd w:val="0"/>
        <w:spacing w:line="264" w:lineRule="auto"/>
        <w:jc w:val="both"/>
        <w:rPr>
          <w:rFonts w:cstheme="minorHAnsi"/>
          <w:bCs/>
          <w:iCs/>
          <w:color w:val="000000"/>
          <w:sz w:val="24"/>
          <w:szCs w:val="24"/>
        </w:rPr>
      </w:pPr>
    </w:p>
    <w:p w14:paraId="64C3A438" w14:textId="77777777" w:rsidR="00B17ACB" w:rsidRPr="003B5B21" w:rsidRDefault="00B17ACB" w:rsidP="00B17ACB">
      <w:pPr>
        <w:pStyle w:val="Ttulo1"/>
        <w:jc w:val="both"/>
        <w:rPr>
          <w:rFonts w:asciiTheme="minorHAnsi" w:hAnsiTheme="minorHAnsi" w:cstheme="minorHAnsi"/>
          <w:sz w:val="24"/>
        </w:rPr>
      </w:pPr>
      <w:bookmarkStart w:id="5" w:name="_Toc166943010"/>
      <w:r w:rsidRPr="003B5B21">
        <w:rPr>
          <w:rFonts w:asciiTheme="minorHAnsi" w:hAnsiTheme="minorHAnsi" w:cstheme="minorHAnsi"/>
          <w:sz w:val="24"/>
        </w:rPr>
        <w:t xml:space="preserve">Caso 2 – </w:t>
      </w:r>
      <w:r w:rsidR="00F0180D">
        <w:rPr>
          <w:rFonts w:asciiTheme="minorHAnsi" w:hAnsiTheme="minorHAnsi" w:cstheme="minorHAnsi"/>
          <w:sz w:val="24"/>
        </w:rPr>
        <w:t>Definiendo las variables a utilizar en el plan</w:t>
      </w:r>
      <w:bookmarkEnd w:id="5"/>
      <w:r w:rsidRPr="003B5B21">
        <w:rPr>
          <w:rFonts w:asciiTheme="minorHAnsi" w:hAnsiTheme="minorHAnsi" w:cstheme="minorHAnsi"/>
          <w:sz w:val="24"/>
        </w:rPr>
        <w:t xml:space="preserve"> </w:t>
      </w:r>
    </w:p>
    <w:p w14:paraId="407FD721" w14:textId="77777777" w:rsidR="00B17ACB" w:rsidRDefault="00B17ACB" w:rsidP="00B17ACB">
      <w:pPr>
        <w:autoSpaceDE w:val="0"/>
        <w:autoSpaceDN w:val="0"/>
        <w:adjustRightInd w:val="0"/>
        <w:spacing w:line="264" w:lineRule="auto"/>
        <w:jc w:val="both"/>
        <w:rPr>
          <w:rFonts w:cstheme="minorHAnsi"/>
          <w:bCs/>
          <w:iCs/>
          <w:color w:val="000000"/>
          <w:sz w:val="24"/>
          <w:szCs w:val="24"/>
        </w:rPr>
      </w:pPr>
    </w:p>
    <w:p w14:paraId="036CDE37" w14:textId="77777777" w:rsidR="008C6BF0" w:rsidRDefault="008C6BF0" w:rsidP="00B17ACB">
      <w:pPr>
        <w:autoSpaceDE w:val="0"/>
        <w:autoSpaceDN w:val="0"/>
        <w:adjustRightInd w:val="0"/>
        <w:spacing w:line="264" w:lineRule="auto"/>
        <w:jc w:val="both"/>
        <w:rPr>
          <w:rFonts w:cstheme="minorHAnsi"/>
          <w:bCs/>
          <w:iCs/>
          <w:color w:val="000000"/>
          <w:sz w:val="24"/>
          <w:szCs w:val="24"/>
        </w:rPr>
      </w:pPr>
      <w:r>
        <w:rPr>
          <w:rFonts w:cstheme="minorHAnsi"/>
          <w:bCs/>
          <w:iCs/>
          <w:color w:val="000000"/>
          <w:sz w:val="24"/>
          <w:szCs w:val="24"/>
        </w:rPr>
        <w:t>Con la información estadística disponible, los informes de las consultoras de plaza que se publican en diarios y revistas, los comentarios de periodistas especializados, entre otras fuentes de información, definí los valores de las siguientes variables a utilizar en el plan para cada uno de los dos años de la proyección que se exponen en el siguiente cuadro:</w:t>
      </w:r>
    </w:p>
    <w:p w14:paraId="02959390" w14:textId="77777777" w:rsidR="008C6BF0" w:rsidRDefault="008C6BF0" w:rsidP="00B17ACB">
      <w:pPr>
        <w:autoSpaceDE w:val="0"/>
        <w:autoSpaceDN w:val="0"/>
        <w:adjustRightInd w:val="0"/>
        <w:spacing w:line="264" w:lineRule="auto"/>
        <w:jc w:val="both"/>
        <w:rPr>
          <w:rFonts w:cstheme="minorHAnsi"/>
          <w:bCs/>
          <w:iCs/>
          <w:color w:val="000000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90"/>
        <w:gridCol w:w="1275"/>
        <w:gridCol w:w="1276"/>
      </w:tblGrid>
      <w:tr w:rsidR="00FB6D2B" w14:paraId="384BC154" w14:textId="77777777" w:rsidTr="00B1446C">
        <w:tc>
          <w:tcPr>
            <w:tcW w:w="4390" w:type="dxa"/>
            <w:shd w:val="clear" w:color="auto" w:fill="FFFF00"/>
          </w:tcPr>
          <w:p w14:paraId="3F4ABBE7" w14:textId="77777777" w:rsidR="00FB6D2B" w:rsidRPr="00FB6D2B" w:rsidRDefault="00FB6D2B" w:rsidP="00B17ACB">
            <w:pPr>
              <w:autoSpaceDE w:val="0"/>
              <w:autoSpaceDN w:val="0"/>
              <w:adjustRightInd w:val="0"/>
              <w:spacing w:line="264" w:lineRule="auto"/>
              <w:jc w:val="both"/>
              <w:rPr>
                <w:rFonts w:cstheme="minorHAnsi"/>
                <w:b/>
                <w:bCs/>
                <w:iCs/>
                <w:color w:val="000000"/>
                <w:sz w:val="24"/>
                <w:szCs w:val="24"/>
              </w:rPr>
            </w:pPr>
            <w:r w:rsidRPr="00FB6D2B">
              <w:rPr>
                <w:rFonts w:cstheme="minorHAnsi"/>
                <w:b/>
                <w:bCs/>
                <w:iCs/>
                <w:color w:val="000000"/>
                <w:sz w:val="24"/>
                <w:szCs w:val="24"/>
              </w:rPr>
              <w:t>Variable</w:t>
            </w:r>
          </w:p>
        </w:tc>
        <w:tc>
          <w:tcPr>
            <w:tcW w:w="1275" w:type="dxa"/>
            <w:shd w:val="clear" w:color="auto" w:fill="FFFF00"/>
          </w:tcPr>
          <w:p w14:paraId="3117566D" w14:textId="77777777" w:rsidR="00FB6D2B" w:rsidRPr="00FB6D2B" w:rsidRDefault="00FB6D2B" w:rsidP="00FB6D2B">
            <w:pPr>
              <w:autoSpaceDE w:val="0"/>
              <w:autoSpaceDN w:val="0"/>
              <w:adjustRightInd w:val="0"/>
              <w:spacing w:line="264" w:lineRule="auto"/>
              <w:jc w:val="center"/>
              <w:rPr>
                <w:rFonts w:cstheme="minorHAnsi"/>
                <w:b/>
                <w:bCs/>
                <w:iCs/>
                <w:color w:val="000000"/>
                <w:sz w:val="24"/>
                <w:szCs w:val="24"/>
              </w:rPr>
            </w:pPr>
            <w:r w:rsidRPr="00FB6D2B">
              <w:rPr>
                <w:rFonts w:cstheme="minorHAnsi"/>
                <w:b/>
                <w:bCs/>
                <w:iCs/>
                <w:color w:val="000000"/>
                <w:sz w:val="24"/>
                <w:szCs w:val="24"/>
              </w:rPr>
              <w:t>Año 1</w:t>
            </w:r>
          </w:p>
        </w:tc>
        <w:tc>
          <w:tcPr>
            <w:tcW w:w="1276" w:type="dxa"/>
            <w:shd w:val="clear" w:color="auto" w:fill="FFFF00"/>
          </w:tcPr>
          <w:p w14:paraId="675B6558" w14:textId="77777777" w:rsidR="00FB6D2B" w:rsidRPr="00FB6D2B" w:rsidRDefault="00FB6D2B" w:rsidP="00B1446C">
            <w:pPr>
              <w:autoSpaceDE w:val="0"/>
              <w:autoSpaceDN w:val="0"/>
              <w:adjustRightInd w:val="0"/>
              <w:spacing w:line="264" w:lineRule="auto"/>
              <w:jc w:val="center"/>
              <w:rPr>
                <w:rFonts w:cstheme="minorHAnsi"/>
                <w:b/>
                <w:bCs/>
                <w:iCs/>
                <w:color w:val="000000"/>
                <w:sz w:val="24"/>
                <w:szCs w:val="24"/>
              </w:rPr>
            </w:pPr>
            <w:r w:rsidRPr="00FB6D2B">
              <w:rPr>
                <w:rFonts w:cstheme="minorHAnsi"/>
                <w:b/>
                <w:bCs/>
                <w:iCs/>
                <w:color w:val="000000"/>
                <w:sz w:val="24"/>
                <w:szCs w:val="24"/>
              </w:rPr>
              <w:t>Año 2</w:t>
            </w:r>
          </w:p>
        </w:tc>
      </w:tr>
      <w:tr w:rsidR="00FB6D2B" w14:paraId="785A4BCB" w14:textId="77777777" w:rsidTr="00B1446C">
        <w:tc>
          <w:tcPr>
            <w:tcW w:w="4390" w:type="dxa"/>
          </w:tcPr>
          <w:p w14:paraId="4D447D9F" w14:textId="77777777" w:rsidR="00FB6D2B" w:rsidRPr="00FB6D2B" w:rsidRDefault="00FB6D2B" w:rsidP="00B17ACB">
            <w:pPr>
              <w:autoSpaceDE w:val="0"/>
              <w:autoSpaceDN w:val="0"/>
              <w:adjustRightInd w:val="0"/>
              <w:spacing w:line="264" w:lineRule="auto"/>
              <w:jc w:val="both"/>
              <w:rPr>
                <w:rFonts w:cstheme="minorHAnsi"/>
                <w:bCs/>
                <w:iCs/>
                <w:color w:val="000000"/>
                <w:sz w:val="24"/>
                <w:szCs w:val="24"/>
              </w:rPr>
            </w:pPr>
            <w:r w:rsidRPr="00FB6D2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Evolución del PBI</w:t>
            </w:r>
          </w:p>
        </w:tc>
        <w:tc>
          <w:tcPr>
            <w:tcW w:w="1275" w:type="dxa"/>
          </w:tcPr>
          <w:p w14:paraId="579408E3" w14:textId="77777777" w:rsidR="00FB6D2B" w:rsidRDefault="00FB6D2B" w:rsidP="00B17ACB">
            <w:pPr>
              <w:autoSpaceDE w:val="0"/>
              <w:autoSpaceDN w:val="0"/>
              <w:adjustRightInd w:val="0"/>
              <w:spacing w:line="264" w:lineRule="auto"/>
              <w:jc w:val="both"/>
              <w:rPr>
                <w:rFonts w:cstheme="minorHAnsi"/>
                <w:bCs/>
                <w:iCs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525DB48" w14:textId="77777777" w:rsidR="00FB6D2B" w:rsidRDefault="00FB6D2B" w:rsidP="00B17ACB">
            <w:pPr>
              <w:autoSpaceDE w:val="0"/>
              <w:autoSpaceDN w:val="0"/>
              <w:adjustRightInd w:val="0"/>
              <w:spacing w:line="264" w:lineRule="auto"/>
              <w:jc w:val="both"/>
              <w:rPr>
                <w:rFonts w:cstheme="minorHAnsi"/>
                <w:bCs/>
                <w:iCs/>
                <w:color w:val="000000"/>
                <w:sz w:val="24"/>
                <w:szCs w:val="24"/>
              </w:rPr>
            </w:pPr>
          </w:p>
        </w:tc>
      </w:tr>
      <w:tr w:rsidR="00FB6D2B" w14:paraId="74196AE8" w14:textId="77777777" w:rsidTr="00B1446C">
        <w:tc>
          <w:tcPr>
            <w:tcW w:w="4390" w:type="dxa"/>
          </w:tcPr>
          <w:p w14:paraId="3B1AA781" w14:textId="77777777" w:rsidR="00FB6D2B" w:rsidRPr="00FB6D2B" w:rsidRDefault="00FB6D2B" w:rsidP="00B17ACB">
            <w:pPr>
              <w:autoSpaceDE w:val="0"/>
              <w:autoSpaceDN w:val="0"/>
              <w:adjustRightInd w:val="0"/>
              <w:spacing w:line="264" w:lineRule="auto"/>
              <w:jc w:val="both"/>
              <w:rPr>
                <w:rFonts w:cstheme="minorHAnsi"/>
                <w:bCs/>
                <w:iCs/>
                <w:color w:val="000000"/>
                <w:sz w:val="24"/>
                <w:szCs w:val="24"/>
              </w:rPr>
            </w:pPr>
            <w:r w:rsidRPr="00FB6D2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Tasa de Inflación esperada</w:t>
            </w:r>
          </w:p>
        </w:tc>
        <w:tc>
          <w:tcPr>
            <w:tcW w:w="1275" w:type="dxa"/>
          </w:tcPr>
          <w:p w14:paraId="0898C3FA" w14:textId="77777777" w:rsidR="00FB6D2B" w:rsidRDefault="00FB6D2B" w:rsidP="00B17ACB">
            <w:pPr>
              <w:autoSpaceDE w:val="0"/>
              <w:autoSpaceDN w:val="0"/>
              <w:adjustRightInd w:val="0"/>
              <w:spacing w:line="264" w:lineRule="auto"/>
              <w:jc w:val="both"/>
              <w:rPr>
                <w:rFonts w:cstheme="minorHAnsi"/>
                <w:bCs/>
                <w:iCs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7A30591" w14:textId="77777777" w:rsidR="00FB6D2B" w:rsidRDefault="00FB6D2B" w:rsidP="00B17ACB">
            <w:pPr>
              <w:autoSpaceDE w:val="0"/>
              <w:autoSpaceDN w:val="0"/>
              <w:adjustRightInd w:val="0"/>
              <w:spacing w:line="264" w:lineRule="auto"/>
              <w:jc w:val="both"/>
              <w:rPr>
                <w:rFonts w:cstheme="minorHAnsi"/>
                <w:bCs/>
                <w:iCs/>
                <w:color w:val="000000"/>
                <w:sz w:val="24"/>
                <w:szCs w:val="24"/>
              </w:rPr>
            </w:pPr>
          </w:p>
        </w:tc>
      </w:tr>
      <w:tr w:rsidR="00FB6D2B" w14:paraId="2D31B1D0" w14:textId="77777777" w:rsidTr="00B1446C">
        <w:tc>
          <w:tcPr>
            <w:tcW w:w="4390" w:type="dxa"/>
            <w:vAlign w:val="bottom"/>
          </w:tcPr>
          <w:p w14:paraId="0E274151" w14:textId="77777777" w:rsidR="00FB6D2B" w:rsidRPr="00FB6D2B" w:rsidRDefault="00FB6D2B" w:rsidP="00FB6D2B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FB6D2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Variación de la tasa de inflación en %</w:t>
            </w:r>
          </w:p>
        </w:tc>
        <w:tc>
          <w:tcPr>
            <w:tcW w:w="1275" w:type="dxa"/>
          </w:tcPr>
          <w:p w14:paraId="13017DCC" w14:textId="77777777" w:rsidR="00FB6D2B" w:rsidRDefault="00FB6D2B" w:rsidP="00FB6D2B">
            <w:pPr>
              <w:autoSpaceDE w:val="0"/>
              <w:autoSpaceDN w:val="0"/>
              <w:adjustRightInd w:val="0"/>
              <w:spacing w:line="264" w:lineRule="auto"/>
              <w:jc w:val="both"/>
              <w:rPr>
                <w:rFonts w:cstheme="minorHAnsi"/>
                <w:bCs/>
                <w:iCs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B43A585" w14:textId="77777777" w:rsidR="00FB6D2B" w:rsidRDefault="00FB6D2B" w:rsidP="00FB6D2B">
            <w:pPr>
              <w:autoSpaceDE w:val="0"/>
              <w:autoSpaceDN w:val="0"/>
              <w:adjustRightInd w:val="0"/>
              <w:spacing w:line="264" w:lineRule="auto"/>
              <w:jc w:val="both"/>
              <w:rPr>
                <w:rFonts w:cstheme="minorHAnsi"/>
                <w:bCs/>
                <w:iCs/>
                <w:color w:val="000000"/>
                <w:sz w:val="24"/>
                <w:szCs w:val="24"/>
              </w:rPr>
            </w:pPr>
          </w:p>
        </w:tc>
      </w:tr>
      <w:tr w:rsidR="00FB6D2B" w14:paraId="76D91E31" w14:textId="77777777" w:rsidTr="00B1446C">
        <w:tc>
          <w:tcPr>
            <w:tcW w:w="4390" w:type="dxa"/>
            <w:vAlign w:val="bottom"/>
          </w:tcPr>
          <w:p w14:paraId="667F51E0" w14:textId="77777777" w:rsidR="00FB6D2B" w:rsidRPr="00FB6D2B" w:rsidRDefault="00FB6D2B" w:rsidP="00FB6D2B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FB6D2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Tasa de Política Monetaria</w:t>
            </w:r>
          </w:p>
        </w:tc>
        <w:tc>
          <w:tcPr>
            <w:tcW w:w="1275" w:type="dxa"/>
          </w:tcPr>
          <w:p w14:paraId="3D74EBFF" w14:textId="77777777" w:rsidR="00FB6D2B" w:rsidRDefault="00FB6D2B" w:rsidP="00FB6D2B">
            <w:pPr>
              <w:autoSpaceDE w:val="0"/>
              <w:autoSpaceDN w:val="0"/>
              <w:adjustRightInd w:val="0"/>
              <w:spacing w:line="264" w:lineRule="auto"/>
              <w:jc w:val="both"/>
              <w:rPr>
                <w:rFonts w:cstheme="minorHAnsi"/>
                <w:bCs/>
                <w:iCs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98E6583" w14:textId="77777777" w:rsidR="00FB6D2B" w:rsidRDefault="00FB6D2B" w:rsidP="00FB6D2B">
            <w:pPr>
              <w:autoSpaceDE w:val="0"/>
              <w:autoSpaceDN w:val="0"/>
              <w:adjustRightInd w:val="0"/>
              <w:spacing w:line="264" w:lineRule="auto"/>
              <w:jc w:val="both"/>
              <w:rPr>
                <w:rFonts w:cstheme="minorHAnsi"/>
                <w:bCs/>
                <w:iCs/>
                <w:color w:val="000000"/>
                <w:sz w:val="24"/>
                <w:szCs w:val="24"/>
              </w:rPr>
            </w:pPr>
          </w:p>
        </w:tc>
      </w:tr>
      <w:tr w:rsidR="00FB6D2B" w14:paraId="31E21579" w14:textId="77777777" w:rsidTr="00B1446C">
        <w:tc>
          <w:tcPr>
            <w:tcW w:w="4390" w:type="dxa"/>
          </w:tcPr>
          <w:p w14:paraId="02682235" w14:textId="77777777" w:rsidR="00FB6D2B" w:rsidRPr="00FB6D2B" w:rsidRDefault="00FB6D2B" w:rsidP="00FB6D2B">
            <w:pPr>
              <w:autoSpaceDE w:val="0"/>
              <w:autoSpaceDN w:val="0"/>
              <w:adjustRightInd w:val="0"/>
              <w:spacing w:line="264" w:lineRule="auto"/>
              <w:jc w:val="both"/>
              <w:rPr>
                <w:rFonts w:cstheme="minorHAnsi"/>
                <w:bCs/>
                <w:iCs/>
                <w:color w:val="000000"/>
                <w:sz w:val="24"/>
                <w:szCs w:val="24"/>
              </w:rPr>
            </w:pPr>
            <w:r w:rsidRPr="00FB6D2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Tasa de Captación de Ahorro</w:t>
            </w:r>
          </w:p>
        </w:tc>
        <w:tc>
          <w:tcPr>
            <w:tcW w:w="1275" w:type="dxa"/>
          </w:tcPr>
          <w:p w14:paraId="6FF50E03" w14:textId="77777777" w:rsidR="00FB6D2B" w:rsidRDefault="00FB6D2B" w:rsidP="00FB6D2B">
            <w:pPr>
              <w:autoSpaceDE w:val="0"/>
              <w:autoSpaceDN w:val="0"/>
              <w:adjustRightInd w:val="0"/>
              <w:spacing w:line="264" w:lineRule="auto"/>
              <w:jc w:val="both"/>
              <w:rPr>
                <w:rFonts w:cstheme="minorHAnsi"/>
                <w:bCs/>
                <w:iCs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727833A" w14:textId="77777777" w:rsidR="00FB6D2B" w:rsidRDefault="00FB6D2B" w:rsidP="00FB6D2B">
            <w:pPr>
              <w:autoSpaceDE w:val="0"/>
              <w:autoSpaceDN w:val="0"/>
              <w:adjustRightInd w:val="0"/>
              <w:spacing w:line="264" w:lineRule="auto"/>
              <w:jc w:val="both"/>
              <w:rPr>
                <w:rFonts w:cstheme="minorHAnsi"/>
                <w:bCs/>
                <w:iCs/>
                <w:color w:val="000000"/>
                <w:sz w:val="24"/>
                <w:szCs w:val="24"/>
              </w:rPr>
            </w:pPr>
          </w:p>
        </w:tc>
      </w:tr>
      <w:tr w:rsidR="00FB6D2B" w14:paraId="12EB15AC" w14:textId="77777777" w:rsidTr="00B1446C">
        <w:tc>
          <w:tcPr>
            <w:tcW w:w="4390" w:type="dxa"/>
          </w:tcPr>
          <w:p w14:paraId="495E8EC9" w14:textId="77777777" w:rsidR="00FB6D2B" w:rsidRPr="00FB6D2B" w:rsidRDefault="00FB6D2B" w:rsidP="00FB6D2B">
            <w:pPr>
              <w:autoSpaceDE w:val="0"/>
              <w:autoSpaceDN w:val="0"/>
              <w:adjustRightInd w:val="0"/>
              <w:spacing w:line="264" w:lineRule="auto"/>
              <w:jc w:val="both"/>
              <w:rPr>
                <w:rFonts w:cstheme="minorHAnsi"/>
                <w:bCs/>
                <w:iCs/>
                <w:color w:val="000000"/>
                <w:sz w:val="24"/>
                <w:szCs w:val="24"/>
              </w:rPr>
            </w:pPr>
            <w:r w:rsidRPr="00FB6D2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Tasa de Ayuda Económica</w:t>
            </w:r>
          </w:p>
        </w:tc>
        <w:tc>
          <w:tcPr>
            <w:tcW w:w="1275" w:type="dxa"/>
          </w:tcPr>
          <w:p w14:paraId="4B9887F7" w14:textId="77777777" w:rsidR="00FB6D2B" w:rsidRDefault="00FB6D2B" w:rsidP="00FB6D2B">
            <w:pPr>
              <w:autoSpaceDE w:val="0"/>
              <w:autoSpaceDN w:val="0"/>
              <w:adjustRightInd w:val="0"/>
              <w:spacing w:line="264" w:lineRule="auto"/>
              <w:jc w:val="both"/>
              <w:rPr>
                <w:rFonts w:cstheme="minorHAnsi"/>
                <w:bCs/>
                <w:iCs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5A4EB7E" w14:textId="77777777" w:rsidR="00FB6D2B" w:rsidRDefault="00FB6D2B" w:rsidP="00FB6D2B">
            <w:pPr>
              <w:autoSpaceDE w:val="0"/>
              <w:autoSpaceDN w:val="0"/>
              <w:adjustRightInd w:val="0"/>
              <w:spacing w:line="264" w:lineRule="auto"/>
              <w:jc w:val="both"/>
              <w:rPr>
                <w:rFonts w:cstheme="minorHAnsi"/>
                <w:bCs/>
                <w:iCs/>
                <w:color w:val="000000"/>
                <w:sz w:val="24"/>
                <w:szCs w:val="24"/>
              </w:rPr>
            </w:pPr>
          </w:p>
        </w:tc>
      </w:tr>
    </w:tbl>
    <w:p w14:paraId="5FAB133E" w14:textId="77777777" w:rsidR="00FB6D2B" w:rsidRDefault="00FB6D2B" w:rsidP="001E2419">
      <w:pPr>
        <w:autoSpaceDE w:val="0"/>
        <w:autoSpaceDN w:val="0"/>
        <w:adjustRightInd w:val="0"/>
        <w:spacing w:line="264" w:lineRule="auto"/>
        <w:jc w:val="both"/>
        <w:rPr>
          <w:rFonts w:cstheme="minorHAnsi"/>
          <w:bCs/>
          <w:iCs/>
          <w:color w:val="000000"/>
          <w:sz w:val="24"/>
          <w:szCs w:val="24"/>
        </w:rPr>
      </w:pPr>
    </w:p>
    <w:p w14:paraId="00FC5962" w14:textId="77777777" w:rsidR="00B278D6" w:rsidRDefault="00B278D6" w:rsidP="008C6549">
      <w:pPr>
        <w:pStyle w:val="Ttulo1"/>
        <w:jc w:val="both"/>
        <w:rPr>
          <w:rFonts w:asciiTheme="minorHAnsi" w:hAnsiTheme="minorHAnsi" w:cstheme="minorHAnsi"/>
          <w:sz w:val="24"/>
        </w:rPr>
      </w:pPr>
    </w:p>
    <w:p w14:paraId="3E9FA762" w14:textId="2992D4D9" w:rsidR="008C6549" w:rsidRPr="003B5B21" w:rsidRDefault="008C6549" w:rsidP="008C6549">
      <w:pPr>
        <w:pStyle w:val="Ttulo1"/>
        <w:jc w:val="both"/>
        <w:rPr>
          <w:rFonts w:asciiTheme="minorHAnsi" w:hAnsiTheme="minorHAnsi" w:cstheme="minorHAnsi"/>
          <w:sz w:val="24"/>
        </w:rPr>
      </w:pPr>
      <w:bookmarkStart w:id="6" w:name="_Toc166943011"/>
      <w:r>
        <w:rPr>
          <w:rFonts w:asciiTheme="minorHAnsi" w:hAnsiTheme="minorHAnsi" w:cstheme="minorHAnsi"/>
          <w:sz w:val="24"/>
        </w:rPr>
        <w:t>Caso 3</w:t>
      </w:r>
      <w:r w:rsidRPr="003B5B21">
        <w:rPr>
          <w:rFonts w:asciiTheme="minorHAnsi" w:hAnsiTheme="minorHAnsi" w:cstheme="minorHAnsi"/>
          <w:sz w:val="24"/>
        </w:rPr>
        <w:t xml:space="preserve"> – </w:t>
      </w:r>
      <w:r>
        <w:rPr>
          <w:rFonts w:asciiTheme="minorHAnsi" w:hAnsiTheme="minorHAnsi" w:cstheme="minorHAnsi"/>
          <w:sz w:val="24"/>
        </w:rPr>
        <w:t>Proyección de la captación de depósitos</w:t>
      </w:r>
      <w:bookmarkEnd w:id="6"/>
      <w:r w:rsidR="00D95C9B">
        <w:rPr>
          <w:rFonts w:asciiTheme="minorHAnsi" w:hAnsiTheme="minorHAnsi" w:cstheme="minorHAnsi"/>
          <w:sz w:val="24"/>
        </w:rPr>
        <w:t xml:space="preserve"> </w:t>
      </w:r>
    </w:p>
    <w:p w14:paraId="0DE53A5D" w14:textId="77777777" w:rsidR="008C6549" w:rsidRDefault="008C6549" w:rsidP="008C6549">
      <w:pPr>
        <w:autoSpaceDE w:val="0"/>
        <w:autoSpaceDN w:val="0"/>
        <w:adjustRightInd w:val="0"/>
        <w:spacing w:line="264" w:lineRule="auto"/>
        <w:jc w:val="both"/>
        <w:rPr>
          <w:rFonts w:cstheme="minorHAnsi"/>
          <w:bCs/>
          <w:iCs/>
          <w:color w:val="000000"/>
          <w:sz w:val="24"/>
          <w:szCs w:val="24"/>
        </w:rPr>
      </w:pPr>
    </w:p>
    <w:p w14:paraId="2DFCBA82" w14:textId="77777777" w:rsidR="00D95C9B" w:rsidRDefault="00D95C9B" w:rsidP="008C6549">
      <w:pPr>
        <w:autoSpaceDE w:val="0"/>
        <w:autoSpaceDN w:val="0"/>
        <w:adjustRightInd w:val="0"/>
        <w:spacing w:line="264" w:lineRule="auto"/>
        <w:jc w:val="both"/>
        <w:rPr>
          <w:rFonts w:cstheme="minorHAnsi"/>
          <w:bCs/>
          <w:iCs/>
          <w:color w:val="000000"/>
          <w:sz w:val="24"/>
          <w:szCs w:val="24"/>
        </w:rPr>
      </w:pPr>
      <w:r>
        <w:rPr>
          <w:rFonts w:cstheme="minorHAnsi"/>
          <w:bCs/>
          <w:iCs/>
          <w:color w:val="000000"/>
          <w:sz w:val="24"/>
          <w:szCs w:val="24"/>
        </w:rPr>
        <w:t>En base a la definición de los parámetros macroeconómicos y de los objetivos generales del plan de negocios que hemos definido; ha llegado el momento de estimar cómo evolucionará la captación de depósitos.</w:t>
      </w:r>
    </w:p>
    <w:p w14:paraId="538BD3F5" w14:textId="77777777" w:rsidR="00D95C9B" w:rsidRDefault="00D95C9B" w:rsidP="008C6549">
      <w:pPr>
        <w:autoSpaceDE w:val="0"/>
        <w:autoSpaceDN w:val="0"/>
        <w:adjustRightInd w:val="0"/>
        <w:spacing w:line="264" w:lineRule="auto"/>
        <w:jc w:val="both"/>
        <w:rPr>
          <w:rFonts w:cstheme="minorHAnsi"/>
          <w:bCs/>
          <w:iCs/>
          <w:color w:val="000000"/>
          <w:sz w:val="24"/>
          <w:szCs w:val="24"/>
        </w:rPr>
      </w:pPr>
    </w:p>
    <w:tbl>
      <w:tblPr>
        <w:tblW w:w="604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40"/>
        <w:gridCol w:w="1203"/>
      </w:tblGrid>
      <w:tr w:rsidR="00D95C9B" w:rsidRPr="00D95C9B" w14:paraId="3A6D233A" w14:textId="77777777" w:rsidTr="00690CCC">
        <w:trPr>
          <w:trHeight w:val="300"/>
        </w:trPr>
        <w:tc>
          <w:tcPr>
            <w:tcW w:w="4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64F49D4" w14:textId="77777777" w:rsidR="00D95C9B" w:rsidRPr="00D95C9B" w:rsidRDefault="00D95C9B" w:rsidP="00D95C9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</w:pPr>
            <w:r w:rsidRPr="00D95C9B"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  <w:t>CAPTACION DE DEPOSITOS</w:t>
            </w:r>
          </w:p>
        </w:tc>
        <w:tc>
          <w:tcPr>
            <w:tcW w:w="12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AD00C1B" w14:textId="77777777" w:rsidR="00D95C9B" w:rsidRPr="00D95C9B" w:rsidRDefault="00D95C9B" w:rsidP="00D95C9B">
            <w:pPr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</w:pPr>
            <w:r w:rsidRPr="00D95C9B"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  <w:t>Parámetros</w:t>
            </w:r>
          </w:p>
        </w:tc>
      </w:tr>
      <w:tr w:rsidR="00D95C9B" w:rsidRPr="00D95C9B" w14:paraId="7E640184" w14:textId="77777777" w:rsidTr="00690CCC">
        <w:trPr>
          <w:trHeight w:val="300"/>
        </w:trPr>
        <w:tc>
          <w:tcPr>
            <w:tcW w:w="4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ED437D" w14:textId="77777777" w:rsidR="00D95C9B" w:rsidRPr="00D95C9B" w:rsidRDefault="00D95C9B" w:rsidP="00D95C9B">
            <w:pPr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D95C9B">
              <w:rPr>
                <w:rFonts w:ascii="Calibri" w:eastAsia="Times New Roman" w:hAnsi="Calibri" w:cs="Calibri"/>
                <w:color w:val="000000"/>
                <w:lang w:eastAsia="es-AR"/>
              </w:rPr>
              <w:t>Porcentaje de Asociados para ahorro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42B69A" w14:textId="77777777" w:rsidR="00D95C9B" w:rsidRPr="00D95C9B" w:rsidRDefault="00D95C9B" w:rsidP="00D95C9B">
            <w:pPr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D95C9B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</w:tr>
      <w:tr w:rsidR="00D95C9B" w:rsidRPr="00D95C9B" w14:paraId="562D729E" w14:textId="77777777" w:rsidTr="00690CCC">
        <w:trPr>
          <w:trHeight w:val="300"/>
        </w:trPr>
        <w:tc>
          <w:tcPr>
            <w:tcW w:w="4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B2168" w14:textId="77777777" w:rsidR="00D95C9B" w:rsidRPr="00D95C9B" w:rsidRDefault="00D95C9B" w:rsidP="00D95C9B">
            <w:pPr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D95C9B">
              <w:rPr>
                <w:rFonts w:ascii="Calibri" w:eastAsia="Times New Roman" w:hAnsi="Calibri" w:cs="Calibri"/>
                <w:color w:val="000000"/>
                <w:lang w:eastAsia="es-AR"/>
              </w:rPr>
              <w:t>Total de Asociados Activos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5D87BF" w14:textId="77777777" w:rsidR="00D95C9B" w:rsidRPr="00D95C9B" w:rsidRDefault="00C56933" w:rsidP="00B32C12">
            <w:pPr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>
              <w:rPr>
                <w:rFonts w:ascii="Calibri" w:eastAsia="Times New Roman" w:hAnsi="Calibri" w:cs="Calibri"/>
                <w:color w:val="000000"/>
                <w:lang w:eastAsia="es-AR"/>
              </w:rPr>
              <w:t>29.876</w:t>
            </w:r>
            <w:r w:rsidR="00D95C9B" w:rsidRPr="00D95C9B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</w:tr>
      <w:tr w:rsidR="00D95C9B" w:rsidRPr="00D95C9B" w14:paraId="411E8115" w14:textId="77777777" w:rsidTr="00690CCC">
        <w:trPr>
          <w:trHeight w:val="300"/>
        </w:trPr>
        <w:tc>
          <w:tcPr>
            <w:tcW w:w="4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2F523" w14:textId="77777777" w:rsidR="00D95C9B" w:rsidRPr="00D95C9B" w:rsidRDefault="00D95C9B" w:rsidP="00D95C9B">
            <w:pPr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D95C9B">
              <w:rPr>
                <w:rFonts w:ascii="Calibri" w:eastAsia="Times New Roman" w:hAnsi="Calibri" w:cs="Calibri"/>
                <w:color w:val="000000"/>
                <w:lang w:eastAsia="es-AR"/>
              </w:rPr>
              <w:t>Cantidad de inicial de Asociados de Ahorro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2FC1C" w14:textId="77777777" w:rsidR="00D95C9B" w:rsidRPr="00D95C9B" w:rsidRDefault="00D95C9B" w:rsidP="00D95C9B">
            <w:pPr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D95C9B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</w:tr>
      <w:tr w:rsidR="00D95C9B" w:rsidRPr="00D95C9B" w14:paraId="7FC9AD9C" w14:textId="77777777" w:rsidTr="00690CCC">
        <w:trPr>
          <w:trHeight w:val="300"/>
        </w:trPr>
        <w:tc>
          <w:tcPr>
            <w:tcW w:w="4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4AE456" w14:textId="77777777" w:rsidR="00D95C9B" w:rsidRPr="00D95C9B" w:rsidRDefault="00D95C9B" w:rsidP="00D95C9B">
            <w:pPr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</w:pPr>
            <w:r w:rsidRPr="00D95C9B"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  <w:t>Composición de los depósitos por rango de Importe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68BB0" w14:textId="77777777" w:rsidR="00D95C9B" w:rsidRPr="00D95C9B" w:rsidRDefault="00D95C9B" w:rsidP="00D95C9B">
            <w:pPr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D95C9B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</w:tr>
      <w:tr w:rsidR="00D95C9B" w:rsidRPr="00D95C9B" w14:paraId="22168139" w14:textId="77777777" w:rsidTr="00690CCC">
        <w:trPr>
          <w:trHeight w:val="300"/>
        </w:trPr>
        <w:tc>
          <w:tcPr>
            <w:tcW w:w="4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162F3B" w14:textId="77777777" w:rsidR="00D95C9B" w:rsidRPr="00D95C9B" w:rsidRDefault="00D95C9B" w:rsidP="00D95C9B">
            <w:pPr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D95C9B">
              <w:rPr>
                <w:rFonts w:ascii="Calibri" w:eastAsia="Times New Roman" w:hAnsi="Calibri" w:cs="Calibri"/>
                <w:color w:val="000000"/>
                <w:lang w:eastAsia="es-AR"/>
              </w:rPr>
              <w:t xml:space="preserve">    Monto de Depósitos promedio rango 1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EEA7D" w14:textId="77777777" w:rsidR="00D95C9B" w:rsidRPr="00D95C9B" w:rsidRDefault="00D95C9B" w:rsidP="00D95C9B">
            <w:pPr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D95C9B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</w:tr>
      <w:tr w:rsidR="00D95C9B" w:rsidRPr="00D95C9B" w14:paraId="06E4143E" w14:textId="77777777" w:rsidTr="00690CCC">
        <w:trPr>
          <w:trHeight w:val="300"/>
        </w:trPr>
        <w:tc>
          <w:tcPr>
            <w:tcW w:w="4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829F1" w14:textId="77777777" w:rsidR="00D95C9B" w:rsidRPr="00D95C9B" w:rsidRDefault="00D95C9B" w:rsidP="00D95C9B">
            <w:pPr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D95C9B">
              <w:rPr>
                <w:rFonts w:ascii="Calibri" w:eastAsia="Times New Roman" w:hAnsi="Calibri" w:cs="Calibri"/>
                <w:color w:val="000000"/>
                <w:lang w:eastAsia="es-AR"/>
              </w:rPr>
              <w:t xml:space="preserve">    Monto de Depósitos promedio rango 2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DF245" w14:textId="77777777" w:rsidR="00D95C9B" w:rsidRPr="00D95C9B" w:rsidRDefault="00D95C9B" w:rsidP="00D95C9B">
            <w:pPr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D95C9B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</w:tr>
      <w:tr w:rsidR="00D95C9B" w:rsidRPr="00D95C9B" w14:paraId="15572017" w14:textId="77777777" w:rsidTr="00690CCC">
        <w:trPr>
          <w:trHeight w:val="300"/>
        </w:trPr>
        <w:tc>
          <w:tcPr>
            <w:tcW w:w="4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93376" w14:textId="77777777" w:rsidR="00D95C9B" w:rsidRPr="00D95C9B" w:rsidRDefault="00D95C9B" w:rsidP="00D95C9B">
            <w:pPr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D95C9B">
              <w:rPr>
                <w:rFonts w:ascii="Calibri" w:eastAsia="Times New Roman" w:hAnsi="Calibri" w:cs="Calibri"/>
                <w:color w:val="000000"/>
                <w:lang w:eastAsia="es-AR"/>
              </w:rPr>
              <w:t xml:space="preserve">    Monto de Depósitos promedio rango 3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824C2" w14:textId="77777777" w:rsidR="00D95C9B" w:rsidRPr="00D95C9B" w:rsidRDefault="00D95C9B" w:rsidP="00D95C9B">
            <w:pPr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D95C9B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</w:tr>
      <w:tr w:rsidR="00D95C9B" w:rsidRPr="00D95C9B" w14:paraId="2C8DC50C" w14:textId="77777777" w:rsidTr="00690CCC">
        <w:trPr>
          <w:trHeight w:val="300"/>
        </w:trPr>
        <w:tc>
          <w:tcPr>
            <w:tcW w:w="4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6BE57" w14:textId="77777777" w:rsidR="00D95C9B" w:rsidRPr="00D95C9B" w:rsidRDefault="00D95C9B" w:rsidP="00D95C9B">
            <w:pPr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</w:pPr>
            <w:r w:rsidRPr="00D95C9B"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  <w:t>Composición de los depósitos por rango en %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70DAFC" w14:textId="77777777" w:rsidR="00D95C9B" w:rsidRPr="00D95C9B" w:rsidRDefault="00D95C9B" w:rsidP="00D95C9B">
            <w:pPr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D95C9B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</w:tr>
      <w:tr w:rsidR="00D95C9B" w:rsidRPr="00D95C9B" w14:paraId="4A6D648D" w14:textId="77777777" w:rsidTr="00690CCC">
        <w:trPr>
          <w:trHeight w:val="300"/>
        </w:trPr>
        <w:tc>
          <w:tcPr>
            <w:tcW w:w="4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CD2C7C" w14:textId="77777777" w:rsidR="00D95C9B" w:rsidRPr="00D95C9B" w:rsidRDefault="00D95C9B" w:rsidP="00D95C9B">
            <w:pPr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D95C9B">
              <w:rPr>
                <w:rFonts w:ascii="Calibri" w:eastAsia="Times New Roman" w:hAnsi="Calibri" w:cs="Calibri"/>
                <w:color w:val="000000"/>
                <w:lang w:eastAsia="es-AR"/>
              </w:rPr>
              <w:t xml:space="preserve">    Cantidad de Asociados rango 1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063B2" w14:textId="77777777" w:rsidR="00D95C9B" w:rsidRPr="00D95C9B" w:rsidRDefault="00D95C9B" w:rsidP="00D95C9B">
            <w:pPr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D95C9B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</w:tr>
      <w:tr w:rsidR="00D95C9B" w:rsidRPr="00D95C9B" w14:paraId="076C239A" w14:textId="77777777" w:rsidTr="00690CCC">
        <w:trPr>
          <w:trHeight w:val="300"/>
        </w:trPr>
        <w:tc>
          <w:tcPr>
            <w:tcW w:w="4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75A99" w14:textId="77777777" w:rsidR="00D95C9B" w:rsidRPr="00D95C9B" w:rsidRDefault="00D95C9B" w:rsidP="00D95C9B">
            <w:pPr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D95C9B">
              <w:rPr>
                <w:rFonts w:ascii="Calibri" w:eastAsia="Times New Roman" w:hAnsi="Calibri" w:cs="Calibri"/>
                <w:color w:val="000000"/>
                <w:lang w:eastAsia="es-AR"/>
              </w:rPr>
              <w:t xml:space="preserve">    Cantidad de Asociados rango 2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B9691" w14:textId="77777777" w:rsidR="00D95C9B" w:rsidRPr="00D95C9B" w:rsidRDefault="00D95C9B" w:rsidP="00D95C9B">
            <w:pPr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D95C9B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</w:tr>
      <w:tr w:rsidR="00D95C9B" w:rsidRPr="00D95C9B" w14:paraId="4C842669" w14:textId="77777777" w:rsidTr="00690CCC">
        <w:trPr>
          <w:trHeight w:val="300"/>
        </w:trPr>
        <w:tc>
          <w:tcPr>
            <w:tcW w:w="4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E8623" w14:textId="77777777" w:rsidR="00D95C9B" w:rsidRPr="00D95C9B" w:rsidRDefault="00D95C9B" w:rsidP="00D95C9B">
            <w:pPr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D95C9B">
              <w:rPr>
                <w:rFonts w:ascii="Calibri" w:eastAsia="Times New Roman" w:hAnsi="Calibri" w:cs="Calibri"/>
                <w:color w:val="000000"/>
                <w:lang w:eastAsia="es-AR"/>
              </w:rPr>
              <w:t xml:space="preserve">    Cantidad de Asociados rango 3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CD997" w14:textId="77777777" w:rsidR="00D95C9B" w:rsidRPr="00D95C9B" w:rsidRDefault="00D95C9B" w:rsidP="00D95C9B">
            <w:pPr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D95C9B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</w:tr>
      <w:tr w:rsidR="00D95C9B" w:rsidRPr="00D95C9B" w14:paraId="217B3A5B" w14:textId="77777777" w:rsidTr="00690CCC">
        <w:trPr>
          <w:trHeight w:val="300"/>
        </w:trPr>
        <w:tc>
          <w:tcPr>
            <w:tcW w:w="4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25899" w14:textId="77777777" w:rsidR="00D95C9B" w:rsidRPr="00D95C9B" w:rsidRDefault="00D95C9B" w:rsidP="00D95C9B">
            <w:pPr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</w:pPr>
            <w:r w:rsidRPr="00D95C9B"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  <w:t>Cantidad de Asociados por rango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D9FE1" w14:textId="77777777" w:rsidR="00D95C9B" w:rsidRPr="00D95C9B" w:rsidRDefault="00D95C9B" w:rsidP="00D95C9B">
            <w:pPr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D95C9B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</w:tr>
      <w:tr w:rsidR="00D95C9B" w:rsidRPr="00D95C9B" w14:paraId="7B4FDB85" w14:textId="77777777" w:rsidTr="00690CCC">
        <w:trPr>
          <w:trHeight w:val="300"/>
        </w:trPr>
        <w:tc>
          <w:tcPr>
            <w:tcW w:w="4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A70B4" w14:textId="77777777" w:rsidR="00D95C9B" w:rsidRPr="00D95C9B" w:rsidRDefault="00D95C9B" w:rsidP="00D95C9B">
            <w:pPr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D95C9B">
              <w:rPr>
                <w:rFonts w:ascii="Calibri" w:eastAsia="Times New Roman" w:hAnsi="Calibri" w:cs="Calibri"/>
                <w:color w:val="000000"/>
                <w:lang w:eastAsia="es-AR"/>
              </w:rPr>
              <w:t xml:space="preserve">    Cantidad de Asociados rango 1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427358" w14:textId="77777777" w:rsidR="00D95C9B" w:rsidRPr="00D95C9B" w:rsidRDefault="00D95C9B" w:rsidP="00D95C9B">
            <w:pPr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D95C9B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</w:tr>
      <w:tr w:rsidR="00D95C9B" w:rsidRPr="00D95C9B" w14:paraId="401EB482" w14:textId="77777777" w:rsidTr="00690CCC">
        <w:trPr>
          <w:trHeight w:val="300"/>
        </w:trPr>
        <w:tc>
          <w:tcPr>
            <w:tcW w:w="4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A57461" w14:textId="77777777" w:rsidR="00D95C9B" w:rsidRPr="00D95C9B" w:rsidRDefault="00D95C9B" w:rsidP="00D95C9B">
            <w:pPr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D95C9B">
              <w:rPr>
                <w:rFonts w:ascii="Calibri" w:eastAsia="Times New Roman" w:hAnsi="Calibri" w:cs="Calibri"/>
                <w:color w:val="000000"/>
                <w:lang w:eastAsia="es-AR"/>
              </w:rPr>
              <w:t xml:space="preserve">    Cantidad de Asociados rango 2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E78D8" w14:textId="77777777" w:rsidR="00D95C9B" w:rsidRPr="00D95C9B" w:rsidRDefault="00D95C9B" w:rsidP="00D95C9B">
            <w:pPr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D95C9B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</w:tr>
      <w:tr w:rsidR="00D95C9B" w:rsidRPr="00D95C9B" w14:paraId="4709CA11" w14:textId="77777777" w:rsidTr="00690CCC">
        <w:trPr>
          <w:trHeight w:val="300"/>
        </w:trPr>
        <w:tc>
          <w:tcPr>
            <w:tcW w:w="4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FFC859" w14:textId="77777777" w:rsidR="00D95C9B" w:rsidRPr="00D95C9B" w:rsidRDefault="00D95C9B" w:rsidP="00D95C9B">
            <w:pPr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D95C9B">
              <w:rPr>
                <w:rFonts w:ascii="Calibri" w:eastAsia="Times New Roman" w:hAnsi="Calibri" w:cs="Calibri"/>
                <w:color w:val="000000"/>
                <w:lang w:eastAsia="es-AR"/>
              </w:rPr>
              <w:t xml:space="preserve">    Cantidad de Asociados rango 3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5F878" w14:textId="77777777" w:rsidR="00D95C9B" w:rsidRPr="00D95C9B" w:rsidRDefault="00D95C9B" w:rsidP="00D95C9B">
            <w:pPr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D95C9B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</w:tr>
      <w:tr w:rsidR="00D95C9B" w:rsidRPr="00D95C9B" w14:paraId="4CA6B710" w14:textId="77777777" w:rsidTr="00690CCC">
        <w:trPr>
          <w:trHeight w:val="300"/>
        </w:trPr>
        <w:tc>
          <w:tcPr>
            <w:tcW w:w="4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D99CA09" w14:textId="77777777" w:rsidR="00D95C9B" w:rsidRPr="00D95C9B" w:rsidRDefault="00D95C9B" w:rsidP="00D95C9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</w:pPr>
            <w:r w:rsidRPr="00D95C9B"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  <w:t>CAPTACION DE DEPOSITOS EN PESOS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FE8AFA1" w14:textId="77777777" w:rsidR="00D95C9B" w:rsidRPr="00D95C9B" w:rsidRDefault="00D95C9B" w:rsidP="00D95C9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</w:pPr>
            <w:r w:rsidRPr="00D95C9B"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  <w:t>Monto</w:t>
            </w:r>
          </w:p>
        </w:tc>
      </w:tr>
      <w:tr w:rsidR="00D95C9B" w:rsidRPr="00D95C9B" w14:paraId="0D1E1F2F" w14:textId="77777777" w:rsidTr="00690CCC">
        <w:trPr>
          <w:trHeight w:val="300"/>
        </w:trPr>
        <w:tc>
          <w:tcPr>
            <w:tcW w:w="4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9B927" w14:textId="77777777" w:rsidR="00D95C9B" w:rsidRPr="00D95C9B" w:rsidRDefault="00B32C12" w:rsidP="00D95C9B">
            <w:pPr>
              <w:rPr>
                <w:rFonts w:ascii="Calibri" w:eastAsia="Times New Roman" w:hAnsi="Calibri" w:cs="Calibri"/>
                <w:color w:val="000000"/>
                <w:lang w:eastAsia="es-AR"/>
              </w:rPr>
            </w:pPr>
            <w:r>
              <w:rPr>
                <w:rFonts w:ascii="Calibri" w:eastAsia="Times New Roman" w:hAnsi="Calibri" w:cs="Calibri"/>
                <w:color w:val="000000"/>
                <w:lang w:eastAsia="es-AR"/>
              </w:rPr>
              <w:t xml:space="preserve">Ahorro </w:t>
            </w:r>
            <w:r w:rsidR="00D95C9B" w:rsidRPr="00D95C9B">
              <w:rPr>
                <w:rFonts w:ascii="Calibri" w:eastAsia="Times New Roman" w:hAnsi="Calibri" w:cs="Calibri"/>
                <w:color w:val="000000"/>
                <w:lang w:eastAsia="es-AR"/>
              </w:rPr>
              <w:t>de Asociados rango 1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D0ECEC" w14:textId="77777777" w:rsidR="00D95C9B" w:rsidRPr="00D95C9B" w:rsidRDefault="00D95C9B" w:rsidP="00D95C9B">
            <w:pPr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D95C9B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</w:tr>
      <w:tr w:rsidR="00D95C9B" w:rsidRPr="00D95C9B" w14:paraId="11FB9560" w14:textId="77777777" w:rsidTr="00690CCC">
        <w:trPr>
          <w:trHeight w:val="300"/>
        </w:trPr>
        <w:tc>
          <w:tcPr>
            <w:tcW w:w="4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9F14E1" w14:textId="77777777" w:rsidR="00D95C9B" w:rsidRPr="00D95C9B" w:rsidRDefault="00B32C12" w:rsidP="00D95C9B">
            <w:pPr>
              <w:rPr>
                <w:rFonts w:ascii="Calibri" w:eastAsia="Times New Roman" w:hAnsi="Calibri" w:cs="Calibri"/>
                <w:color w:val="000000"/>
                <w:lang w:eastAsia="es-AR"/>
              </w:rPr>
            </w:pPr>
            <w:r>
              <w:rPr>
                <w:rFonts w:ascii="Calibri" w:eastAsia="Times New Roman" w:hAnsi="Calibri" w:cs="Calibri"/>
                <w:color w:val="000000"/>
                <w:lang w:eastAsia="es-AR"/>
              </w:rPr>
              <w:t xml:space="preserve">Ahorro </w:t>
            </w:r>
            <w:r w:rsidR="00D95C9B" w:rsidRPr="00D95C9B">
              <w:rPr>
                <w:rFonts w:ascii="Calibri" w:eastAsia="Times New Roman" w:hAnsi="Calibri" w:cs="Calibri"/>
                <w:color w:val="000000"/>
                <w:lang w:eastAsia="es-AR"/>
              </w:rPr>
              <w:t>de Asociados rango 2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F0EE88" w14:textId="77777777" w:rsidR="00D95C9B" w:rsidRPr="00D95C9B" w:rsidRDefault="00D95C9B" w:rsidP="00D95C9B">
            <w:pPr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D95C9B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</w:tr>
      <w:tr w:rsidR="00D95C9B" w:rsidRPr="00D95C9B" w14:paraId="12995E7B" w14:textId="77777777" w:rsidTr="00690CCC">
        <w:trPr>
          <w:trHeight w:val="300"/>
        </w:trPr>
        <w:tc>
          <w:tcPr>
            <w:tcW w:w="4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E3FAA" w14:textId="77777777" w:rsidR="00D95C9B" w:rsidRPr="00D95C9B" w:rsidRDefault="00B32C12" w:rsidP="00D95C9B">
            <w:pPr>
              <w:rPr>
                <w:rFonts w:ascii="Calibri" w:eastAsia="Times New Roman" w:hAnsi="Calibri" w:cs="Calibri"/>
                <w:color w:val="000000"/>
                <w:lang w:eastAsia="es-AR"/>
              </w:rPr>
            </w:pPr>
            <w:r>
              <w:rPr>
                <w:rFonts w:ascii="Calibri" w:eastAsia="Times New Roman" w:hAnsi="Calibri" w:cs="Calibri"/>
                <w:color w:val="000000"/>
                <w:lang w:eastAsia="es-AR"/>
              </w:rPr>
              <w:t>Ahorro</w:t>
            </w:r>
            <w:r w:rsidR="00D95C9B" w:rsidRPr="00D95C9B">
              <w:rPr>
                <w:rFonts w:ascii="Calibri" w:eastAsia="Times New Roman" w:hAnsi="Calibri" w:cs="Calibri"/>
                <w:color w:val="000000"/>
                <w:lang w:eastAsia="es-AR"/>
              </w:rPr>
              <w:t xml:space="preserve"> de Asociados rango 3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FD5B04" w14:textId="77777777" w:rsidR="00D95C9B" w:rsidRPr="00D95C9B" w:rsidRDefault="00D95C9B" w:rsidP="00D95C9B">
            <w:pPr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D95C9B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</w:tr>
    </w:tbl>
    <w:p w14:paraId="20CA46BD" w14:textId="77777777" w:rsidR="00D95C9B" w:rsidRDefault="00D95C9B" w:rsidP="008C6549">
      <w:pPr>
        <w:autoSpaceDE w:val="0"/>
        <w:autoSpaceDN w:val="0"/>
        <w:adjustRightInd w:val="0"/>
        <w:spacing w:line="264" w:lineRule="auto"/>
        <w:jc w:val="both"/>
        <w:rPr>
          <w:rFonts w:cstheme="minorHAnsi"/>
          <w:bCs/>
          <w:iCs/>
          <w:color w:val="000000"/>
          <w:sz w:val="24"/>
          <w:szCs w:val="24"/>
        </w:rPr>
      </w:pPr>
    </w:p>
    <w:p w14:paraId="0B088C87" w14:textId="77777777" w:rsidR="00690CCC" w:rsidRDefault="00690CCC" w:rsidP="00690CCC">
      <w:pPr>
        <w:autoSpaceDE w:val="0"/>
        <w:autoSpaceDN w:val="0"/>
        <w:adjustRightInd w:val="0"/>
        <w:spacing w:line="264" w:lineRule="auto"/>
        <w:jc w:val="both"/>
        <w:rPr>
          <w:rFonts w:cstheme="minorHAnsi"/>
          <w:bCs/>
          <w:iCs/>
          <w:color w:val="000000"/>
          <w:sz w:val="24"/>
          <w:szCs w:val="24"/>
        </w:rPr>
      </w:pPr>
    </w:p>
    <w:p w14:paraId="6203DA4A" w14:textId="77777777" w:rsidR="00690CCC" w:rsidRPr="003B5B21" w:rsidRDefault="00690CCC" w:rsidP="00690CCC">
      <w:pPr>
        <w:pStyle w:val="Ttulo1"/>
        <w:jc w:val="both"/>
        <w:rPr>
          <w:rFonts w:asciiTheme="minorHAnsi" w:hAnsiTheme="minorHAnsi" w:cstheme="minorHAnsi"/>
          <w:sz w:val="24"/>
        </w:rPr>
      </w:pPr>
      <w:bookmarkStart w:id="7" w:name="_Toc166943012"/>
      <w:r>
        <w:rPr>
          <w:rFonts w:asciiTheme="minorHAnsi" w:hAnsiTheme="minorHAnsi" w:cstheme="minorHAnsi"/>
          <w:sz w:val="24"/>
        </w:rPr>
        <w:t xml:space="preserve">Caso </w:t>
      </w:r>
      <w:r w:rsidR="002D44EC">
        <w:rPr>
          <w:rFonts w:asciiTheme="minorHAnsi" w:hAnsiTheme="minorHAnsi" w:cstheme="minorHAnsi"/>
          <w:sz w:val="24"/>
        </w:rPr>
        <w:t>4</w:t>
      </w:r>
      <w:r w:rsidRPr="003B5B21">
        <w:rPr>
          <w:rFonts w:asciiTheme="minorHAnsi" w:hAnsiTheme="minorHAnsi" w:cstheme="minorHAnsi"/>
          <w:sz w:val="24"/>
        </w:rPr>
        <w:t xml:space="preserve"> – </w:t>
      </w:r>
      <w:r>
        <w:rPr>
          <w:rFonts w:asciiTheme="minorHAnsi" w:hAnsiTheme="minorHAnsi" w:cstheme="minorHAnsi"/>
          <w:sz w:val="24"/>
        </w:rPr>
        <w:t>Proyección del crecimiento en la cantidad de asociados</w:t>
      </w:r>
      <w:bookmarkEnd w:id="7"/>
      <w:r>
        <w:rPr>
          <w:rFonts w:asciiTheme="minorHAnsi" w:hAnsiTheme="minorHAnsi" w:cstheme="minorHAnsi"/>
          <w:sz w:val="24"/>
        </w:rPr>
        <w:t xml:space="preserve"> </w:t>
      </w:r>
    </w:p>
    <w:p w14:paraId="48DA36C4" w14:textId="77777777" w:rsidR="00690CCC" w:rsidRDefault="00690CCC" w:rsidP="00690CCC">
      <w:pPr>
        <w:autoSpaceDE w:val="0"/>
        <w:autoSpaceDN w:val="0"/>
        <w:adjustRightInd w:val="0"/>
        <w:spacing w:line="264" w:lineRule="auto"/>
        <w:jc w:val="both"/>
        <w:rPr>
          <w:rFonts w:cstheme="minorHAnsi"/>
          <w:bCs/>
          <w:iCs/>
          <w:color w:val="000000"/>
          <w:sz w:val="24"/>
          <w:szCs w:val="24"/>
        </w:rPr>
      </w:pPr>
    </w:p>
    <w:p w14:paraId="7673D252" w14:textId="77777777" w:rsidR="00690CCC" w:rsidRDefault="00690CCC" w:rsidP="008C6549">
      <w:pPr>
        <w:autoSpaceDE w:val="0"/>
        <w:autoSpaceDN w:val="0"/>
        <w:adjustRightInd w:val="0"/>
        <w:spacing w:line="264" w:lineRule="auto"/>
        <w:jc w:val="both"/>
        <w:rPr>
          <w:rFonts w:cstheme="minorHAnsi"/>
          <w:bCs/>
          <w:iCs/>
          <w:color w:val="000000"/>
          <w:sz w:val="24"/>
          <w:szCs w:val="24"/>
        </w:rPr>
      </w:pPr>
      <w:r>
        <w:rPr>
          <w:rFonts w:cstheme="minorHAnsi"/>
          <w:bCs/>
          <w:iCs/>
          <w:color w:val="000000"/>
          <w:sz w:val="24"/>
          <w:szCs w:val="24"/>
        </w:rPr>
        <w:t>El hecho de captar depósitos ciertamente genera una gran expectativa en la comunidad ya sea tanto entre los actuales asociados como en aquellos que podrían estar evaluando serlo o bien que, al enterarse por las distintas vías de difusión que se han previsto en el Plan de Negocios, quieran incorporarse tanto para trasladar parte de sus ahorros a la Entidad como para la mayor expectativa de conseguir más beneficios que en la etapa anterior.</w:t>
      </w:r>
    </w:p>
    <w:p w14:paraId="54587AD1" w14:textId="77777777" w:rsidR="00690CCC" w:rsidRDefault="00690CCC" w:rsidP="008C6549">
      <w:pPr>
        <w:autoSpaceDE w:val="0"/>
        <w:autoSpaceDN w:val="0"/>
        <w:adjustRightInd w:val="0"/>
        <w:spacing w:line="264" w:lineRule="auto"/>
        <w:jc w:val="both"/>
        <w:rPr>
          <w:rFonts w:cstheme="minorHAnsi"/>
          <w:bCs/>
          <w:iCs/>
          <w:color w:val="000000"/>
          <w:sz w:val="24"/>
          <w:szCs w:val="24"/>
        </w:rPr>
      </w:pPr>
    </w:p>
    <w:p w14:paraId="616C7479" w14:textId="77777777" w:rsidR="00690CCC" w:rsidRDefault="00690CCC" w:rsidP="00690CCC">
      <w:pPr>
        <w:autoSpaceDE w:val="0"/>
        <w:autoSpaceDN w:val="0"/>
        <w:adjustRightInd w:val="0"/>
        <w:spacing w:line="264" w:lineRule="auto"/>
        <w:jc w:val="both"/>
        <w:rPr>
          <w:rFonts w:cstheme="minorHAnsi"/>
          <w:bCs/>
          <w:iCs/>
          <w:color w:val="000000"/>
          <w:sz w:val="24"/>
          <w:szCs w:val="24"/>
        </w:rPr>
      </w:pPr>
      <w:r>
        <w:rPr>
          <w:rFonts w:cstheme="minorHAnsi"/>
          <w:bCs/>
          <w:iCs/>
          <w:color w:val="000000"/>
          <w:sz w:val="24"/>
          <w:szCs w:val="24"/>
        </w:rPr>
        <w:t>En este punto (que también tiene impacto en la evolución de la cartera de ayuda económica), debemos fijar un objetivo cuantificable sobre la evolución de la captación de nuevos asociados y cómo jugará este factor en el crecimiento de los depósitos.</w:t>
      </w:r>
    </w:p>
    <w:p w14:paraId="151885F6" w14:textId="77777777" w:rsidR="00690CCC" w:rsidRDefault="00690CCC" w:rsidP="008C6549">
      <w:pPr>
        <w:autoSpaceDE w:val="0"/>
        <w:autoSpaceDN w:val="0"/>
        <w:adjustRightInd w:val="0"/>
        <w:spacing w:line="264" w:lineRule="auto"/>
        <w:jc w:val="both"/>
        <w:rPr>
          <w:rFonts w:cstheme="minorHAnsi"/>
          <w:bCs/>
          <w:iCs/>
          <w:color w:val="000000"/>
          <w:sz w:val="24"/>
          <w:szCs w:val="24"/>
        </w:rPr>
      </w:pPr>
    </w:p>
    <w:tbl>
      <w:tblPr>
        <w:tblW w:w="72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40"/>
        <w:gridCol w:w="1200"/>
        <w:gridCol w:w="1200"/>
      </w:tblGrid>
      <w:tr w:rsidR="00D95C9B" w:rsidRPr="00D95C9B" w14:paraId="6587EDC2" w14:textId="77777777" w:rsidTr="00D95C9B">
        <w:trPr>
          <w:trHeight w:val="300"/>
        </w:trPr>
        <w:tc>
          <w:tcPr>
            <w:tcW w:w="4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8D7EB0F" w14:textId="77777777" w:rsidR="00D95C9B" w:rsidRPr="00D95C9B" w:rsidRDefault="00D95C9B" w:rsidP="00D95C9B">
            <w:pPr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</w:pPr>
            <w:r w:rsidRPr="00D95C9B"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  <w:t>CRECIMIENTO ANUAL  DE ASOCIADOS Y CARTERAS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E617D3C" w14:textId="77777777" w:rsidR="00D95C9B" w:rsidRPr="00D95C9B" w:rsidRDefault="00D95C9B" w:rsidP="00D95C9B">
            <w:pPr>
              <w:jc w:val="center"/>
              <w:rPr>
                <w:rFonts w:ascii="Calibri" w:eastAsia="Times New Roman" w:hAnsi="Calibri" w:cs="Calibri"/>
                <w:b/>
                <w:bCs/>
                <w:lang w:eastAsia="es-AR"/>
              </w:rPr>
            </w:pPr>
            <w:r w:rsidRPr="00D95C9B">
              <w:rPr>
                <w:rFonts w:ascii="Calibri" w:eastAsia="Times New Roman" w:hAnsi="Calibri" w:cs="Calibri"/>
                <w:b/>
                <w:bCs/>
                <w:lang w:eastAsia="es-AR"/>
              </w:rPr>
              <w:t>Año 1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D0E3805" w14:textId="77777777" w:rsidR="00D95C9B" w:rsidRPr="00D95C9B" w:rsidRDefault="00D95C9B" w:rsidP="00D95C9B">
            <w:pPr>
              <w:jc w:val="center"/>
              <w:rPr>
                <w:rFonts w:ascii="Calibri" w:eastAsia="Times New Roman" w:hAnsi="Calibri" w:cs="Calibri"/>
                <w:b/>
                <w:bCs/>
                <w:lang w:eastAsia="es-AR"/>
              </w:rPr>
            </w:pPr>
            <w:r w:rsidRPr="00D95C9B">
              <w:rPr>
                <w:rFonts w:ascii="Calibri" w:eastAsia="Times New Roman" w:hAnsi="Calibri" w:cs="Calibri"/>
                <w:b/>
                <w:bCs/>
                <w:lang w:eastAsia="es-AR"/>
              </w:rPr>
              <w:t>Año 2</w:t>
            </w:r>
          </w:p>
        </w:tc>
      </w:tr>
      <w:tr w:rsidR="00D95C9B" w:rsidRPr="00D95C9B" w14:paraId="26DF71AB" w14:textId="77777777" w:rsidTr="00D95C9B">
        <w:trPr>
          <w:trHeight w:val="300"/>
        </w:trPr>
        <w:tc>
          <w:tcPr>
            <w:tcW w:w="4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B9126E" w14:textId="77777777" w:rsidR="00D95C9B" w:rsidRPr="00D95C9B" w:rsidRDefault="00D95C9B" w:rsidP="00D95C9B">
            <w:pPr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D95C9B">
              <w:rPr>
                <w:rFonts w:ascii="Calibri" w:eastAsia="Times New Roman" w:hAnsi="Calibri" w:cs="Calibri"/>
                <w:color w:val="000000"/>
                <w:lang w:eastAsia="es-AR"/>
              </w:rPr>
              <w:t>Crecimiento anual de Asociados</w:t>
            </w:r>
            <w:r w:rsidR="003C731F">
              <w:rPr>
                <w:rFonts w:ascii="Calibri" w:eastAsia="Times New Roman" w:hAnsi="Calibri" w:cs="Calibri"/>
                <w:color w:val="000000"/>
                <w:lang w:eastAsia="es-AR"/>
              </w:rPr>
              <w:t xml:space="preserve"> %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04CF78" w14:textId="77777777" w:rsidR="00D95C9B" w:rsidRPr="00D95C9B" w:rsidRDefault="00D95C9B" w:rsidP="00D95C9B">
            <w:pPr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D95C9B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7E956" w14:textId="77777777" w:rsidR="00D95C9B" w:rsidRPr="00D95C9B" w:rsidRDefault="00D95C9B" w:rsidP="00D95C9B">
            <w:pPr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D95C9B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</w:tr>
      <w:tr w:rsidR="00D95C9B" w:rsidRPr="00D95C9B" w14:paraId="64F8D197" w14:textId="77777777" w:rsidTr="00D95C9B">
        <w:trPr>
          <w:trHeight w:val="300"/>
        </w:trPr>
        <w:tc>
          <w:tcPr>
            <w:tcW w:w="4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187666" w14:textId="77777777" w:rsidR="00D95C9B" w:rsidRPr="00D95C9B" w:rsidRDefault="00D95C9B" w:rsidP="00D95C9B">
            <w:pPr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D95C9B">
              <w:rPr>
                <w:rFonts w:ascii="Calibri" w:eastAsia="Times New Roman" w:hAnsi="Calibri" w:cs="Calibri"/>
                <w:color w:val="000000"/>
                <w:lang w:eastAsia="es-AR"/>
              </w:rPr>
              <w:t>Crecimiento anual de los Ahorros</w:t>
            </w:r>
            <w:r w:rsidR="003C731F">
              <w:rPr>
                <w:rFonts w:ascii="Calibri" w:eastAsia="Times New Roman" w:hAnsi="Calibri" w:cs="Calibri"/>
                <w:color w:val="000000"/>
                <w:lang w:eastAsia="es-AR"/>
              </w:rPr>
              <w:t xml:space="preserve"> %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3199E" w14:textId="77777777" w:rsidR="00D95C9B" w:rsidRPr="00D95C9B" w:rsidRDefault="00D95C9B" w:rsidP="00D95C9B">
            <w:pPr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D95C9B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AB830" w14:textId="77777777" w:rsidR="00D95C9B" w:rsidRPr="00D95C9B" w:rsidRDefault="00D95C9B" w:rsidP="00D95C9B">
            <w:pPr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D95C9B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</w:tr>
    </w:tbl>
    <w:p w14:paraId="388D8AFD" w14:textId="77777777" w:rsidR="00D95C9B" w:rsidRDefault="00D95C9B" w:rsidP="008C6549">
      <w:pPr>
        <w:autoSpaceDE w:val="0"/>
        <w:autoSpaceDN w:val="0"/>
        <w:adjustRightInd w:val="0"/>
        <w:spacing w:line="264" w:lineRule="auto"/>
        <w:jc w:val="both"/>
        <w:rPr>
          <w:rFonts w:cstheme="minorHAnsi"/>
          <w:bCs/>
          <w:iCs/>
          <w:color w:val="000000"/>
          <w:sz w:val="24"/>
          <w:szCs w:val="24"/>
        </w:rPr>
      </w:pPr>
    </w:p>
    <w:p w14:paraId="2919CC6D" w14:textId="77777777" w:rsidR="00AA0AE7" w:rsidRDefault="00AA0AE7" w:rsidP="00AA0AE7">
      <w:pPr>
        <w:autoSpaceDE w:val="0"/>
        <w:autoSpaceDN w:val="0"/>
        <w:adjustRightInd w:val="0"/>
        <w:spacing w:line="264" w:lineRule="auto"/>
        <w:jc w:val="both"/>
        <w:rPr>
          <w:rFonts w:cstheme="minorHAnsi"/>
          <w:bCs/>
          <w:iCs/>
          <w:color w:val="000000"/>
          <w:sz w:val="24"/>
          <w:szCs w:val="24"/>
        </w:rPr>
      </w:pPr>
    </w:p>
    <w:p w14:paraId="5DC43422" w14:textId="77777777" w:rsidR="00AA0AE7" w:rsidRPr="003B5B21" w:rsidRDefault="00AA0AE7" w:rsidP="00AA0AE7">
      <w:pPr>
        <w:pStyle w:val="Ttulo1"/>
        <w:jc w:val="both"/>
        <w:rPr>
          <w:rFonts w:asciiTheme="minorHAnsi" w:hAnsiTheme="minorHAnsi" w:cstheme="minorHAnsi"/>
          <w:sz w:val="24"/>
        </w:rPr>
      </w:pPr>
      <w:bookmarkStart w:id="8" w:name="_Toc166943013"/>
      <w:r>
        <w:rPr>
          <w:rFonts w:asciiTheme="minorHAnsi" w:hAnsiTheme="minorHAnsi" w:cstheme="minorHAnsi"/>
          <w:sz w:val="24"/>
        </w:rPr>
        <w:t>Caso 5</w:t>
      </w:r>
      <w:r w:rsidRPr="003B5B21">
        <w:rPr>
          <w:rFonts w:asciiTheme="minorHAnsi" w:hAnsiTheme="minorHAnsi" w:cstheme="minorHAnsi"/>
          <w:sz w:val="24"/>
        </w:rPr>
        <w:t xml:space="preserve"> – </w:t>
      </w:r>
      <w:r>
        <w:rPr>
          <w:rFonts w:asciiTheme="minorHAnsi" w:hAnsiTheme="minorHAnsi" w:cstheme="minorHAnsi"/>
          <w:sz w:val="24"/>
        </w:rPr>
        <w:t>Proyección de la aplicación de los fondos en los servicios de la Entidad</w:t>
      </w:r>
      <w:bookmarkEnd w:id="8"/>
    </w:p>
    <w:p w14:paraId="4B10E194" w14:textId="77777777" w:rsidR="00AA0AE7" w:rsidRDefault="00AA0AE7" w:rsidP="00AA0AE7">
      <w:pPr>
        <w:autoSpaceDE w:val="0"/>
        <w:autoSpaceDN w:val="0"/>
        <w:adjustRightInd w:val="0"/>
        <w:spacing w:line="264" w:lineRule="auto"/>
        <w:jc w:val="both"/>
        <w:rPr>
          <w:rFonts w:cstheme="minorHAnsi"/>
          <w:bCs/>
          <w:iCs/>
          <w:color w:val="000000"/>
          <w:sz w:val="24"/>
          <w:szCs w:val="24"/>
        </w:rPr>
      </w:pPr>
    </w:p>
    <w:p w14:paraId="61AAD3D0" w14:textId="77777777" w:rsidR="00D95C9B" w:rsidRDefault="00AA0AE7" w:rsidP="00AA0AE7">
      <w:pPr>
        <w:autoSpaceDE w:val="0"/>
        <w:autoSpaceDN w:val="0"/>
        <w:adjustRightInd w:val="0"/>
        <w:spacing w:line="264" w:lineRule="auto"/>
        <w:jc w:val="both"/>
        <w:rPr>
          <w:rFonts w:cstheme="minorHAnsi"/>
          <w:bCs/>
          <w:iCs/>
          <w:color w:val="000000"/>
          <w:sz w:val="24"/>
          <w:szCs w:val="24"/>
        </w:rPr>
      </w:pPr>
      <w:r>
        <w:rPr>
          <w:rFonts w:cstheme="minorHAnsi"/>
          <w:bCs/>
          <w:iCs/>
          <w:color w:val="000000"/>
          <w:sz w:val="24"/>
          <w:szCs w:val="24"/>
        </w:rPr>
        <w:t>Teniendo definidos ya el flujo positivo derivado del mayor cobro de cuotas, el fondeo por depósitos y su consiguiente costo de capital representado por los intereses a abonar a los asociados que inviertan su ahorro en la Entidad, ha llegado del momento de ver cómo aplicamos esos fondos en los servicios que se brindan a los asociados.</w:t>
      </w:r>
    </w:p>
    <w:p w14:paraId="718CC5B9" w14:textId="77777777" w:rsidR="00AA0AE7" w:rsidRDefault="00AA0AE7" w:rsidP="00AA0AE7">
      <w:pPr>
        <w:autoSpaceDE w:val="0"/>
        <w:autoSpaceDN w:val="0"/>
        <w:adjustRightInd w:val="0"/>
        <w:spacing w:line="264" w:lineRule="auto"/>
        <w:jc w:val="both"/>
        <w:rPr>
          <w:rFonts w:cstheme="minorHAnsi"/>
          <w:bCs/>
          <w:iCs/>
          <w:color w:val="000000"/>
          <w:sz w:val="24"/>
          <w:szCs w:val="24"/>
        </w:rPr>
      </w:pPr>
    </w:p>
    <w:p w14:paraId="408A5161" w14:textId="77777777" w:rsidR="00AA0AE7" w:rsidRDefault="00AA0AE7" w:rsidP="00AA0AE7">
      <w:pPr>
        <w:autoSpaceDE w:val="0"/>
        <w:autoSpaceDN w:val="0"/>
        <w:adjustRightInd w:val="0"/>
        <w:spacing w:line="264" w:lineRule="auto"/>
        <w:jc w:val="both"/>
        <w:rPr>
          <w:rFonts w:cstheme="minorHAnsi"/>
          <w:bCs/>
          <w:iCs/>
          <w:color w:val="000000"/>
          <w:sz w:val="24"/>
          <w:szCs w:val="24"/>
        </w:rPr>
      </w:pPr>
      <w:r>
        <w:rPr>
          <w:rFonts w:cstheme="minorHAnsi"/>
          <w:bCs/>
          <w:iCs/>
          <w:color w:val="000000"/>
          <w:sz w:val="24"/>
          <w:szCs w:val="24"/>
        </w:rPr>
        <w:t>Para ello se pide definir los siguientes parámetros para luego efectuar la proyección en el Plan de Negocios de esta aplicación de recursos:</w:t>
      </w:r>
    </w:p>
    <w:p w14:paraId="1560C3CB" w14:textId="77777777" w:rsidR="00AA0AE7" w:rsidRDefault="00AA0AE7" w:rsidP="00AA0AE7">
      <w:pPr>
        <w:autoSpaceDE w:val="0"/>
        <w:autoSpaceDN w:val="0"/>
        <w:adjustRightInd w:val="0"/>
        <w:spacing w:line="264" w:lineRule="auto"/>
        <w:jc w:val="both"/>
        <w:rPr>
          <w:rFonts w:cstheme="minorHAnsi"/>
          <w:bCs/>
          <w:iCs/>
          <w:color w:val="000000"/>
          <w:sz w:val="24"/>
          <w:szCs w:val="24"/>
        </w:rPr>
      </w:pPr>
    </w:p>
    <w:tbl>
      <w:tblPr>
        <w:tblW w:w="72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40"/>
        <w:gridCol w:w="1200"/>
        <w:gridCol w:w="1200"/>
      </w:tblGrid>
      <w:tr w:rsidR="00431971" w:rsidRPr="00431971" w14:paraId="358C4283" w14:textId="77777777" w:rsidTr="00431971">
        <w:trPr>
          <w:trHeight w:val="300"/>
        </w:trPr>
        <w:tc>
          <w:tcPr>
            <w:tcW w:w="4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C43F626" w14:textId="77777777" w:rsidR="00431971" w:rsidRPr="00431971" w:rsidRDefault="00431971" w:rsidP="00431971">
            <w:pPr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</w:pPr>
            <w:r w:rsidRPr="00431971"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  <w:t>Porcentaje de utilización del ahorro captado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6DA83" w14:textId="77777777" w:rsidR="00431971" w:rsidRPr="00431971" w:rsidRDefault="00431971" w:rsidP="00431971">
            <w:pPr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98ABD" w14:textId="77777777" w:rsidR="00431971" w:rsidRPr="00431971" w:rsidRDefault="00431971" w:rsidP="00431971">
            <w:pPr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</w:tr>
      <w:tr w:rsidR="00431971" w:rsidRPr="00431971" w14:paraId="36EF4A29" w14:textId="77777777" w:rsidTr="00431971">
        <w:trPr>
          <w:trHeight w:val="300"/>
        </w:trPr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06ADD" w14:textId="77777777" w:rsidR="00431971" w:rsidRPr="00431971" w:rsidRDefault="00431971" w:rsidP="0043197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080DF" w14:textId="77777777" w:rsidR="00431971" w:rsidRPr="00431971" w:rsidRDefault="00431971" w:rsidP="0043197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0CA3A9" w14:textId="77777777" w:rsidR="00431971" w:rsidRPr="00431971" w:rsidRDefault="00431971" w:rsidP="0043197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</w:tr>
      <w:tr w:rsidR="00431971" w:rsidRPr="00431971" w14:paraId="0DF48346" w14:textId="77777777" w:rsidTr="00431971">
        <w:trPr>
          <w:trHeight w:val="300"/>
        </w:trPr>
        <w:tc>
          <w:tcPr>
            <w:tcW w:w="4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4FCD07A" w14:textId="77777777" w:rsidR="00431971" w:rsidRPr="00431971" w:rsidRDefault="00431971" w:rsidP="00431971">
            <w:pPr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</w:pPr>
            <w:r w:rsidRPr="00431971"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  <w:t>Tasas de Crecimiento de Cartera y Servicios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1D69A08" w14:textId="77777777" w:rsidR="00431971" w:rsidRPr="00431971" w:rsidRDefault="00431971" w:rsidP="00431971">
            <w:pPr>
              <w:jc w:val="center"/>
              <w:rPr>
                <w:rFonts w:ascii="Calibri" w:eastAsia="Times New Roman" w:hAnsi="Calibri" w:cs="Calibri"/>
                <w:b/>
                <w:bCs/>
                <w:lang w:eastAsia="es-AR"/>
              </w:rPr>
            </w:pPr>
            <w:r w:rsidRPr="00431971">
              <w:rPr>
                <w:rFonts w:ascii="Calibri" w:eastAsia="Times New Roman" w:hAnsi="Calibri" w:cs="Calibri"/>
                <w:b/>
                <w:bCs/>
                <w:lang w:eastAsia="es-AR"/>
              </w:rPr>
              <w:t>Año 1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0E00A35" w14:textId="77777777" w:rsidR="00431971" w:rsidRPr="00431971" w:rsidRDefault="00431971" w:rsidP="00431971">
            <w:pPr>
              <w:jc w:val="center"/>
              <w:rPr>
                <w:rFonts w:ascii="Calibri" w:eastAsia="Times New Roman" w:hAnsi="Calibri" w:cs="Calibri"/>
                <w:b/>
                <w:bCs/>
                <w:lang w:eastAsia="es-AR"/>
              </w:rPr>
            </w:pPr>
            <w:r w:rsidRPr="00431971">
              <w:rPr>
                <w:rFonts w:ascii="Calibri" w:eastAsia="Times New Roman" w:hAnsi="Calibri" w:cs="Calibri"/>
                <w:b/>
                <w:bCs/>
                <w:lang w:eastAsia="es-AR"/>
              </w:rPr>
              <w:t>Año 2</w:t>
            </w:r>
          </w:p>
        </w:tc>
      </w:tr>
      <w:tr w:rsidR="00431971" w:rsidRPr="00431971" w14:paraId="75C1EC62" w14:textId="77777777" w:rsidTr="00431971">
        <w:trPr>
          <w:trHeight w:val="300"/>
        </w:trPr>
        <w:tc>
          <w:tcPr>
            <w:tcW w:w="4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5CDD1B" w14:textId="77777777" w:rsidR="00431971" w:rsidRPr="00431971" w:rsidRDefault="00431971" w:rsidP="00431971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43197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Ayuda Económica Cartera Nueva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9B5C5B" w14:textId="77777777" w:rsidR="00431971" w:rsidRPr="00431971" w:rsidRDefault="00431971" w:rsidP="00431971">
            <w:pPr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32D929" w14:textId="77777777" w:rsidR="00431971" w:rsidRPr="00431971" w:rsidRDefault="00431971" w:rsidP="00431971">
            <w:pPr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</w:tr>
      <w:tr w:rsidR="00431971" w:rsidRPr="00431971" w14:paraId="283E0179" w14:textId="77777777" w:rsidTr="00431971">
        <w:trPr>
          <w:trHeight w:val="315"/>
        </w:trPr>
        <w:tc>
          <w:tcPr>
            <w:tcW w:w="4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65A6C" w14:textId="77777777" w:rsidR="00431971" w:rsidRPr="00431971" w:rsidRDefault="00431971" w:rsidP="00431971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43197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Servicios de Turismo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17AD96" w14:textId="77777777" w:rsidR="00431971" w:rsidRPr="00431971" w:rsidRDefault="00431971" w:rsidP="00431971">
            <w:pPr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6B30DB" w14:textId="77777777" w:rsidR="00431971" w:rsidRPr="00431971" w:rsidRDefault="00431971" w:rsidP="00431971">
            <w:pPr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</w:tr>
      <w:tr w:rsidR="00431971" w:rsidRPr="00431971" w14:paraId="326E812C" w14:textId="77777777" w:rsidTr="00431971">
        <w:trPr>
          <w:trHeight w:val="315"/>
        </w:trPr>
        <w:tc>
          <w:tcPr>
            <w:tcW w:w="4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B5679" w14:textId="77777777" w:rsidR="00431971" w:rsidRPr="00431971" w:rsidRDefault="00431971" w:rsidP="00431971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43197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Servicio de Orden de Compra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C13FCB" w14:textId="77777777" w:rsidR="00431971" w:rsidRPr="00431971" w:rsidRDefault="00431971" w:rsidP="00431971">
            <w:pPr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B90E83" w14:textId="77777777" w:rsidR="00431971" w:rsidRPr="00431971" w:rsidRDefault="00431971" w:rsidP="00431971">
            <w:pPr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</w:tr>
    </w:tbl>
    <w:p w14:paraId="545E36B2" w14:textId="77777777" w:rsidR="00893673" w:rsidRDefault="00893673" w:rsidP="00AA0AE7">
      <w:pPr>
        <w:autoSpaceDE w:val="0"/>
        <w:autoSpaceDN w:val="0"/>
        <w:adjustRightInd w:val="0"/>
        <w:spacing w:line="264" w:lineRule="auto"/>
        <w:jc w:val="both"/>
        <w:rPr>
          <w:rFonts w:cstheme="minorHAnsi"/>
          <w:bCs/>
          <w:iCs/>
          <w:color w:val="000000"/>
          <w:sz w:val="24"/>
          <w:szCs w:val="24"/>
        </w:rPr>
      </w:pPr>
    </w:p>
    <w:p w14:paraId="3D652FF8" w14:textId="77777777" w:rsidR="00893673" w:rsidRDefault="00893673" w:rsidP="00AA0AE7">
      <w:pPr>
        <w:autoSpaceDE w:val="0"/>
        <w:autoSpaceDN w:val="0"/>
        <w:adjustRightInd w:val="0"/>
        <w:spacing w:line="264" w:lineRule="auto"/>
        <w:jc w:val="both"/>
        <w:rPr>
          <w:rFonts w:cstheme="minorHAnsi"/>
          <w:bCs/>
          <w:iCs/>
          <w:color w:val="000000"/>
          <w:sz w:val="24"/>
          <w:szCs w:val="24"/>
        </w:rPr>
      </w:pPr>
    </w:p>
    <w:p w14:paraId="6DEE06BF" w14:textId="77777777" w:rsidR="00FC3D2A" w:rsidRPr="003B5B21" w:rsidRDefault="00FC3D2A" w:rsidP="00FC3D2A">
      <w:pPr>
        <w:pStyle w:val="Ttulo1"/>
        <w:jc w:val="both"/>
        <w:rPr>
          <w:rFonts w:asciiTheme="minorHAnsi" w:hAnsiTheme="minorHAnsi" w:cstheme="minorHAnsi"/>
          <w:sz w:val="24"/>
        </w:rPr>
      </w:pPr>
      <w:bookmarkStart w:id="9" w:name="_Toc166943014"/>
      <w:r>
        <w:rPr>
          <w:rFonts w:asciiTheme="minorHAnsi" w:hAnsiTheme="minorHAnsi" w:cstheme="minorHAnsi"/>
          <w:sz w:val="24"/>
        </w:rPr>
        <w:t>Caso 6</w:t>
      </w:r>
      <w:r w:rsidRPr="003B5B21">
        <w:rPr>
          <w:rFonts w:asciiTheme="minorHAnsi" w:hAnsiTheme="minorHAnsi" w:cstheme="minorHAnsi"/>
          <w:sz w:val="24"/>
        </w:rPr>
        <w:t xml:space="preserve"> – </w:t>
      </w:r>
      <w:r>
        <w:rPr>
          <w:rFonts w:asciiTheme="minorHAnsi" w:hAnsiTheme="minorHAnsi" w:cstheme="minorHAnsi"/>
          <w:sz w:val="24"/>
        </w:rPr>
        <w:t>Proyección de egresos significativos</w:t>
      </w:r>
      <w:bookmarkEnd w:id="9"/>
    </w:p>
    <w:p w14:paraId="5F85BC6E" w14:textId="77777777" w:rsidR="00FC3D2A" w:rsidRDefault="00FC3D2A" w:rsidP="00FC3D2A">
      <w:pPr>
        <w:autoSpaceDE w:val="0"/>
        <w:autoSpaceDN w:val="0"/>
        <w:adjustRightInd w:val="0"/>
        <w:spacing w:line="264" w:lineRule="auto"/>
        <w:jc w:val="both"/>
        <w:rPr>
          <w:rFonts w:cstheme="minorHAnsi"/>
          <w:bCs/>
          <w:iCs/>
          <w:color w:val="000000"/>
          <w:sz w:val="24"/>
          <w:szCs w:val="24"/>
        </w:rPr>
      </w:pPr>
    </w:p>
    <w:p w14:paraId="289AA94B" w14:textId="77777777" w:rsidR="00385E1C" w:rsidRDefault="00385E1C" w:rsidP="00FC3D2A">
      <w:pPr>
        <w:autoSpaceDE w:val="0"/>
        <w:autoSpaceDN w:val="0"/>
        <w:adjustRightInd w:val="0"/>
        <w:spacing w:line="264" w:lineRule="auto"/>
        <w:jc w:val="both"/>
        <w:rPr>
          <w:rFonts w:cstheme="minorHAnsi"/>
          <w:bCs/>
          <w:iCs/>
          <w:color w:val="000000"/>
          <w:sz w:val="24"/>
          <w:szCs w:val="24"/>
        </w:rPr>
      </w:pPr>
      <w:r>
        <w:rPr>
          <w:rFonts w:cstheme="minorHAnsi"/>
          <w:bCs/>
          <w:iCs/>
          <w:color w:val="000000"/>
          <w:sz w:val="24"/>
          <w:szCs w:val="24"/>
        </w:rPr>
        <w:t>El crecimiento trae nuevos costos pero permite eliminar otros o reducirlos significativamente como el alto peso que tienen los intereses bancarios dentro del cuadro de resultados, los costos del franqueo reemplazables por un portal web, entre otros.</w:t>
      </w:r>
      <w:r w:rsidR="002C1C39">
        <w:rPr>
          <w:rFonts w:cstheme="minorHAnsi"/>
          <w:bCs/>
          <w:iCs/>
          <w:color w:val="000000"/>
          <w:sz w:val="24"/>
          <w:szCs w:val="24"/>
        </w:rPr>
        <w:t xml:space="preserve"> También seguramente tendremos aumento en personal y sistemas.</w:t>
      </w:r>
    </w:p>
    <w:p w14:paraId="505D7A36" w14:textId="77777777" w:rsidR="00385E1C" w:rsidRDefault="00385E1C" w:rsidP="00FC3D2A">
      <w:pPr>
        <w:autoSpaceDE w:val="0"/>
        <w:autoSpaceDN w:val="0"/>
        <w:adjustRightInd w:val="0"/>
        <w:spacing w:line="264" w:lineRule="auto"/>
        <w:jc w:val="both"/>
        <w:rPr>
          <w:rFonts w:cstheme="minorHAnsi"/>
          <w:bCs/>
          <w:iCs/>
          <w:color w:val="000000"/>
          <w:sz w:val="24"/>
          <w:szCs w:val="24"/>
        </w:rPr>
      </w:pPr>
    </w:p>
    <w:p w14:paraId="2D264CE6" w14:textId="77777777" w:rsidR="00385E1C" w:rsidRDefault="00385E1C" w:rsidP="00FC3D2A">
      <w:pPr>
        <w:autoSpaceDE w:val="0"/>
        <w:autoSpaceDN w:val="0"/>
        <w:adjustRightInd w:val="0"/>
        <w:spacing w:line="264" w:lineRule="auto"/>
        <w:jc w:val="both"/>
        <w:rPr>
          <w:rFonts w:cstheme="minorHAnsi"/>
          <w:bCs/>
          <w:iCs/>
          <w:color w:val="000000"/>
          <w:sz w:val="24"/>
          <w:szCs w:val="24"/>
        </w:rPr>
      </w:pPr>
      <w:r>
        <w:rPr>
          <w:rFonts w:cstheme="minorHAnsi"/>
          <w:bCs/>
          <w:iCs/>
          <w:color w:val="000000"/>
          <w:sz w:val="24"/>
          <w:szCs w:val="24"/>
        </w:rPr>
        <w:t xml:space="preserve">¿Qué porcentajes de reducción </w:t>
      </w:r>
      <w:r w:rsidR="002C1C39">
        <w:rPr>
          <w:rFonts w:cstheme="minorHAnsi"/>
          <w:bCs/>
          <w:iCs/>
          <w:color w:val="000000"/>
          <w:sz w:val="24"/>
          <w:szCs w:val="24"/>
        </w:rPr>
        <w:t xml:space="preserve">o de aumento </w:t>
      </w:r>
      <w:r>
        <w:rPr>
          <w:rFonts w:cstheme="minorHAnsi"/>
          <w:bCs/>
          <w:iCs/>
          <w:color w:val="000000"/>
          <w:sz w:val="24"/>
          <w:szCs w:val="24"/>
        </w:rPr>
        <w:t>crees que son razonables para los costos que se detallan a continuación?</w:t>
      </w:r>
    </w:p>
    <w:p w14:paraId="3160E0E2" w14:textId="77777777" w:rsidR="00385E1C" w:rsidRDefault="00385E1C" w:rsidP="00FC3D2A">
      <w:pPr>
        <w:autoSpaceDE w:val="0"/>
        <w:autoSpaceDN w:val="0"/>
        <w:adjustRightInd w:val="0"/>
        <w:spacing w:line="264" w:lineRule="auto"/>
        <w:jc w:val="both"/>
        <w:rPr>
          <w:rFonts w:cstheme="minorHAnsi"/>
          <w:bCs/>
          <w:iCs/>
          <w:color w:val="000000"/>
          <w:sz w:val="24"/>
          <w:szCs w:val="24"/>
        </w:rPr>
      </w:pPr>
    </w:p>
    <w:tbl>
      <w:tblPr>
        <w:tblW w:w="72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40"/>
        <w:gridCol w:w="1200"/>
        <w:gridCol w:w="1200"/>
      </w:tblGrid>
      <w:tr w:rsidR="00385E1C" w:rsidRPr="00385E1C" w14:paraId="74330245" w14:textId="77777777" w:rsidTr="00385E1C">
        <w:trPr>
          <w:trHeight w:val="300"/>
        </w:trPr>
        <w:tc>
          <w:tcPr>
            <w:tcW w:w="4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CA002F5" w14:textId="77777777" w:rsidR="00385E1C" w:rsidRPr="00385E1C" w:rsidRDefault="00385E1C" w:rsidP="00385E1C">
            <w:pP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AR"/>
              </w:rPr>
            </w:pPr>
            <w:r w:rsidRPr="00385E1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AR"/>
              </w:rPr>
              <w:t>Variaciones de los gastos significativos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19E6E6F" w14:textId="77777777" w:rsidR="00385E1C" w:rsidRPr="00385E1C" w:rsidRDefault="00385E1C" w:rsidP="00385E1C">
            <w:pPr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s-AR"/>
              </w:rPr>
            </w:pPr>
            <w:r w:rsidRPr="00385E1C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s-AR"/>
              </w:rPr>
              <w:t>Año 1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5FF74DC" w14:textId="77777777" w:rsidR="00385E1C" w:rsidRPr="00385E1C" w:rsidRDefault="00385E1C" w:rsidP="00385E1C">
            <w:pPr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s-AR"/>
              </w:rPr>
            </w:pPr>
            <w:r w:rsidRPr="00385E1C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s-AR"/>
              </w:rPr>
              <w:t>Año 2</w:t>
            </w:r>
          </w:p>
        </w:tc>
      </w:tr>
      <w:tr w:rsidR="00385E1C" w:rsidRPr="00385E1C" w14:paraId="21E3506A" w14:textId="77777777" w:rsidTr="00385E1C">
        <w:trPr>
          <w:trHeight w:val="300"/>
        </w:trPr>
        <w:tc>
          <w:tcPr>
            <w:tcW w:w="4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EB15EA" w14:textId="77777777" w:rsidR="00385E1C" w:rsidRPr="00385E1C" w:rsidRDefault="00385E1C" w:rsidP="00385E1C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385E1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Evolución del crecimiento de los subsidios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48DCB" w14:textId="77777777" w:rsidR="00385E1C" w:rsidRPr="00385E1C" w:rsidRDefault="00385E1C" w:rsidP="00385E1C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385E1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09224" w14:textId="77777777" w:rsidR="00385E1C" w:rsidRPr="00385E1C" w:rsidRDefault="00385E1C" w:rsidP="00385E1C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385E1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 </w:t>
            </w:r>
          </w:p>
        </w:tc>
      </w:tr>
      <w:tr w:rsidR="00385E1C" w:rsidRPr="00385E1C" w14:paraId="6EED8473" w14:textId="77777777" w:rsidTr="00385E1C">
        <w:trPr>
          <w:trHeight w:val="300"/>
        </w:trPr>
        <w:tc>
          <w:tcPr>
            <w:tcW w:w="4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90A41D" w14:textId="77777777" w:rsidR="00385E1C" w:rsidRPr="00385E1C" w:rsidRDefault="00385E1C" w:rsidP="00385E1C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385E1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 xml:space="preserve">Baja de los costos bancarios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4A974" w14:textId="77777777" w:rsidR="00385E1C" w:rsidRPr="00385E1C" w:rsidRDefault="00385E1C" w:rsidP="00385E1C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385E1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159477" w14:textId="77777777" w:rsidR="00385E1C" w:rsidRPr="00385E1C" w:rsidRDefault="00385E1C" w:rsidP="00385E1C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385E1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 </w:t>
            </w:r>
          </w:p>
        </w:tc>
      </w:tr>
      <w:tr w:rsidR="00385E1C" w:rsidRPr="00385E1C" w14:paraId="48116618" w14:textId="77777777" w:rsidTr="00385E1C">
        <w:trPr>
          <w:trHeight w:val="300"/>
        </w:trPr>
        <w:tc>
          <w:tcPr>
            <w:tcW w:w="4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FF2D49" w14:textId="77777777" w:rsidR="00385E1C" w:rsidRPr="00385E1C" w:rsidRDefault="007B47D0" w:rsidP="007B47D0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Franqueo</w:t>
            </w:r>
            <w:r w:rsidR="00385E1C" w:rsidRPr="00385E1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 xml:space="preserve">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90696" w14:textId="77777777" w:rsidR="00385E1C" w:rsidRPr="00385E1C" w:rsidRDefault="00385E1C" w:rsidP="00385E1C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385E1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E83C2" w14:textId="77777777" w:rsidR="00385E1C" w:rsidRPr="00385E1C" w:rsidRDefault="00385E1C" w:rsidP="00385E1C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385E1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 </w:t>
            </w:r>
          </w:p>
        </w:tc>
      </w:tr>
      <w:tr w:rsidR="00385E1C" w:rsidRPr="00385E1C" w14:paraId="140E00EC" w14:textId="77777777" w:rsidTr="00385E1C">
        <w:trPr>
          <w:trHeight w:val="300"/>
        </w:trPr>
        <w:tc>
          <w:tcPr>
            <w:tcW w:w="4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867E88" w14:textId="77777777" w:rsidR="00385E1C" w:rsidRPr="00385E1C" w:rsidRDefault="00385E1C" w:rsidP="00385E1C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385E1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Aumento del costo de los servicios informáticos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1231C" w14:textId="77777777" w:rsidR="00385E1C" w:rsidRPr="00385E1C" w:rsidRDefault="00385E1C" w:rsidP="00385E1C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385E1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CE51A" w14:textId="77777777" w:rsidR="00385E1C" w:rsidRPr="00385E1C" w:rsidRDefault="00385E1C" w:rsidP="00385E1C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385E1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 </w:t>
            </w:r>
          </w:p>
        </w:tc>
      </w:tr>
      <w:tr w:rsidR="00385E1C" w:rsidRPr="00385E1C" w14:paraId="63C9ED6A" w14:textId="77777777" w:rsidTr="00385E1C">
        <w:trPr>
          <w:trHeight w:val="300"/>
        </w:trPr>
        <w:tc>
          <w:tcPr>
            <w:tcW w:w="4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46158E" w14:textId="77777777" w:rsidR="00385E1C" w:rsidRPr="00385E1C" w:rsidRDefault="00385E1C" w:rsidP="00385E1C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385E1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Sueldos y Cargas Sociales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5CECA" w14:textId="77777777" w:rsidR="00385E1C" w:rsidRPr="00385E1C" w:rsidRDefault="00385E1C" w:rsidP="00385E1C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385E1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AEBEE" w14:textId="77777777" w:rsidR="00385E1C" w:rsidRPr="00385E1C" w:rsidRDefault="00385E1C" w:rsidP="00385E1C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385E1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 </w:t>
            </w:r>
          </w:p>
        </w:tc>
      </w:tr>
      <w:tr w:rsidR="00385E1C" w:rsidRPr="00385E1C" w14:paraId="198C6E74" w14:textId="77777777" w:rsidTr="00385E1C">
        <w:trPr>
          <w:trHeight w:val="315"/>
        </w:trPr>
        <w:tc>
          <w:tcPr>
            <w:tcW w:w="4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5E12F" w14:textId="77777777" w:rsidR="00385E1C" w:rsidRPr="00385E1C" w:rsidRDefault="00385E1C" w:rsidP="00385E1C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385E1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Gastos de Verificacion de datos Asoc A/E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BCB491" w14:textId="77777777" w:rsidR="00385E1C" w:rsidRPr="00385E1C" w:rsidRDefault="00385E1C" w:rsidP="00385E1C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385E1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81F7B" w14:textId="77777777" w:rsidR="00385E1C" w:rsidRPr="00385E1C" w:rsidRDefault="00385E1C" w:rsidP="00385E1C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</w:pPr>
            <w:r w:rsidRPr="00385E1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AR"/>
              </w:rPr>
              <w:t> </w:t>
            </w:r>
          </w:p>
        </w:tc>
      </w:tr>
    </w:tbl>
    <w:p w14:paraId="3B761788" w14:textId="77777777" w:rsidR="0033351C" w:rsidRDefault="0033351C" w:rsidP="0033351C">
      <w:pPr>
        <w:autoSpaceDE w:val="0"/>
        <w:autoSpaceDN w:val="0"/>
        <w:adjustRightInd w:val="0"/>
        <w:spacing w:line="264" w:lineRule="auto"/>
        <w:jc w:val="both"/>
        <w:rPr>
          <w:rFonts w:cstheme="minorHAnsi"/>
          <w:bCs/>
          <w:iCs/>
          <w:color w:val="000000"/>
          <w:sz w:val="24"/>
          <w:szCs w:val="24"/>
        </w:rPr>
      </w:pPr>
    </w:p>
    <w:p w14:paraId="3C718982" w14:textId="77777777" w:rsidR="0033351C" w:rsidRDefault="0033351C" w:rsidP="0033351C">
      <w:pPr>
        <w:autoSpaceDE w:val="0"/>
        <w:autoSpaceDN w:val="0"/>
        <w:adjustRightInd w:val="0"/>
        <w:spacing w:line="264" w:lineRule="auto"/>
        <w:jc w:val="both"/>
        <w:rPr>
          <w:rFonts w:cstheme="minorHAnsi"/>
          <w:bCs/>
          <w:iCs/>
          <w:color w:val="000000"/>
          <w:sz w:val="24"/>
          <w:szCs w:val="24"/>
        </w:rPr>
      </w:pPr>
    </w:p>
    <w:p w14:paraId="6AB5168B" w14:textId="77777777" w:rsidR="0033351C" w:rsidRPr="003B5B21" w:rsidRDefault="0033351C" w:rsidP="0033351C">
      <w:pPr>
        <w:pStyle w:val="Ttulo1"/>
        <w:jc w:val="both"/>
        <w:rPr>
          <w:rFonts w:asciiTheme="minorHAnsi" w:hAnsiTheme="minorHAnsi" w:cstheme="minorHAnsi"/>
          <w:sz w:val="24"/>
        </w:rPr>
      </w:pPr>
      <w:bookmarkStart w:id="10" w:name="_Toc166943015"/>
      <w:r>
        <w:rPr>
          <w:rFonts w:asciiTheme="minorHAnsi" w:hAnsiTheme="minorHAnsi" w:cstheme="minorHAnsi"/>
          <w:sz w:val="24"/>
        </w:rPr>
        <w:t>Caso 7</w:t>
      </w:r>
      <w:r w:rsidRPr="003B5B21">
        <w:rPr>
          <w:rFonts w:asciiTheme="minorHAnsi" w:hAnsiTheme="minorHAnsi" w:cstheme="minorHAnsi"/>
          <w:sz w:val="24"/>
        </w:rPr>
        <w:t xml:space="preserve"> – </w:t>
      </w:r>
      <w:r>
        <w:rPr>
          <w:rFonts w:asciiTheme="minorHAnsi" w:hAnsiTheme="minorHAnsi" w:cstheme="minorHAnsi"/>
          <w:sz w:val="24"/>
        </w:rPr>
        <w:t>Proyección del resto de los egresos</w:t>
      </w:r>
      <w:bookmarkEnd w:id="10"/>
    </w:p>
    <w:p w14:paraId="402EB5ED" w14:textId="77777777" w:rsidR="0033351C" w:rsidRDefault="0033351C" w:rsidP="0033351C">
      <w:pPr>
        <w:autoSpaceDE w:val="0"/>
        <w:autoSpaceDN w:val="0"/>
        <w:adjustRightInd w:val="0"/>
        <w:spacing w:line="264" w:lineRule="auto"/>
        <w:jc w:val="both"/>
        <w:rPr>
          <w:rFonts w:cstheme="minorHAnsi"/>
          <w:bCs/>
          <w:iCs/>
          <w:color w:val="000000"/>
          <w:sz w:val="24"/>
          <w:szCs w:val="24"/>
        </w:rPr>
      </w:pPr>
    </w:p>
    <w:p w14:paraId="5B06205C" w14:textId="77777777" w:rsidR="0033351C" w:rsidRDefault="0033351C" w:rsidP="00FC3D2A">
      <w:pPr>
        <w:autoSpaceDE w:val="0"/>
        <w:autoSpaceDN w:val="0"/>
        <w:adjustRightInd w:val="0"/>
        <w:spacing w:line="264" w:lineRule="auto"/>
        <w:jc w:val="both"/>
        <w:rPr>
          <w:rFonts w:cstheme="minorHAnsi"/>
          <w:bCs/>
          <w:iCs/>
          <w:color w:val="000000"/>
          <w:sz w:val="24"/>
          <w:szCs w:val="24"/>
        </w:rPr>
      </w:pPr>
      <w:r>
        <w:rPr>
          <w:rFonts w:cstheme="minorHAnsi"/>
          <w:bCs/>
          <w:iCs/>
          <w:color w:val="000000"/>
          <w:sz w:val="24"/>
          <w:szCs w:val="24"/>
        </w:rPr>
        <w:t>Ajustaremos por inflación el resto de los gastos.</w:t>
      </w:r>
    </w:p>
    <w:p w14:paraId="15144C68" w14:textId="77777777" w:rsidR="00493E53" w:rsidRDefault="00493E53" w:rsidP="00493E53">
      <w:pPr>
        <w:autoSpaceDE w:val="0"/>
        <w:autoSpaceDN w:val="0"/>
        <w:adjustRightInd w:val="0"/>
        <w:spacing w:line="264" w:lineRule="auto"/>
        <w:jc w:val="both"/>
        <w:rPr>
          <w:rFonts w:cstheme="minorHAnsi"/>
          <w:bCs/>
          <w:iCs/>
          <w:color w:val="000000"/>
          <w:sz w:val="24"/>
          <w:szCs w:val="24"/>
        </w:rPr>
      </w:pPr>
    </w:p>
    <w:p w14:paraId="0FB28104" w14:textId="77777777" w:rsidR="00B278D6" w:rsidRDefault="00B278D6" w:rsidP="00493E53">
      <w:pPr>
        <w:autoSpaceDE w:val="0"/>
        <w:autoSpaceDN w:val="0"/>
        <w:adjustRightInd w:val="0"/>
        <w:spacing w:line="264" w:lineRule="auto"/>
        <w:jc w:val="both"/>
        <w:rPr>
          <w:rFonts w:cstheme="minorHAnsi"/>
          <w:bCs/>
          <w:iCs/>
          <w:color w:val="000000"/>
          <w:sz w:val="24"/>
          <w:szCs w:val="24"/>
        </w:rPr>
      </w:pPr>
    </w:p>
    <w:p w14:paraId="1E25B5BB" w14:textId="77777777" w:rsidR="00373C1A" w:rsidRDefault="00373C1A" w:rsidP="00493E53">
      <w:pPr>
        <w:autoSpaceDE w:val="0"/>
        <w:autoSpaceDN w:val="0"/>
        <w:adjustRightInd w:val="0"/>
        <w:spacing w:line="264" w:lineRule="auto"/>
        <w:jc w:val="both"/>
        <w:rPr>
          <w:rFonts w:cstheme="minorHAnsi"/>
          <w:bCs/>
          <w:iCs/>
          <w:color w:val="000000"/>
          <w:sz w:val="24"/>
          <w:szCs w:val="24"/>
        </w:rPr>
      </w:pPr>
    </w:p>
    <w:p w14:paraId="46C3E33C" w14:textId="77777777" w:rsidR="00493E53" w:rsidRPr="003B5B21" w:rsidRDefault="00493E53" w:rsidP="00493E53">
      <w:pPr>
        <w:pStyle w:val="Ttulo1"/>
        <w:jc w:val="both"/>
        <w:rPr>
          <w:rFonts w:asciiTheme="minorHAnsi" w:hAnsiTheme="minorHAnsi" w:cstheme="minorHAnsi"/>
          <w:sz w:val="24"/>
        </w:rPr>
      </w:pPr>
      <w:bookmarkStart w:id="11" w:name="_Toc166943016"/>
      <w:r>
        <w:rPr>
          <w:rFonts w:asciiTheme="minorHAnsi" w:hAnsiTheme="minorHAnsi" w:cstheme="minorHAnsi"/>
          <w:sz w:val="24"/>
        </w:rPr>
        <w:lastRenderedPageBreak/>
        <w:t>Caso 8</w:t>
      </w:r>
      <w:r w:rsidRPr="003B5B21">
        <w:rPr>
          <w:rFonts w:asciiTheme="minorHAnsi" w:hAnsiTheme="minorHAnsi" w:cstheme="minorHAnsi"/>
          <w:sz w:val="24"/>
        </w:rPr>
        <w:t xml:space="preserve"> – </w:t>
      </w:r>
      <w:r>
        <w:rPr>
          <w:rFonts w:asciiTheme="minorHAnsi" w:hAnsiTheme="minorHAnsi" w:cstheme="minorHAnsi"/>
          <w:sz w:val="24"/>
        </w:rPr>
        <w:t>Analizando los resultados</w:t>
      </w:r>
      <w:bookmarkEnd w:id="11"/>
    </w:p>
    <w:p w14:paraId="63F14A23" w14:textId="77777777" w:rsidR="00493E53" w:rsidRDefault="00493E53" w:rsidP="00493E53">
      <w:pPr>
        <w:autoSpaceDE w:val="0"/>
        <w:autoSpaceDN w:val="0"/>
        <w:adjustRightInd w:val="0"/>
        <w:spacing w:line="264" w:lineRule="auto"/>
        <w:jc w:val="both"/>
        <w:rPr>
          <w:rFonts w:cstheme="minorHAnsi"/>
          <w:bCs/>
          <w:iCs/>
          <w:color w:val="000000"/>
          <w:sz w:val="24"/>
          <w:szCs w:val="24"/>
        </w:rPr>
      </w:pPr>
    </w:p>
    <w:p w14:paraId="4F6B8FEC" w14:textId="4223A0B4" w:rsidR="00493E53" w:rsidRDefault="00493E53" w:rsidP="00493E53">
      <w:pPr>
        <w:autoSpaceDE w:val="0"/>
        <w:autoSpaceDN w:val="0"/>
        <w:adjustRightInd w:val="0"/>
        <w:spacing w:line="264" w:lineRule="auto"/>
        <w:jc w:val="both"/>
        <w:rPr>
          <w:rFonts w:cstheme="minorHAnsi"/>
          <w:bCs/>
          <w:iCs/>
          <w:color w:val="000000"/>
          <w:sz w:val="24"/>
          <w:szCs w:val="24"/>
        </w:rPr>
      </w:pPr>
      <w:r>
        <w:rPr>
          <w:rFonts w:cstheme="minorHAnsi"/>
          <w:bCs/>
          <w:iCs/>
          <w:color w:val="000000"/>
          <w:sz w:val="24"/>
          <w:szCs w:val="24"/>
        </w:rPr>
        <w:t>Luego de la proyección de recursos y aplicación de los mismos</w:t>
      </w:r>
      <w:r w:rsidR="00E53E00">
        <w:rPr>
          <w:rFonts w:cstheme="minorHAnsi"/>
          <w:bCs/>
          <w:iCs/>
          <w:color w:val="000000"/>
          <w:sz w:val="24"/>
          <w:szCs w:val="24"/>
        </w:rPr>
        <w:t>, e</w:t>
      </w:r>
      <w:r>
        <w:rPr>
          <w:rFonts w:cstheme="minorHAnsi"/>
          <w:bCs/>
          <w:iCs/>
          <w:color w:val="000000"/>
          <w:sz w:val="24"/>
          <w:szCs w:val="24"/>
        </w:rPr>
        <w:t>l proyecto ¿es viable o no? ¿requiere ajustes? ¿hay otras alternativas que permitan hacerlo más conservador o considerar escenarios de mayor apetito al riesgo? Formulá tus comentarios.</w:t>
      </w:r>
    </w:p>
    <w:p w14:paraId="6C7D2FD1" w14:textId="77777777" w:rsidR="002C1C39" w:rsidRDefault="002C1C39" w:rsidP="00FC3D2A">
      <w:pPr>
        <w:autoSpaceDE w:val="0"/>
        <w:autoSpaceDN w:val="0"/>
        <w:adjustRightInd w:val="0"/>
        <w:spacing w:line="264" w:lineRule="auto"/>
        <w:jc w:val="both"/>
        <w:rPr>
          <w:rFonts w:cstheme="minorHAnsi"/>
          <w:bCs/>
          <w:iCs/>
          <w:color w:val="000000"/>
          <w:sz w:val="24"/>
          <w:szCs w:val="24"/>
        </w:rPr>
      </w:pPr>
    </w:p>
    <w:p w14:paraId="19A05206" w14:textId="77777777" w:rsidR="0033351C" w:rsidRDefault="0033351C" w:rsidP="00FC3D2A">
      <w:pPr>
        <w:autoSpaceDE w:val="0"/>
        <w:autoSpaceDN w:val="0"/>
        <w:adjustRightInd w:val="0"/>
        <w:spacing w:line="264" w:lineRule="auto"/>
        <w:jc w:val="both"/>
        <w:rPr>
          <w:rFonts w:cstheme="minorHAnsi"/>
          <w:bCs/>
          <w:iCs/>
          <w:color w:val="000000"/>
          <w:sz w:val="24"/>
          <w:szCs w:val="24"/>
        </w:rPr>
      </w:pPr>
    </w:p>
    <w:p w14:paraId="367775A4" w14:textId="77777777" w:rsidR="0033351C" w:rsidRDefault="0033351C" w:rsidP="00FC3D2A">
      <w:pPr>
        <w:autoSpaceDE w:val="0"/>
        <w:autoSpaceDN w:val="0"/>
        <w:adjustRightInd w:val="0"/>
        <w:spacing w:line="264" w:lineRule="auto"/>
        <w:jc w:val="both"/>
        <w:rPr>
          <w:rFonts w:cstheme="minorHAnsi"/>
          <w:bCs/>
          <w:iCs/>
          <w:color w:val="000000"/>
          <w:sz w:val="24"/>
          <w:szCs w:val="24"/>
        </w:rPr>
      </w:pPr>
    </w:p>
    <w:sectPr w:rsidR="0033351C" w:rsidSect="00D72A86">
      <w:pgSz w:w="12240" w:h="15840"/>
      <w:pgMar w:top="851" w:right="851" w:bottom="56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25pt;height:11.25pt;visibility:visible;mso-wrap-style:square" o:bullet="t">
        <v:imagedata r:id="rId1" o:title=""/>
      </v:shape>
    </w:pict>
  </w:numPicBullet>
  <w:abstractNum w:abstractNumId="0" w15:restartNumberingAfterBreak="0">
    <w:nsid w:val="00810DC7"/>
    <w:multiLevelType w:val="hybridMultilevel"/>
    <w:tmpl w:val="6E645806"/>
    <w:lvl w:ilvl="0" w:tplc="2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955986"/>
    <w:multiLevelType w:val="hybridMultilevel"/>
    <w:tmpl w:val="893A1E60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2B3A87"/>
    <w:multiLevelType w:val="hybridMultilevel"/>
    <w:tmpl w:val="FB34AA7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422B1C"/>
    <w:multiLevelType w:val="hybridMultilevel"/>
    <w:tmpl w:val="0436C79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193974"/>
    <w:multiLevelType w:val="hybridMultilevel"/>
    <w:tmpl w:val="D85E198C"/>
    <w:lvl w:ilvl="0" w:tplc="12DA7CF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B56B0C"/>
    <w:multiLevelType w:val="hybridMultilevel"/>
    <w:tmpl w:val="F278757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E30FBE"/>
    <w:multiLevelType w:val="hybridMultilevel"/>
    <w:tmpl w:val="28ACB1F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1D3C5A"/>
    <w:multiLevelType w:val="hybridMultilevel"/>
    <w:tmpl w:val="323C82FE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D9C1D2B"/>
    <w:multiLevelType w:val="hybridMultilevel"/>
    <w:tmpl w:val="45BEDDC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063011">
    <w:abstractNumId w:val="6"/>
  </w:num>
  <w:num w:numId="2" w16cid:durableId="687296884">
    <w:abstractNumId w:val="2"/>
  </w:num>
  <w:num w:numId="3" w16cid:durableId="705717602">
    <w:abstractNumId w:val="4"/>
  </w:num>
  <w:num w:numId="4" w16cid:durableId="1565528653">
    <w:abstractNumId w:val="5"/>
  </w:num>
  <w:num w:numId="5" w16cid:durableId="757098326">
    <w:abstractNumId w:val="8"/>
  </w:num>
  <w:num w:numId="6" w16cid:durableId="86774299">
    <w:abstractNumId w:val="3"/>
  </w:num>
  <w:num w:numId="7" w16cid:durableId="807361471">
    <w:abstractNumId w:val="1"/>
  </w:num>
  <w:num w:numId="8" w16cid:durableId="235163624">
    <w:abstractNumId w:val="7"/>
  </w:num>
  <w:num w:numId="9" w16cid:durableId="295069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7ACB"/>
    <w:rsid w:val="00013373"/>
    <w:rsid w:val="0003600B"/>
    <w:rsid w:val="00040E0B"/>
    <w:rsid w:val="00075E74"/>
    <w:rsid w:val="000A1A5A"/>
    <w:rsid w:val="000E6567"/>
    <w:rsid w:val="0011398A"/>
    <w:rsid w:val="00124CC0"/>
    <w:rsid w:val="00153AA4"/>
    <w:rsid w:val="001C45E9"/>
    <w:rsid w:val="001D383B"/>
    <w:rsid w:val="001D6936"/>
    <w:rsid w:val="001E2419"/>
    <w:rsid w:val="002C1C39"/>
    <w:rsid w:val="002D43EF"/>
    <w:rsid w:val="002D44EC"/>
    <w:rsid w:val="002E325E"/>
    <w:rsid w:val="002E6B01"/>
    <w:rsid w:val="0033351C"/>
    <w:rsid w:val="00373C1A"/>
    <w:rsid w:val="003858DC"/>
    <w:rsid w:val="00385E1C"/>
    <w:rsid w:val="003B3867"/>
    <w:rsid w:val="003B5B21"/>
    <w:rsid w:val="003C731F"/>
    <w:rsid w:val="003F0E5D"/>
    <w:rsid w:val="00410F48"/>
    <w:rsid w:val="00431971"/>
    <w:rsid w:val="00493E53"/>
    <w:rsid w:val="00495F0B"/>
    <w:rsid w:val="004C3BDF"/>
    <w:rsid w:val="005B6DAA"/>
    <w:rsid w:val="005B7D05"/>
    <w:rsid w:val="00690CCC"/>
    <w:rsid w:val="006A11DA"/>
    <w:rsid w:val="006A6366"/>
    <w:rsid w:val="006F5F7F"/>
    <w:rsid w:val="007B47D0"/>
    <w:rsid w:val="00827CE9"/>
    <w:rsid w:val="00873FAC"/>
    <w:rsid w:val="00893673"/>
    <w:rsid w:val="008969E9"/>
    <w:rsid w:val="008B3608"/>
    <w:rsid w:val="008C6549"/>
    <w:rsid w:val="008C6BF0"/>
    <w:rsid w:val="00981FA4"/>
    <w:rsid w:val="009F4158"/>
    <w:rsid w:val="00A4638E"/>
    <w:rsid w:val="00A90BDC"/>
    <w:rsid w:val="00A94F40"/>
    <w:rsid w:val="00AA0AE7"/>
    <w:rsid w:val="00AD00D6"/>
    <w:rsid w:val="00AF4FE8"/>
    <w:rsid w:val="00B04521"/>
    <w:rsid w:val="00B04893"/>
    <w:rsid w:val="00B1446C"/>
    <w:rsid w:val="00B17ACB"/>
    <w:rsid w:val="00B273ED"/>
    <w:rsid w:val="00B278D6"/>
    <w:rsid w:val="00B32C12"/>
    <w:rsid w:val="00B43287"/>
    <w:rsid w:val="00B56FC1"/>
    <w:rsid w:val="00C04743"/>
    <w:rsid w:val="00C07509"/>
    <w:rsid w:val="00C56933"/>
    <w:rsid w:val="00D44B7B"/>
    <w:rsid w:val="00D71C8E"/>
    <w:rsid w:val="00D72A86"/>
    <w:rsid w:val="00D95C9B"/>
    <w:rsid w:val="00DE0EC5"/>
    <w:rsid w:val="00E01F7F"/>
    <w:rsid w:val="00E25690"/>
    <w:rsid w:val="00E53E00"/>
    <w:rsid w:val="00E555C1"/>
    <w:rsid w:val="00EA3081"/>
    <w:rsid w:val="00EF1E9D"/>
    <w:rsid w:val="00F0180D"/>
    <w:rsid w:val="00F32ACD"/>
    <w:rsid w:val="00FB6D2B"/>
    <w:rsid w:val="00FB7B63"/>
    <w:rsid w:val="00FC3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068BA"/>
  <w15:chartTrackingRefBased/>
  <w15:docId w15:val="{2891C704-BF0F-4DCD-B857-71130839B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9"/>
    <w:qFormat/>
    <w:rsid w:val="00B17ACB"/>
    <w:pPr>
      <w:keepNext/>
      <w:outlineLvl w:val="0"/>
    </w:pPr>
    <w:rPr>
      <w:rFonts w:ascii="Arial" w:eastAsia="Times New Roman" w:hAnsi="Arial" w:cs="Arial"/>
      <w:b/>
      <w:bCs/>
      <w:sz w:val="36"/>
      <w:szCs w:val="24"/>
      <w:lang w:val="es-E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B17ACB"/>
    <w:rPr>
      <w:rFonts w:ascii="Arial" w:eastAsia="Times New Roman" w:hAnsi="Arial" w:cs="Arial"/>
      <w:b/>
      <w:bCs/>
      <w:sz w:val="36"/>
      <w:szCs w:val="24"/>
      <w:lang w:val="es-ES" w:eastAsia="es-ES"/>
    </w:rPr>
  </w:style>
  <w:style w:type="paragraph" w:styleId="TDC1">
    <w:name w:val="toc 1"/>
    <w:basedOn w:val="Normal"/>
    <w:next w:val="Normal"/>
    <w:autoRedefine/>
    <w:uiPriority w:val="39"/>
    <w:rsid w:val="00B17ACB"/>
    <w:pPr>
      <w:spacing w:before="360"/>
    </w:pPr>
    <w:rPr>
      <w:rFonts w:asciiTheme="majorHAnsi" w:eastAsia="Times New Roman" w:hAnsiTheme="majorHAnsi" w:cs="Times New Roman"/>
      <w:b/>
      <w:bCs/>
      <w:caps/>
      <w:sz w:val="24"/>
      <w:szCs w:val="24"/>
      <w:lang w:val="es-ES" w:eastAsia="es-ES"/>
    </w:rPr>
  </w:style>
  <w:style w:type="character" w:styleId="Hipervnculo">
    <w:name w:val="Hyperlink"/>
    <w:uiPriority w:val="99"/>
    <w:rsid w:val="00B17ACB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B17ACB"/>
    <w:pPr>
      <w:ind w:left="708"/>
    </w:pPr>
    <w:rPr>
      <w:rFonts w:ascii="Times New Roman" w:eastAsia="Times New Roman" w:hAnsi="Times New Roman" w:cs="Times New Roman"/>
      <w:sz w:val="20"/>
      <w:szCs w:val="24"/>
      <w:lang w:val="es-ES" w:eastAsia="es-ES"/>
    </w:rPr>
  </w:style>
  <w:style w:type="paragraph" w:styleId="NormalWeb">
    <w:name w:val="Normal (Web)"/>
    <w:basedOn w:val="Normal"/>
    <w:uiPriority w:val="99"/>
    <w:unhideWhenUsed/>
    <w:rsid w:val="00B17AC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table" w:styleId="Tablaconcuadrcula">
    <w:name w:val="Table Grid"/>
    <w:basedOn w:val="Tablanormal"/>
    <w:uiPriority w:val="39"/>
    <w:rsid w:val="00FB6D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D00D6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D00D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3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4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0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tyles" Target="styles.xml"/><Relationship Id="rId7" Type="http://schemas.openxmlformats.org/officeDocument/2006/relationships/image" Target="media/image3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FF6989-9FDD-4B5A-B689-5DB158231E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9</Pages>
  <Words>1677</Words>
  <Characters>9229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Chichilnitzky</dc:creator>
  <cp:keywords/>
  <dc:description/>
  <cp:lastModifiedBy>user</cp:lastModifiedBy>
  <cp:revision>16</cp:revision>
  <cp:lastPrinted>2018-10-20T14:44:00Z</cp:lastPrinted>
  <dcterms:created xsi:type="dcterms:W3CDTF">2023-05-11T11:54:00Z</dcterms:created>
  <dcterms:modified xsi:type="dcterms:W3CDTF">2026-07-25T19:01:00Z</dcterms:modified>
</cp:coreProperties>
</file>