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openxmlformats.org/officeDocument/2006/wordml" xmlns:wps="http://schemas.microsoft.com/office/word/2010/wordprocessingShape" mc:Ignorable="w14 wp14">
  <w:body>
    <w:p>
      <w:pPr>
        <w:spacing w:before="0" w:after="0" w:line="240" w:lineRule="auto"/>
      </w:pPr>
      <w:r>
        <w:rPr>
          <w:b/>
          <w:bCs/>
          <w:rFonts w:ascii="Arial" w:hAnsi="Arial" w:cs="Arial"/>
          <w:sz w:val="22"/>
          <w:szCs w:val="22"/>
        </w:rPr>
        <w:t>UrbanPulse: estrategia de transformación digital para pasar de dashboards a sistemas inteligentes de decisión</w:t>
      </w:r>
    </w:p>
    <w:p>
      <w:pPr>
        <w:spacing w:before="0" w:after="0" w:line="240" w:lineRule="auto"/>
      </w:pPr>
      <w:r>
        <w:rPr>
          <w:b/>
          <w:bCs/>
          <w:rFonts w:ascii="Arial" w:hAnsi="Arial" w:cs="Arial"/>
          <w:sz w:val="22"/>
          <w:szCs w:val="22"/>
        </w:rPr>
        <w:t>Objetivo.</w:t>
      </w:r>
      <w:r>
        <w:rPr>
          <w:rFonts w:ascii="Arial" w:hAnsi="Arial" w:cs="Arial"/>
          <w:sz w:val="22"/>
          <w:szCs w:val="22"/>
        </w:rPr>
        <w:t xml:space="preserve"> UrbanPulse ya hizo una parte difícil: entrar a municipios concretos y juntar información que, en muchos casos, estaba repartida entre áreas, planillas y sistemas viejos. El problema es que eso, por ahora, sirve bastante para mirar y menos para decidir. Si la empresa quiere crecer, probablemente tenga que correrse de ese lugar. No alcanza con mostrar lo que pasa. Tiene que ayudar a que algo pase después.</w:t>
      </w:r>
    </w:p>
    <w:p>
      <w:pPr>
        <w:spacing w:before="0" w:after="0" w:line="240" w:lineRule="auto"/>
      </w:pPr>
      <w:r>
        <w:rPr>
          <w:b/>
          <w:bCs/>
          <w:rFonts w:ascii="Arial" w:hAnsi="Arial" w:cs="Arial"/>
          <w:sz w:val="22"/>
          <w:szCs w:val="22"/>
        </w:rPr>
        <w:t>1. Análisis de mercado y validación</w:t>
      </w:r>
    </w:p>
    <w:p>
      <w:pPr>
        <w:spacing w:before="0" w:after="0" w:line="240" w:lineRule="auto"/>
      </w:pPr>
      <w:r>
        <w:rPr>
          <w:rFonts w:ascii="Arial" w:hAnsi="Arial" w:cs="Arial"/>
          <w:sz w:val="22"/>
          <w:szCs w:val="22"/>
        </w:rPr>
        <w:t>Yo arrancaría por una idea bastante simple: un municipio no funciona como un cliente único. Funciona por capas, por relaciones, por áreas que a veces se pisan entre sí. Hay decisión política, gestión operativa, reclamos vecinales, urgencias del día y bastante burocracia municipal entre medio. En Buenos Aires, o al menos en muchos municipios del conurbano, eso además convive con canales informales, llamados directos y punteros políticos que acercan pedidos sin pasar por el circuito prolijo que uno dibujaría en una presentación. Si UrbanPulse no entra a esa realidad, va a leer mal el mercado.</w:t>
      </w:r>
    </w:p>
    <w:p>
      <w:pPr>
        <w:spacing w:before="0" w:after="0" w:line="240" w:lineRule="auto"/>
      </w:pPr>
      <w:r>
        <w:rPr>
          <w:rFonts w:ascii="Arial" w:hAnsi="Arial" w:cs="Arial"/>
          <w:sz w:val="22"/>
          <w:szCs w:val="22"/>
        </w:rPr>
        <w:t>Por eso el descubrimiento no debería quedarse en entrevistas lindas con funcionarios. Haría entrevistas, sí, pero también miraría jornadas reales, revisaría incidentes recientes y trataría de reconstruir cómo se resuelve hoy un problema desde que aparece hasta que alguien lo cierra, si es que se cierra. Sumado a eso, conviene medir algunas cosas bastante terrenales: cuánto tarda una respuesta, cuántos incidentes siguen resolviéndose por WhatsApp o teléfono, cuánta gente entra de verdad a la plataforma y qué parte del trabajo sigue ocurriendo por afuera. En la práctica, eso dice más que cualquier discurso de innovación.</w:t>
      </w:r>
    </w:p>
    <w:p>
      <w:pPr>
        <w:spacing w:before="0" w:after="0" w:line="240" w:lineRule="auto"/>
      </w:pPr>
      <w:r>
        <w:rPr>
          <w:rFonts w:ascii="Arial" w:hAnsi="Arial" w:cs="Arial"/>
          <w:sz w:val="22"/>
          <w:szCs w:val="22"/>
        </w:rPr>
        <w:t>Las hipótesis a validar primero, para mí, son pocas. Pero pesan. La primera: si hay un caso de uso con suficiente dolor, repetición y visibilidad como para justificar una prueba seria. La segunda: si el municipio valora una herramienta que empuje decisiones o si, por momentos, prefiere algo más pasivo que no altere tanto su rutina. La tercera: si la integración mínima con sistemas legacy puede hacerse sin abrir un proyecto eterno. Y hay otra más, que a veces se subestima: si la gente la va a usar cuando deje de ser novedad. Depende bastante de eso. Un interés inicial no garantiza mucho.</w:t>
      </w:r>
    </w:p>
    <w:p>
      <w:pPr>
        <w:spacing w:before="0" w:after="0" w:line="240" w:lineRule="auto"/>
      </w:pPr>
      <w:r>
        <w:rPr>
          <w:b/>
          <w:bCs/>
          <w:rFonts w:ascii="Arial" w:hAnsi="Arial" w:cs="Arial"/>
          <w:sz w:val="22"/>
          <w:szCs w:val="22"/>
        </w:rPr>
        <w:t>2. Experiencia de usuario</w:t>
      </w:r>
    </w:p>
    <w:p>
      <w:pPr>
        <w:spacing w:before="0" w:after="0" w:line="240" w:lineRule="auto"/>
      </w:pPr>
      <w:r>
        <w:rPr>
          <w:rFonts w:ascii="Arial" w:hAnsi="Arial" w:cs="Arial"/>
          <w:sz w:val="22"/>
          <w:szCs w:val="22"/>
        </w:rPr>
        <w:t>El problema de uso no parece estar solamente en la interfaz. Está, más bien, en todo lo que el sistema todavía le pide al usuario después de mostrarle información. El dashboard avisa, pero alguien tiene que leer, interpretar, comparar, decidir prioridad y salir a mover gente por afuera. Ahí se pierde tiempo. También se pierde interés. Un coordinador operativo no entra a una plataforma para mirar gráficos con calma; entra para resolver algo que ya le está cayendo encima.</w:t>
      </w:r>
    </w:p>
    <w:p>
      <w:pPr>
        <w:spacing w:before="0" w:after="0" w:line="240" w:lineRule="auto"/>
      </w:pPr>
      <w:r>
        <w:rPr>
          <w:rFonts w:ascii="Arial" w:hAnsi="Arial" w:cs="Arial"/>
          <w:sz w:val="22"/>
          <w:szCs w:val="22"/>
        </w:rPr>
        <w:t>Yo llevaría la experiencia hacia una lógica bastante más directa: incidentes visibles, prioridad clara, responsable probable y una acción posible. No mucho más al principio. Después, según el rol, se puede abrir detalle. Porque tampoco necesita lo mismo un secretario que alguien que organiza cuadrillas o transporte. Y además hay algo que no conviene romantizar: la resistencia al cambio. Si una persona trabajó veinte años por teléfono, papel, radio o grupos de WhatsApp, no va a cambiar porque la pantalla esté mejor diseñada. Va a cambiar, quizá, si siente que el sistema le evita trabajo repetido, le ordena el día y no le complica más las cosas.</w:t>
      </w:r>
    </w:p>
    <w:p>
      <w:pPr>
        <w:spacing w:before="0" w:after="0" w:line="240" w:lineRule="auto"/>
      </w:pPr>
      <w:r>
        <w:rPr>
          <w:b/>
          <w:bCs/>
          <w:rFonts w:ascii="Arial" w:hAnsi="Arial" w:cs="Arial"/>
          <w:sz w:val="22"/>
          <w:szCs w:val="22"/>
        </w:rPr>
        <w:t>3. Inteligencia artificial y automatización</w:t>
      </w:r>
    </w:p>
    <w:p>
      <w:pPr>
        <w:spacing w:before="0" w:after="0" w:line="240" w:lineRule="auto"/>
      </w:pPr>
      <w:r>
        <w:rPr>
          <w:rFonts w:ascii="Arial" w:hAnsi="Arial" w:cs="Arial"/>
          <w:sz w:val="22"/>
          <w:szCs w:val="22"/>
        </w:rPr>
        <w:t>Con IA y automatización yo sería bastante prudente, al menos al principio. UrbanPulse puede usar esos recursos, claro, pero sobre procesos donde el beneficio sea visible y el margen de error sea manejable. Si entran datos de sensores, GPS, sistemas viejos y reclamos ciudadanos, primero hay que ordenarlos. Recién después tiene sentido aplicar reglas y modelos para detectar anomalías, marcar prioridades o sugerir respuestas. Si esa cadena falla al comienzo, lo demás se ensucia rápido.</w:t>
      </w:r>
    </w:p>
    <w:p>
      <w:pPr>
        <w:spacing w:before="0" w:after="0" w:line="240" w:lineRule="auto"/>
      </w:pPr>
      <w:r>
        <w:rPr>
          <w:rFonts w:ascii="Arial" w:hAnsi="Arial" w:cs="Arial"/>
          <w:sz w:val="22"/>
          <w:szCs w:val="22"/>
        </w:rPr>
        <w:t>Arrancaría por situaciones concretas: desvíos en rutas de recolección, sensores fuera de rango, incidentes repetidos en una misma zona, reportes que alguien hoy arma a mano. Ahí puede haber resultado rápido. En cambio, las decisiones más sensibles deberían seguir pasando por revisión humana. Hay una cuestión técnica, claro. Pero también pasa algo bastante obvio: si un empleado municipal siente que el sistema le viene a sacar criterio o lugar, se va a defender. Y con razón, desde su punto de vista. En esos casos, probablemente funcione mejor presentar la automatización como una ayuda para limpiar trabajo rutinario, no como una sustitución elegante de la experiencia acumulada.</w:t>
      </w:r>
    </w:p>
    <w:p>
      <w:pPr>
        <w:spacing w:before="0" w:after="0" w:line="240" w:lineRule="auto"/>
      </w:pPr>
      <w:r>
        <w:rPr>
          <w:b/>
          <w:bCs/>
          <w:rFonts w:ascii="Arial" w:hAnsi="Arial" w:cs="Arial"/>
          <w:sz w:val="22"/>
          <w:szCs w:val="22"/>
        </w:rPr>
        <w:t>4. KPIs y métricas</w:t>
      </w:r>
    </w:p>
    <w:p>
      <w:pPr>
        <w:spacing w:before="0" w:after="0" w:line="240" w:lineRule="auto"/>
      </w:pPr>
      <w:r>
        <w:rPr>
          <w:rFonts w:ascii="Arial" w:hAnsi="Arial" w:cs="Arial"/>
          <w:sz w:val="22"/>
          <w:szCs w:val="22"/>
        </w:rPr>
        <w:t>Si UrbanPulse quiere mostrar impacto real, necesita pocos indicadores y bien elegidos. Yo seguiría primero el tiempo promedio entre detección y resolución del incidente. Es bastante concreto. Después miraría adopción real: cuántos incidentes del proceso cubierto se gestionan dentro de la plataforma y cuántos usuarios activos semanales hay por perfil. Eso permite ver si el sistema quedó adentro del trabajo o si sigue orbitando por afuera. El tercer dato lo pondría del lado comercial: cuánto tarda una implementación nueva y cuántos pilotos terminan en contrato. No hace falta adornarlo demasiado. Si esos números no mejoran, algo sigue flojo.</w:t>
      </w:r>
    </w:p>
    <w:p>
      <w:pPr>
        <w:spacing w:before="0" w:after="0" w:line="240" w:lineRule="auto"/>
      </w:pPr>
      <w:r>
        <w:rPr>
          <w:b/>
          <w:bCs/>
          <w:rFonts w:ascii="Arial" w:hAnsi="Arial" w:cs="Arial"/>
          <w:sz w:val="22"/>
          <w:szCs w:val="22"/>
        </w:rPr>
        <w:t>5. Escalabilidad e interoperabilidad</w:t>
      </w:r>
    </w:p>
    <w:p>
      <w:pPr>
        <w:spacing w:before="0" w:after="0" w:line="240" w:lineRule="auto"/>
      </w:pPr>
      <w:r>
        <w:rPr>
          <w:rFonts w:ascii="Arial" w:hAnsi="Arial" w:cs="Arial"/>
          <w:sz w:val="22"/>
          <w:szCs w:val="22"/>
        </w:rPr>
        <w:t>El problema acá es fácil de imaginar: que cada ciudad obligue a rearmar demasiado. Si eso pasa, el modelo se empieza a parecer más a una consultora que a un producto. Yo dejaría una base común bien definida —conectores, modelo de datos, algunas reglas frecuentes, automatizaciones y vistas por rol— y trataría de que lo local quede en parámetros, responsables, nombres internos, umbrales. No mucho más. Porque si cada despliegue toca el corazón del sistema, después cuesta salir de ahí.</w:t>
      </w:r>
    </w:p>
    <w:p>
      <w:pPr>
        <w:spacing w:before="0" w:after="0" w:line="240" w:lineRule="auto"/>
      </w:pPr>
      <w:r>
        <w:rPr>
          <w:rFonts w:ascii="Arial" w:hAnsi="Arial" w:cs="Arial"/>
          <w:sz w:val="22"/>
          <w:szCs w:val="22"/>
        </w:rPr>
        <w:t>Las APIs son importantes por una razón bastante práctica: permiten convivir con entornos municipales que, en general, vienen desordenados. Hay software comprado en años distintos, bases que no se hablan, planillas que quedaron como parche y circuitos medio improvisados. UrbanPulse va a tener que vivir con eso. Entonces conviene trabajar con conectores reutilizables, reglas configurables y casos de uso iniciales bastante acotados. Puede sonar menos ambicioso, sí. Pero probablemente sea más útil, sobre todo cuando el presupuesto es corto y la paciencia institucional también.</w:t>
      </w:r>
    </w:p>
    <w:p>
      <w:pPr>
        <w:spacing w:before="0" w:after="0" w:line="240" w:lineRule="auto"/>
      </w:pPr>
      <w:r>
        <w:rPr>
          <w:b/>
          <w:bCs/>
          <w:rFonts w:ascii="Arial" w:hAnsi="Arial" w:cs="Arial"/>
          <w:sz w:val="22"/>
          <w:szCs w:val="22"/>
        </w:rPr>
        <w:t>Recomendaciones estratégicas finales</w:t>
      </w:r>
    </w:p>
    <w:p>
      <w:pPr>
        <w:spacing w:before="0" w:after="0" w:line="240" w:lineRule="auto"/>
      </w:pPr>
      <w:r>
        <w:rPr>
          <w:rFonts w:ascii="Arial" w:hAnsi="Arial" w:cs="Arial"/>
          <w:sz w:val="22"/>
          <w:szCs w:val="22"/>
        </w:rPr>
        <w:t>Mi impresión es bastante concreta: UrbanPulse debería elegir uno o dos frentes donde pueda mostrar resultado rápido, meterse en la operación diaria sin volverla más pesada y probar que su sistema realmente acorta tiempos o ordena mejor el trabajo. Si eso aparece, después hay margen para crecer. Si no aparece, da igual cuántas funciones agregue. El problema va a seguir ahí.</w:t>
      </w:r>
    </w:p>
    <w:p>
      <w:pPr>
        <w:spacing w:before="0" w:after="0" w:line="240" w:lineRule="auto"/>
      </w:pPr>
      <w:r>
        <w:rPr>
          <w:b/>
          <w:bCs/>
          <w:rFonts w:ascii="Arial" w:hAnsi="Arial" w:cs="Arial"/>
          <w:sz w:val="22"/>
          <w:szCs w:val="22"/>
        </w:rPr>
        <w:t>Esquema resumen</w:t>
      </w:r>
    </w:p>
    <w:p>
      <w:pPr>
        <w:spacing w:before="0" w:after="0" w:line="240" w:lineRule="auto"/>
      </w:pPr>
      <w:r>
        <w:rPr>
          <w:rFonts w:ascii="Arial" w:hAnsi="Arial" w:cs="Arial"/>
          <w:sz w:val="22"/>
          <w:szCs w:val="22"/>
        </w:rPr>
        <w:t>Fuentes de datos → Normalización → IA y reglas → Priorización → Acción → Medición → Aprendizaje</w:t>
      </w:r>
    </w:p>
    <w:p>
      <w:pPr>
        <w:spacing w:before="0" w:after="0" w:line="240" w:lineRule="auto"/>
      </w:pPr>
      <w:r>
        <w:rPr>
          <w:b/>
          <w:bCs/>
          <w:rFonts w:ascii="Arial" w:hAnsi="Arial" w:cs="Arial"/>
          <w:sz w:val="22"/>
          <w:szCs w:val="22"/>
        </w:rPr>
        <w:t>Cierre.</w:t>
      </w:r>
      <w:r>
        <w:rPr>
          <w:rFonts w:ascii="Arial" w:hAnsi="Arial" w:cs="Arial"/>
          <w:sz w:val="22"/>
          <w:szCs w:val="22"/>
        </w:rPr>
        <w:t xml:space="preserve"> UrbanPulse tiene un buen punto de partida. Lo que viene ahora es bastante menos prolijo: meterse en estructuras lentas, con hábitos viejos, recursos finitos y poca tolerancia al error. Si logra funcionar ahí, probablemente tenga algo valioso. Si no, se va a quedar en un dashboard mejor presentado. Y eso ya se vio varias veces.</w:t>
      </w:r>
    </w:p>
    <w:sectPr>
      <w:pgSz w:w="12240" w:h="15840"/>
      <w:pgMar w:top="1440" w:right="1440" w:bottom="1440" w:left="1440" w:header="720" w:footer="720" w:gutter="0"/>
      <w:cols w:space="720"/>
      <w:docGrid w:linePitch="240"/>
    </w:sectPr>
  </w:body>
</w:document>
</file>

<file path=word/styles.xml><?xml version="1.0" encoding="utf-8"?>
<w:styles xmlns:w="http://schemas.openxmlformats.org/wordprocessingml/2006/main">
  <w:docDefaults>
    <w:rPrDefault>
      <w:rPr>
        <w:rFonts w:ascii="Arial" w:hAnsi="Arial" w:cs="Arial"/>
        <w:sz w:val="22"/>
        <w:szCs w:val="22"/>
      </w:rPr>
    </w:rPrDefault>
    <w:pPrDefault>
      <w:pPr>
        <w:spacing w:before="0" w:after="0" w:line="240" w:lineRule="auto"/>
      </w:pPr>
    </w:pPrDefault>
  </w:docDefaults>
  <w:style w:type="paragraph" w:default="1" w:styleId="Normal">
    <w:name w:val="Normal"/>
    <w:qFormat/>
    <w:pPr>
      <w:spacing w:before="0" w:after="0" w:line="240" w:lineRule="auto"/>
    </w:pPr>
    <w:rPr>
      <w:rFonts w:ascii="Arial" w:hAnsi="Arial" w:cs="Arial"/>
      <w:sz w:val="22"/>
      <w:szCs w:val="22"/>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OpenClaw</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dc:title>
  <dc:creator>Maxxuel Smart</dc:creator>
  <cp:lastModifiedBy>Maxxuel Smart</cp:lastModifiedBy>
</cp:coreProperties>
</file>