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t>Towards a pragmatic definition of cell type</w:t>
      </w:r>
    </w:p>
    <w:p>
      <w:pPr>
        <w:pStyle w:val="FirstParagraph"/>
        <w:rPr/>
      </w:pPr>
      <w:r>
        <w:rPr/>
        <w:t xml:space="preserve"> </w:t>
      </w:r>
      <w:r>
        <w:rPr/>
        <w:t>This manuscript (</w:t>
      </w:r>
      <w:hyperlink r:id="rId2">
        <w:r>
          <w:rPr>
            <w:rStyle w:val="InternetLink"/>
          </w:rPr>
          <w:t>permalink</w:t>
        </w:r>
      </w:hyperlink>
      <w:r>
        <w:rPr/>
        <w:t xml:space="preserve">) was automatically generated from </w:t>
      </w:r>
      <w:hyperlink r:id="rId3">
        <w:r>
          <w:rPr>
            <w:rStyle w:val="InternetLink"/>
          </w:rPr>
          <w:t>lubianat/technotype@6dff479</w:t>
        </w:r>
      </w:hyperlink>
      <w:r>
        <w:rPr/>
        <w:t xml:space="preserve"> on September 30, 2020. </w:t>
      </w:r>
    </w:p>
    <w:p>
      <w:pPr>
        <w:pStyle w:val="Heading2"/>
        <w:rPr/>
      </w:pPr>
      <w:bookmarkStart w:id="0" w:name="authors"/>
      <w:r>
        <w:rPr/>
        <w:t>Authors</w:t>
      </w:r>
      <w:bookmarkEnd w:id="0"/>
    </w:p>
    <w:p>
      <w:pPr>
        <w:pStyle w:val="Normal"/>
        <w:numPr>
          <w:ilvl w:val="0"/>
          <w:numId w:val="1"/>
        </w:numPr>
        <w:rPr/>
      </w:pPr>
      <w:r>
        <w:rPr>
          <w:b/>
        </w:rPr>
        <w:t>Tiago Lubiana</w:t>
      </w:r>
      <w:r>
        <w:rPr/>
        <w:t xml:space="preserve">  </w:t>
      </w:r>
      <w:hyperlink r:id="rId4">
        <w:r>
          <w:rPr>
            <w:rStyle w:val="InternetLink"/>
          </w:rPr>
          <w:t>0000-0003-2473-2313</w:t>
        </w:r>
      </w:hyperlink>
      <w:r>
        <w:rPr/>
        <w:t xml:space="preserve"> ·  </w:t>
      </w:r>
      <w:hyperlink r:id="rId5">
        <w:r>
          <w:rPr>
            <w:rStyle w:val="InternetLink"/>
          </w:rPr>
          <w:t>lubianat</w:t>
        </w:r>
      </w:hyperlink>
      <w:r>
        <w:rPr/>
        <w:t xml:space="preserve">  Computational Systems Biology Laboratory, University of São Paulo </w:t>
      </w:r>
    </w:p>
    <w:p>
      <w:pPr>
        <w:pStyle w:val="Normal"/>
        <w:numPr>
          <w:ilvl w:val="0"/>
          <w:numId w:val="1"/>
        </w:numPr>
        <w:rPr/>
      </w:pPr>
      <w:r>
        <w:rPr>
          <w:b/>
        </w:rPr>
        <w:t>Helder Takashi Imoto Nakaya (pending approval)</w:t>
      </w:r>
      <w:r>
        <w:rPr/>
        <w:t xml:space="preserve">  </w:t>
      </w:r>
      <w:hyperlink r:id="rId6">
        <w:r>
          <w:rPr>
            <w:rStyle w:val="InternetLink"/>
          </w:rPr>
          <w:t>0000-0001-5297-9108</w:t>
        </w:r>
      </w:hyperlink>
      <w:r>
        <w:rPr/>
        <w:t xml:space="preserve">  Computational Systems Biology Laboratory, University of São Paulo </w:t>
      </w:r>
    </w:p>
    <w:p>
      <w:pPr>
        <w:pStyle w:val="Heading2"/>
        <w:rPr/>
      </w:pPr>
      <w:bookmarkStart w:id="1" w:name="abstract"/>
      <w:r>
        <w:rPr/>
        <w:t>Abstract</w:t>
      </w:r>
      <w:bookmarkEnd w:id="1"/>
    </w:p>
    <w:p>
      <w:pPr>
        <w:pStyle w:val="Heading1"/>
        <w:rPr/>
      </w:pPr>
      <w:bookmarkStart w:id="2" w:name="introduction"/>
      <w:r>
        <w:rPr/>
        <w:t>Introduction</w:t>
      </w:r>
      <w:bookmarkEnd w:id="2"/>
    </w:p>
    <w:p>
      <w:pPr>
        <w:pStyle w:val="FirstParagraph"/>
        <w:rPr/>
      </w:pPr>
      <w:r>
        <w:rPr/>
        <w:t>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rPr>
          <w:b/>
        </w:rPr>
        <w:t>???</w:t>
      </w:r>
      <w:r>
        <w:rPr/>
        <w:t>], work as manuals (in the Kuhnian sense)[</w:t>
      </w:r>
      <w:hyperlink w:anchor="ref-E78joy5H">
        <w:r>
          <w:rPr>
            <w:rStyle w:val="InternetLink"/>
          </w:rPr>
          <w:t>1</w:t>
        </w:r>
      </w:hyperlink>
      <w:r>
        <w:rPr/>
        <w:t>] that perpetuate the paradigms of what we know about a couple hundred cell types.</w:t>
      </w:r>
    </w:p>
    <w:p>
      <w:pPr>
        <w:pStyle w:val="TextBody"/>
        <w:rPr/>
      </w:pPr>
      <w:r>
        <w:rPr/>
        <w:t>Our concept of “cell type”, thus, is still based on century-old histochemical techniques - such as the Golgi-stains of neurons immortalized by Ramon y Cajal[</w:t>
      </w:r>
      <w:hyperlink w:anchor="ref-H4OiWiM2">
        <w:r>
          <w:rPr>
            <w:rStyle w:val="InternetLink"/>
          </w:rPr>
          <w:t>2</w:t>
        </w:r>
      </w:hyperlink>
      <w:r>
        <w:rPr/>
        <w:t>]. The histological influence is noticeable even in names given to cell types: “erithrocytes”, “eosinophil”, “basophils”, “oxyphilic cell of the thyroid”.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 “hundreds” of human cell types [</w:t>
      </w:r>
      <w:hyperlink w:anchor="ref-jePJgR0H">
        <w:r>
          <w:rPr>
            <w:rStyle w:val="InternetLink"/>
          </w:rPr>
          <w:t>3</w:t>
        </w:r>
      </w:hyperlink>
      <w:r>
        <w:rPr/>
        <w:t>] [</w:t>
      </w:r>
      <w:hyperlink w:anchor="ref-V85zvNGa">
        <w:r>
          <w:rPr>
            <w:rStyle w:val="InternetLink"/>
          </w:rPr>
          <w:t>4</w:t>
        </w:r>
      </w:hyperlink>
      <w:r>
        <w:rPr/>
        <w:t>] [</w:t>
      </w:r>
      <w:hyperlink w:anchor="ref-H4wZSl5d">
        <w:r>
          <w:rPr>
            <w:rStyle w:val="InternetLink"/>
          </w:rPr>
          <w:t>5</w:t>
        </w:r>
      </w:hyperlink>
      <w:r>
        <w:rPr/>
        <w:t>].</w:t>
      </w:r>
    </w:p>
    <w:p>
      <w:pPr>
        <w:pStyle w:val="TextBody"/>
        <w:rPr/>
      </w:pPr>
      <w:r>
        <w:rPr/>
        <w:t xml:space="preserve">New techniques have challenged this anatomy based conceptualization. From flow cytometry to patch clamping, to single-cell RNA-seq, we saw a burst of new categories, and novel cell “subtypes” and “families” popped up in the literature. The bursting intensified in the past few years, with the rise of projects to characterize </w:t>
      </w:r>
      <w:r>
        <w:rPr>
          <w:i/>
        </w:rPr>
        <w:t>all</w:t>
      </w:r>
      <w:r>
        <w:rPr/>
        <w:t xml:space="preserve"> human cell types, like the Human Cell Atlas and HUBMAP [</w:t>
      </w:r>
      <w:hyperlink w:anchor="ref-vk9ZInF3">
        <w:r>
          <w:rPr>
            <w:rStyle w:val="InternetLink"/>
          </w:rPr>
          <w:t>6</w:t>
        </w:r>
      </w:hyperlink>
      <w:r>
        <w:rPr/>
        <w:t>] [</w:t>
      </w:r>
      <w:hyperlink w:anchor="ref-167nEKPOQ">
        <w:r>
          <w:rPr>
            <w:rStyle w:val="InternetLink"/>
          </w:rPr>
          <w:t>7</w:t>
        </w:r>
      </w:hyperlink>
      <w:r>
        <w:rPr/>
        <w:t>].</w:t>
      </w:r>
    </w:p>
    <w:p>
      <w:pPr>
        <w:pStyle w:val="TextBody"/>
        <w:rPr/>
      </w:pPr>
      <w:r>
        <w:rPr/>
        <w:t>The advances in biology require us to find better answers for how to define a cell type. The concept might not have a “true” meaning, in a philosophical-realistic sense. Nevertheless, we can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TextBody"/>
        <w:rPr/>
      </w:pPr>
      <w:r>
        <w:rPr/>
        <w:t>The need for conceptual advance is perceived by the community [</w:t>
      </w:r>
      <w:hyperlink w:anchor="ref-5QxCvchL">
        <w:r>
          <w:rPr>
            <w:rStyle w:val="InternetLink"/>
          </w:rPr>
          <w:t>8</w:t>
        </w:r>
      </w:hyperlink>
      <w:r>
        <w:rPr/>
        <w:t>] [</w:t>
      </w:r>
      <w:hyperlink w:anchor="ref-sWv3okaH">
        <w:r>
          <w:rPr>
            <w:rStyle w:val="InternetLink"/>
          </w:rPr>
          <w:t>9</w:t>
        </w:r>
      </w:hyperlink>
      <w:r>
        <w:rPr/>
        <w:t>] [</w:t>
      </w:r>
      <w:hyperlink w:anchor="ref-19yYJWEkz">
        <w:r>
          <w:rPr>
            <w:rStyle w:val="InternetLink"/>
          </w:rPr>
          <w:t>10</w:t>
        </w:r>
      </w:hyperlink>
      <w:r>
        <w:rPr/>
        <w:t>],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 “sister types” (cell types that diverged from a single ancestor), “cell type homology,” (cell types in different species that share a common evolutionary origin) and “cell type convergence” (cell types that execute similar functions, but which are not directly evolutionarily related). [</w:t>
      </w:r>
      <w:hyperlink w:anchor="ref-O95WN4x0">
        <w:r>
          <w:rPr>
            <w:rStyle w:val="InternetLink"/>
          </w:rPr>
          <w:t>11</w:t>
        </w:r>
      </w:hyperlink>
      <w:r>
        <w:rPr/>
        <w:t>] [</w:t>
      </w:r>
      <w:hyperlink w:anchor="ref-ogAGO9KH">
        <w:r>
          <w:rPr>
            <w:rStyle w:val="InternetLink"/>
          </w:rPr>
          <w:t>12</w:t>
        </w:r>
      </w:hyperlink>
      <w:r>
        <w:rPr/>
        <w:t>]</w:t>
      </w:r>
    </w:p>
    <w:p>
      <w:pPr>
        <w:pStyle w:val="TextBody"/>
        <w:rPr/>
      </w:pPr>
      <w:r>
        <w:rPr/>
        <w:t>However, as much as different concepts of species coexist [</w:t>
      </w:r>
      <w:hyperlink w:anchor="ref-g74dZjOM">
        <w:r>
          <w:rPr>
            <w:rStyle w:val="InternetLink"/>
          </w:rPr>
          <w:t>13</w:t>
        </w:r>
      </w:hyperlink>
      <w:r>
        <w:rPr/>
        <w:t>],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 [</w:t>
      </w:r>
      <w:hyperlink w:anchor="ref-1CCBSogYG">
        <w:r>
          <w:rPr>
            <w:rStyle w:val="InternetLink"/>
          </w:rPr>
          <w:t>14</w:t>
        </w:r>
      </w:hyperlink>
      <w:r>
        <w:rPr/>
        <w:t>] [</w:t>
      </w:r>
      <w:hyperlink w:anchor="ref-gAysgnsS">
        <w:r>
          <w:rPr>
            <w:rStyle w:val="InternetLink"/>
          </w:rPr>
          <w:t>15</w:t>
        </w:r>
      </w:hyperlink>
      <w:r>
        <w:rPr/>
        <w:t>] [</w:t>
      </w:r>
      <w:hyperlink w:anchor="ref-17U3pGEjv">
        <w:r>
          <w:rPr>
            <w:rStyle w:val="InternetLink"/>
          </w:rPr>
          <w:t>16</w:t>
        </w:r>
      </w:hyperlink>
      <w:r>
        <w:rPr/>
        <w:t>] project and the International Workshop on Cells in Experimental Life Sciences[</w:t>
      </w:r>
      <w:hyperlink w:anchor="ref-jX2ZmXcc">
        <w:r>
          <w:rPr>
            <w:rStyle w:val="InternetLink"/>
          </w:rPr>
          <w:t>17</w:t>
        </w:r>
      </w:hyperlink>
      <w:r>
        <w:rPr/>
        <w:t>] [</w:t>
      </w:r>
      <w:hyperlink w:anchor="ref-rK8KD0us">
        <w:r>
          <w:rPr>
            <w:rStyle w:val="InternetLink"/>
          </w:rPr>
          <w:t>18</w:t>
        </w:r>
      </w:hyperlink>
      <w:r>
        <w:rPr/>
        <w:t>] are notable. Their contributions base much of the views here and will be discussed in detail throughout the article.</w:t>
      </w:r>
    </w:p>
    <w:p>
      <w:pPr>
        <w:pStyle w:val="TextBody"/>
        <w:rPr/>
      </w:pPr>
      <w:r>
        <w:rPr/>
        <w:t>The conceptual quest addressed by this work is one of the research synthesis and is summarized in the following question: which cell type definition can be crafted for rigorously describing biomedical experiments?</w:t>
      </w:r>
    </w:p>
    <w:p>
      <w:pPr>
        <w:pStyle w:val="TextBody"/>
        <w:rPr/>
      </w:pPr>
      <w:r>
        <w:rPr/>
        <w:t>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rPr/>
      </w:pPr>
      <w:bookmarkStart w:id="3" w:name="Xd54bfc6b70047b4012d3413f5030e84b12f64a4"/>
      <w:r>
        <w:rPr/>
        <w:t>A set of 3 + 1 rules for defining a cell type</w:t>
      </w:r>
      <w:bookmarkEnd w:id="3"/>
    </w:p>
    <w:p>
      <w:pPr>
        <w:pStyle w:val="FirstParagraph"/>
        <w:rPr/>
      </w:pPr>
      <w:r>
        <w:rPr/>
        <w:t>In an opinion article published in Cell Systems in 2017, researchers presented their views on the “Conceptual Definition of ‘Cell Type’ in the Context of a Mature Organism?” [</w:t>
      </w:r>
      <w:hyperlink w:anchor="ref-5QxCvchL">
        <w:r>
          <w:rPr>
            <w:rStyle w:val="InternetLink"/>
          </w:rPr>
          <w:t>8</w:t>
        </w:r>
      </w:hyperlink>
      <w:r>
        <w:rPr/>
        <w:t>]. The opinions vary, and do not converge to a consensus. Many of the scientists see a core role of cells’ functions in defining cell types, a slippery road, as the meaning of “function” in biology is elusive [</w:t>
      </w:r>
      <w:hyperlink w:anchor="ref-131Mt6Qd2">
        <w:r>
          <w:rPr>
            <w:rStyle w:val="InternetLink"/>
          </w:rPr>
          <w:t>19</w:t>
        </w:r>
      </w:hyperlink>
      <w:r>
        <w:rPr/>
        <w:t>].</w:t>
      </w:r>
    </w:p>
    <w:p>
      <w:pPr>
        <w:pStyle w:val="TextBody"/>
        <w:rPr/>
      </w:pPr>
      <w:r>
        <w:rPr/>
        <w:t xml:space="preserve">Our pragmatic definition of cell type (for eukaryotic, multicellular organisms) consists of 3 + 1 simple rules. A cell type is a class of cells that </w:t>
      </w:r>
      <w:r>
        <w:rPr>
          <w:i/>
        </w:rPr>
        <w:t>must</w:t>
      </w:r>
      <w:r>
        <w:rPr/>
        <w:t xml:space="preserve"> be:</w:t>
      </w:r>
    </w:p>
    <w:p>
      <w:pPr>
        <w:pStyle w:val="Compact"/>
        <w:numPr>
          <w:ilvl w:val="0"/>
          <w:numId w:val="2"/>
        </w:numPr>
        <w:rPr/>
      </w:pPr>
      <w:r>
        <w:rPr/>
        <w:t>Explictly defined</w:t>
      </w:r>
    </w:p>
    <w:p>
      <w:pPr>
        <w:pStyle w:val="Compact"/>
        <w:numPr>
          <w:ilvl w:val="0"/>
          <w:numId w:val="2"/>
        </w:numPr>
        <w:rPr/>
      </w:pPr>
      <w:r>
        <w:rPr/>
        <w:t>Theoretically useful</w:t>
      </w:r>
    </w:p>
    <w:p>
      <w:pPr>
        <w:pStyle w:val="Compact"/>
        <w:numPr>
          <w:ilvl w:val="0"/>
          <w:numId w:val="2"/>
        </w:numPr>
        <w:rPr/>
      </w:pPr>
      <w:r>
        <w:rPr/>
        <w:t>Identifiable for a defined taxon</w:t>
      </w:r>
    </w:p>
    <w:p>
      <w:pPr>
        <w:pStyle w:val="FirstParagraph"/>
        <w:rPr/>
      </w:pPr>
      <w:r>
        <w:rPr/>
        <w:t xml:space="preserve">And that </w:t>
      </w:r>
      <w:r>
        <w:rPr>
          <w:i/>
        </w:rPr>
        <w:t>should</w:t>
      </w:r>
      <w:r>
        <w:rPr/>
        <w:t xml:space="preserve"> be:</w:t>
      </w:r>
    </w:p>
    <w:p>
      <w:pPr>
        <w:pStyle w:val="Compact"/>
        <w:numPr>
          <w:ilvl w:val="0"/>
          <w:numId w:val="3"/>
        </w:numPr>
        <w:rPr/>
      </w:pPr>
      <w:r>
        <w:rPr/>
        <w:t>Logically related to other cell types</w:t>
      </w:r>
    </w:p>
    <w:p>
      <w:pPr>
        <w:pStyle w:val="FirstParagraph"/>
        <w:rPr/>
      </w:pPr>
      <w:r>
        <w:rPr/>
        <w:t xml:space="preserve">For that specification, </w:t>
      </w:r>
      <w:r>
        <w:rPr>
          <w:i/>
        </w:rPr>
        <w:t>must</w:t>
      </w:r>
      <w:r>
        <w:rPr/>
        <w:t xml:space="preserve"> represents an “an absolute requirement” and </w:t>
      </w:r>
      <w:r>
        <w:rPr>
          <w:i/>
        </w:rPr>
        <w:t>should</w:t>
      </w:r>
      <w:r>
        <w:rPr/>
        <w:t xml:space="preserve"> represents that “there may exist valid reasons in particular circumstances to ignore a particular item” (as per RFC 2119 [</w:t>
      </w:r>
      <w:hyperlink w:anchor="ref-56biRUeN">
        <w:r>
          <w:rPr>
            <w:rStyle w:val="InternetLink"/>
          </w:rPr>
          <w:t>20</w:t>
        </w:r>
      </w:hyperlink>
      <w:r>
        <w:rPr/>
        <w:t>])_.</w:t>
      </w:r>
    </w:p>
    <w:p>
      <w:pPr>
        <w:pStyle w:val="TextBody"/>
        <w:rPr/>
      </w:pPr>
      <w:r>
        <w:rPr/>
        <w:t xml:space="preserve">For rule 1, by “explicitly defined”, we mean that the cell type needs to be followed by a clear definition, that would allow rational judgements of whether a singular cell belongs or not to the type. The definition </w:t>
      </w:r>
      <w:r>
        <w:rPr>
          <w:i/>
        </w:rPr>
        <w:t>should</w:t>
      </w:r>
      <w:r>
        <w:rPr/>
        <w:t xml:space="preserve"> be </w:t>
      </w:r>
      <w:r>
        <w:rPr>
          <w:i/>
        </w:rPr>
        <w:t>complete</w:t>
      </w:r>
      <w:r>
        <w:rPr/>
        <w:t>, providing the necessary and sufficient criteria for classification. An example is a cell type defined by “expression of the proteins CD3 and CD4, but lacking CD8.” Even though there is still some ambiguity in that definition (see [</w:t>
      </w:r>
      <w:hyperlink w:anchor="ref-9UTyLFor">
        <w:r>
          <w:rPr>
            <w:rStyle w:val="InternetLink"/>
          </w:rPr>
          <w:t>21</w:t>
        </w:r>
      </w:hyperlink>
      <w:r>
        <w:rPr/>
        <w:t>] [</w:t>
      </w:r>
      <w:hyperlink w:anchor="ref-17uICvtFm">
        <w:r>
          <w:rPr>
            <w:rStyle w:val="InternetLink"/>
          </w:rPr>
          <w:t>22</w:t>
        </w:r>
      </w:hyperlink>
      <w:r>
        <w:rPr/>
        <w:t xml:space="preserve">] for longer discussions), it already states clear, reasonable criteria. Any combination of markers (or lack thereof) can define a different </w:t>
      </w:r>
      <w:r>
        <w:rPr>
          <w:i/>
        </w:rPr>
        <w:t>cell type</w:t>
      </w:r>
      <w:r>
        <w:rPr/>
        <w:t xml:space="preserve">. This extends to </w:t>
      </w:r>
      <w:r>
        <w:rPr>
          <w:i/>
        </w:rPr>
        <w:t>any</w:t>
      </w:r>
      <w:r>
        <w:rPr/>
        <w:t xml:space="preserve"> definition, and small differences are enough for constituting new cell types. The degree of rigorousness cannot be decided a priori, as we still do not have a rigorous framework for representing biological knowledge, but we </w:t>
      </w:r>
      <w:r>
        <w:rPr>
          <w:i/>
        </w:rPr>
        <w:t>should</w:t>
      </w:r>
      <w:r>
        <w:rPr/>
        <w:t xml:space="preserve"> strive to make definitions as rigorous as possibles. Other examples of what could be explicit definitions:</w:t>
      </w:r>
    </w:p>
    <w:p>
      <w:pPr>
        <w:pStyle w:val="Compact"/>
        <w:numPr>
          <w:ilvl w:val="0"/>
          <w:numId w:val="4"/>
        </w:numPr>
        <w:rPr/>
      </w:pPr>
      <w:r>
        <w:rPr/>
        <w:t>A “big cell”, defined a class of cells with a length of more than 50 micrometers on any axis.</w:t>
      </w:r>
    </w:p>
    <w:p>
      <w:pPr>
        <w:pStyle w:val="Compact"/>
        <w:numPr>
          <w:ilvl w:val="0"/>
          <w:numId w:val="4"/>
        </w:numPr>
        <w:rPr/>
      </w:pPr>
      <w:r>
        <w:rPr/>
        <w:t>A “human cortical neuron” is any cell in a human cortex that is able of producing an action potential.</w:t>
      </w:r>
    </w:p>
    <w:p>
      <w:pPr>
        <w:pStyle w:val="Compact"/>
        <w:numPr>
          <w:ilvl w:val="0"/>
          <w:numId w:val="4"/>
        </w:numPr>
        <w:rPr/>
      </w:pPr>
      <w:r>
        <w:rPr/>
        <w:t>A “leukocyte” is a class of achromatic cells found in animal blood.</w:t>
      </w:r>
    </w:p>
    <w:p>
      <w:pPr>
        <w:pStyle w:val="FirstParagraph"/>
        <w:rPr/>
      </w:pPr>
      <w:r>
        <w:rPr/>
        <w:t>The recognition of multiple valid types of rules is not new. The first Cell Ontology article, in 2005, explicitly acknowledged criteria based on function, histology, lineage and ploidy.[</w:t>
      </w:r>
      <w:hyperlink w:anchor="ref-1CCBSogYG">
        <w:r>
          <w:rPr>
            <w:rStyle w:val="InternetLink"/>
          </w:rPr>
          <w:t>14</w:t>
        </w:r>
      </w:hyperlink>
      <w:r>
        <w:rPr/>
        <w:t>]. These features were combined in the definitions of “species-neutral” cell types[</w:t>
      </w:r>
      <w:hyperlink w:anchor="ref-17U3pGEjv">
        <w:r>
          <w:rPr>
            <w:rStyle w:val="InternetLink"/>
          </w:rPr>
          <w:t>16</w:t>
        </w:r>
      </w:hyperlink>
      <w:r>
        <w:rPr/>
        <w:t>], arguably useful for integrating databases, or for teaching biology. Gradually, we are acknowledging that we might need more specific classes to characterize experimental biology, leading to definition of species-specific types defined by granular characteristics. [</w:t>
      </w:r>
      <w:hyperlink w:anchor="ref-KJDots8y">
        <w:r>
          <w:rPr>
            <w:rStyle w:val="InternetLink"/>
          </w:rPr>
          <w:t>23</w:t>
        </w:r>
      </w:hyperlink>
      <w:r>
        <w:rPr/>
        <w:t>] [</w:t>
      </w:r>
      <w:hyperlink w:anchor="ref-gAysgnsS">
        <w:r>
          <w:rPr>
            <w:rStyle w:val="InternetLink"/>
          </w:rPr>
          <w:t>15</w:t>
        </w:r>
      </w:hyperlink>
      <w:r>
        <w:rPr/>
        <w:t>].</w:t>
      </w:r>
    </w:p>
    <w:p>
      <w:pPr>
        <w:pStyle w:val="TextBody"/>
        <w:rPr/>
      </w:pPr>
      <w:r>
        <w:rPr/>
        <w:t xml:space="preserve">As an analogy, when describing a new species, besides preserving a type specimen, a taxonomist must cover the species </w:t>
      </w:r>
      <w:r>
        <w:rPr>
          <w:i/>
        </w:rPr>
        <w:t>diagnosis</w:t>
      </w:r>
      <w:r>
        <w:rPr/>
        <w:t xml:space="preserve"> - the ways one can tell a species from others. Even though there are standards for format, the taxonomy codes for botanics and zoology do not restrain which characters should be used, as there is a huge diversity of organisms.[</w:t>
      </w:r>
      <w:hyperlink w:anchor="ref-wpSlfce3">
        <w:r>
          <w:rPr>
            <w:rStyle w:val="InternetLink"/>
          </w:rPr>
          <w:t>24</w:t>
        </w:r>
      </w:hyperlink>
      <w:r>
        <w:rPr/>
        <w:t>] In the same way, it might be unrealistic to restrict definitions of cell types to a single class of characters, like expression markers.</w:t>
      </w:r>
    </w:p>
    <w:p>
      <w:pPr>
        <w:pStyle w:val="TextBody"/>
        <w:rPr/>
      </w:pPr>
      <w:r>
        <w:rPr/>
        <w:t xml:space="preserve">Rule number 2 is, thus, an explicit criteria that </w:t>
      </w:r>
      <w:r>
        <w:rPr>
          <w:i/>
        </w:rPr>
        <w:t>must</w:t>
      </w:r>
      <w:r>
        <w:rPr/>
        <w:t xml:space="preserve"> 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 </w:t>
      </w:r>
      <w:r>
        <w:rPr>
          <w:i/>
        </w:rPr>
        <w:t>taxonomy scope</w:t>
      </w:r>
      <w:r>
        <w:rPr/>
        <w:t xml:space="preserve"> (or just </w:t>
      </w:r>
      <w:r>
        <w:rPr>
          <w:i/>
        </w:rPr>
        <w:t>scope</w:t>
      </w:r>
      <w:r>
        <w:rPr/>
        <w:t>) of the cell type. Note that, as cell types can be defined by function, and functions can converge, the taxonomix scope is not restricted to monophyletic taxa (“clades”). The definition of taxon used here is liberal, as any class of organisms that any researcher identify explicitly as a unit.</w:t>
      </w:r>
    </w:p>
    <w:p>
      <w:pPr>
        <w:pStyle w:val="TextBody"/>
        <w:rPr/>
      </w:pPr>
      <w:r>
        <w:rPr/>
        <w:t>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 “mouse neutrophil” is simply a “neutrophil” that happens to be in a “mouse”. A definition of scope is essential to tease apart general claims from study-specific claims.</w:t>
      </w:r>
    </w:p>
    <w:p>
      <w:pPr>
        <w:pStyle w:val="TextBody"/>
        <w:rPr/>
      </w:pPr>
      <w:r>
        <w:rPr/>
        <w:t>Rule number 3 is a rule of practical concern. There is a massive amount of “explicit definitions” 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TextBody"/>
        <w:rPr/>
      </w:pPr>
      <w:r>
        <w:rPr/>
        <w:t>Rule number 4 is one practical extension of the “usefulness” rule: a cell type has to be logically anchored to other cell types for increased usefulness. Which means that a definition of a cell class is (for research synthesis concerns) of lower usefulness if it can’t be considered a “subclass” of other cell type. For our practical concerns, all imaginable cell types are subclasses of “cell of eukaryotes”. This is presented as a recommendation instead of a requirement as, in practice, it might be an overhead not strictly necessary for claims of discovery of new cell types and similar tasks.</w:t>
      </w:r>
    </w:p>
    <w:p>
      <w:pPr>
        <w:pStyle w:val="TextBody"/>
        <w:rPr/>
      </w:pPr>
      <w:r>
        <w:rPr/>
        <w:t>The ontological organization is important for integrating knowledge across studies. A “transcriptomically-defined” cell type and a “electrophysiologically-defined” cell type are not the same, but they can be grouped in a “superclass” that contains cells that match either one or the other criteria. Practically, when describing a cell type, one should make an effort to insert it into the universe of interrelated cell types, even if that implies creating new “superclasses”.</w:t>
      </w:r>
    </w:p>
    <w:p>
      <w:pPr>
        <w:pStyle w:val="TextBody"/>
        <w:rPr/>
      </w:pPr>
      <w:r>
        <w:rPr/>
        <w:t>The consequences of these set of criteria will be discussed further in the following sections.</w:t>
      </w:r>
    </w:p>
    <w:p>
      <w:pPr>
        <w:pStyle w:val="Heading1"/>
        <w:rPr/>
      </w:pPr>
      <w:bookmarkStart w:id="4" w:name="naming-classes-of-cell-types"/>
      <w:r>
        <w:rPr/>
        <w:t>Naming classes of cell types</w:t>
      </w:r>
      <w:bookmarkEnd w:id="4"/>
    </w:p>
    <w:p>
      <w:pPr>
        <w:pStyle w:val="FirstParagraph"/>
        <w:rPr/>
      </w:pPr>
      <w:r>
        <w:rPr/>
        <w:t>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 [</w:t>
      </w:r>
      <w:hyperlink w:anchor="ref-xDF1wKqQ">
        <w:r>
          <w:rPr>
            <w:rStyle w:val="InternetLink"/>
          </w:rPr>
          <w:t>25</w:t>
        </w:r>
      </w:hyperlink>
      <w:r>
        <w:rPr/>
        <w:t>] [</w:t>
      </w:r>
      <w:hyperlink w:anchor="ref-1ER6m3I7b">
        <w:r>
          <w:rPr>
            <w:rStyle w:val="InternetLink"/>
          </w:rPr>
          <w:t>26</w:t>
        </w:r>
      </w:hyperlink>
      <w:r>
        <w:rPr/>
        <w:t>], we derive a “species-centric” view on the naming of classes of cell types. The three classes we propose are:</w:t>
      </w:r>
    </w:p>
    <w:p>
      <w:pPr>
        <w:pStyle w:val="Compact"/>
        <w:numPr>
          <w:ilvl w:val="0"/>
          <w:numId w:val="5"/>
        </w:numPr>
        <w:rPr/>
      </w:pPr>
      <w:r>
        <w:rPr/>
        <w:t xml:space="preserve">Archetypes, for when the </w:t>
      </w:r>
      <w:r>
        <w:rPr>
          <w:i/>
        </w:rPr>
        <w:t>taxonomic scope</w:t>
      </w:r>
      <w:r>
        <w:rPr/>
        <w:t xml:space="preserve"> of the type is beyond the level of species. For example, “mammal neutrophils.”</w:t>
      </w:r>
    </w:p>
    <w:p>
      <w:pPr>
        <w:pStyle w:val="Compact"/>
        <w:numPr>
          <w:ilvl w:val="0"/>
          <w:numId w:val="5"/>
        </w:numPr>
        <w:rPr/>
      </w:pPr>
      <w:r>
        <w:rPr>
          <w:i/>
        </w:rPr>
        <w:t>Stricto sensu</w:t>
      </w:r>
      <w:r>
        <w:rPr/>
        <w:t xml:space="preserve"> cell types, for when the </w:t>
      </w:r>
      <w:r>
        <w:rPr>
          <w:i/>
        </w:rPr>
        <w:t>taxonomic scope</w:t>
      </w:r>
      <w:r>
        <w:rPr/>
        <w:t xml:space="preserve"> of the type corresponds to a single species. For example, “human neutrophils.”</w:t>
      </w:r>
    </w:p>
    <w:p>
      <w:pPr>
        <w:pStyle w:val="Compact"/>
        <w:numPr>
          <w:ilvl w:val="0"/>
          <w:numId w:val="5"/>
        </w:numPr>
        <w:rPr/>
      </w:pPr>
      <w:r>
        <w:rPr/>
        <w:t xml:space="preserve">Infratypes, for when the </w:t>
      </w:r>
      <w:r>
        <w:rPr>
          <w:i/>
        </w:rPr>
        <w:t>taxonomic scope</w:t>
      </w:r>
      <w:r>
        <w:rPr/>
        <w:t xml:space="preserve"> is below the level of species. For example, considering the mouse strain “C57BL/6J” [</w:t>
      </w:r>
      <w:hyperlink w:anchor="ref-eM5m3jNA">
        <w:r>
          <w:rPr>
            <w:rStyle w:val="InternetLink"/>
          </w:rPr>
          <w:t>27</w:t>
        </w:r>
      </w:hyperlink>
      <w:r>
        <w:rPr/>
        <w:t>], “C57BL/6J neutrophils”.</w:t>
      </w:r>
    </w:p>
    <w:p>
      <w:pPr>
        <w:pStyle w:val="FirstParagraph"/>
        <w:rPr/>
      </w:pPr>
      <w:r>
        <w:rPr/>
        <w:t>By adopting a more precise vocabulary, we can flesh out misunderstandings and communicate clearly. At the level of individual scientific experiments, we usually work at the “infratype” level: the samples come only from a subpopulation of the species of interest, and cannot be assumed to be “randomly sampled” from all individuals. This has important practical considerations for, once more, avoiding failing implicitly for the problem of induction.</w:t>
      </w:r>
    </w:p>
    <w:p>
      <w:pPr>
        <w:pStyle w:val="TextBody"/>
        <w:rPr/>
      </w:pPr>
      <w:r>
        <w:rPr/>
        <w:t>In addition, in individual experiments, we work with cells of very specific classes. They are not only infratypes, but very specific infratypes, defined by non-random research setups and pragmatic choices. For example, we might call “CD4 T cells” 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pStyle w:val="Compact"/>
        <w:numPr>
          <w:ilvl w:val="0"/>
          <w:numId w:val="6"/>
        </w:numPr>
        <w:rPr/>
      </w:pPr>
      <w:r>
        <w:rPr/>
        <w:t>Technotype: A specific, experimentally defined cell type, which harbors on its definitions the precise conditions of the cells sampled.</w:t>
      </w:r>
    </w:p>
    <w:p>
      <w:pPr>
        <w:pStyle w:val="FirstParagraph"/>
        <w:rPr/>
      </w:pPr>
      <w:r>
        <w:rPr/>
        <w:t>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TextBody"/>
        <w:rPr/>
      </w:pPr>
      <w:r>
        <w:rPr/>
        <w:t>Single claims are made and tested for technotypes, and the claims can be logically combined in “upper” ontological levels for making claims with a higher degree of universality. The propagation of knowledge to upper levels cannot be implicit. (see Yarkoni 2020 for an analogous problem in the psychological sciences [</w:t>
      </w:r>
      <w:hyperlink w:anchor="ref-b2FgShV8">
        <w:r>
          <w:rPr>
            <w:rStyle w:val="InternetLink"/>
          </w:rPr>
          <w:t>28</w:t>
        </w:r>
      </w:hyperlink>
      <w:r>
        <w:rPr/>
        <w:t>]). As defended by Popper, knowledge should travel “quasi-inductionally” by fostering hypothesis with higher degrees of generality, which can then be tested for the more universal class [</w:t>
      </w:r>
      <w:r>
        <w:rPr>
          <w:b/>
        </w:rPr>
        <w:t>???</w:t>
      </w:r>
      <w:r>
        <w:rPr/>
        <w:t>].</w:t>
      </w:r>
    </w:p>
    <w:p>
      <w:pPr>
        <w:pStyle w:val="Heading1"/>
        <w:rPr/>
      </w:pPr>
      <w:bookmarkStart w:id="5" w:name="logical-consequences-of-the-definition"/>
      <w:r>
        <w:rPr/>
        <w:t>Logical consequences of the definition</w:t>
      </w:r>
      <w:bookmarkEnd w:id="5"/>
    </w:p>
    <w:p>
      <w:pPr>
        <w:pStyle w:val="FirstParagraph"/>
        <w:rPr/>
      </w:pPr>
      <w:r>
        <w:rPr/>
        <w:t>One notable logical consequence of the proposed set of criteria is that the definition of a “cell state” is left as a subclass for “cell type”. For the pragmatic purpose adopted here, we avoid dissecting dissection of the differences between persistent classes of cells (which we refer to as “traditional cell types”) or the transient, fugacious classes of cells (which we refer to as the “traditional cell state”). Even though such a distinction is an important topic for theoretical research, it is not a requirement for representing biomedical experiments.</w:t>
      </w:r>
    </w:p>
    <w:p>
      <w:pPr>
        <w:pStyle w:val="TextBody"/>
        <w:rPr/>
      </w:pPr>
      <w:r>
        <w:rPr/>
        <w:t>One example of this entailment is that the class “human cells in metaphase of mitosis” can be considered a cell type, as they can be explictly defined and restricted to a taxon. Even though “metaphase” itself is a biological process, we can describe all cells executing this process as a single cell type.</w:t>
      </w:r>
    </w:p>
    <w:p>
      <w:pPr>
        <w:pStyle w:val="TextBody"/>
        <w:rPr/>
      </w:pPr>
      <w:r>
        <w:rPr/>
        <w:t>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disjunct classes: “fibroblasts” and “doubling cells”! It is, thus, essential to consider that cells can belong to at least two disjunct classes.</w:t>
      </w:r>
    </w:p>
    <w:p>
      <w:pPr>
        <w:pStyle w:val="TextBody"/>
        <w:rPr/>
      </w:pPr>
      <w:r>
        <w:rPr/>
        <w:t>If cells can be assigned to disjunct classes, it is not possible to annotate cell types with a single identifier using a taxonomic tree, in which each concept is represented by a single node with one (and only one) direct parent node. This is conflicting with attempts to classify cell-types using single hierarchies in the form of a tree [</w:t>
      </w:r>
      <w:hyperlink w:anchor="ref-I4hT5zr7">
        <w:r>
          <w:rPr>
            <w:rStyle w:val="InternetLink"/>
          </w:rPr>
          <w:t>29</w:t>
        </w:r>
      </w:hyperlink>
      <w:r>
        <w:rPr/>
        <w:t>] [</w:t>
      </w:r>
      <w:hyperlink w:anchor="ref-HixFZJ8X">
        <w:r>
          <w:rPr>
            <w:rStyle w:val="InternetLink"/>
          </w:rPr>
          <w:t>30</w:t>
        </w:r>
      </w:hyperlink>
      <w:r>
        <w:rPr/>
        <w:t>] [</w:t>
      </w:r>
      <w:hyperlink w:anchor="ref-wdzgXUGy">
        <w:r>
          <w:rPr>
            <w:rStyle w:val="InternetLink"/>
          </w:rPr>
          <w:t>31</w:t>
        </w:r>
      </w:hyperlink>
      <w:r>
        <w:rPr/>
        <w:t>]. Cell types need to be represented ontologically (in the computational sense), which can be thought of multiple, intertwining trees, which take into account different ways of classifying cells.</w:t>
      </w:r>
    </w:p>
    <w:p>
      <w:pPr>
        <w:pStyle w:val="TextBody"/>
        <w:rPr/>
      </w:pPr>
      <w:r>
        <w:rPr/>
        <w:t>Another logical consequence of the definition is that concepts of “subtype” become redundant with “cell type.” A “subtype,” then, is a concept that only makes sense when talking about classes with different degrees of universality. Thus, claims to discover new cell “subtypes” or “types” differ only stylistically and can be considered indistinguishable in the perspective of research synthesis.</w:t>
      </w:r>
    </w:p>
    <w:p>
      <w:pPr>
        <w:pStyle w:val="Heading1"/>
        <w:rPr/>
      </w:pPr>
      <w:bookmarkStart w:id="6" w:name="practical-consequences-of-the-definition"/>
      <w:r>
        <w:rPr/>
        <w:t>Practical consequences of the definition</w:t>
      </w:r>
      <w:bookmarkEnd w:id="6"/>
    </w:p>
    <w:p>
      <w:pPr>
        <w:pStyle w:val="FirstParagraph"/>
        <w:rPr/>
      </w:pPr>
      <w:r>
        <w:rPr/>
        <w:t>In the previous section, we discussed the logical entailments of accepting the proposed rules as valid. Here, we will extend the pragmatic considerations on using such a system for real-world applications.</w:t>
      </w:r>
    </w:p>
    <w:p>
      <w:pPr>
        <w:pStyle w:val="TextBody"/>
        <w:rPr/>
      </w:pPr>
      <w:r>
        <w:rPr/>
        <w:t>In one recent attempt to define cell types for single cell RNA-Seq, Aevermann et al came up with a set of needs: “The minimum set of necessary and sufficient marker genes selectively expressed by the cell type”, “A parent cell class in the CL”, and “A specimen source description (anatomic structure þ species).” [</w:t>
      </w:r>
      <w:hyperlink w:anchor="ref-IgMqOHJU">
        <w:r>
          <w:rPr>
            <w:rStyle w:val="InternetLink"/>
          </w:rPr>
          <w:t>32</w:t>
        </w:r>
      </w:hyperlink>
      <w:r>
        <w:rPr/>
        <w:t>] 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 [</w:t>
      </w:r>
      <w:hyperlink w:anchor="ref-gAysgnsS">
        <w:r>
          <w:rPr>
            <w:rStyle w:val="InternetLink"/>
          </w:rPr>
          <w:t>15</w:t>
        </w:r>
      </w:hyperlink>
      <w:r>
        <w:rPr/>
        <w:t>] [</w:t>
      </w:r>
      <w:hyperlink w:anchor="ref-9UTyLFor">
        <w:r>
          <w:rPr>
            <w:rStyle w:val="InternetLink"/>
          </w:rPr>
          <w:t>21</w:t>
        </w:r>
      </w:hyperlink>
      <w:r>
        <w:rPr/>
        <w:t>] [</w:t>
      </w:r>
      <w:hyperlink w:anchor="ref-17uICvtFm">
        <w:r>
          <w:rPr>
            <w:rStyle w:val="InternetLink"/>
          </w:rPr>
          <w:t>22</w:t>
        </w:r>
      </w:hyperlink>
      <w:r>
        <w:rPr/>
        <w:t>].</w:t>
      </w:r>
    </w:p>
    <w:p>
      <w:pPr>
        <w:pStyle w:val="TextBody"/>
        <w:rPr/>
      </w:pPr>
      <w:r>
        <w:rPr/>
        <w:t>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 [</w:t>
      </w:r>
      <w:hyperlink w:anchor="ref-gAysgnsS">
        <w:r>
          <w:rPr>
            <w:rStyle w:val="InternetLink"/>
          </w:rPr>
          <w:t>15</w:t>
        </w:r>
      </w:hyperlink>
      <w:r>
        <w:rPr/>
        <w:t>].</w:t>
      </w:r>
    </w:p>
    <w:p>
      <w:pPr>
        <w:pStyle w:val="TextBody"/>
        <w:rPr/>
      </w:pPr>
      <w:r>
        <w:rPr/>
        <w:t>By using our less stringent set of rules, we can better evaluate claims of discover of new cell types. With vast amounts of data and loose definition of cell types, it becomes uncannily easy to claim a new cell type. Converserly, if one explictly claims to discover a new “stricto sensu” cell type, one has to provide enough evidence that cells from this class are identifiable across all individuals of a species. A claim of an “archetype” would require evidence for existence in more than one species. Consequently, experiments that only use a specific strain of mice have a stronger claim if the expectation is limited to the infratype.</w:t>
      </w:r>
    </w:p>
    <w:p>
      <w:pPr>
        <w:pStyle w:val="TextBody"/>
        <w:rPr/>
      </w:pPr>
      <w:r>
        <w:rPr/>
        <w:t>An example of the discovery of a new “archetype” is the pair of articles published in Nature in 2018 [</w:t>
      </w:r>
      <w:hyperlink w:anchor="ref-ZZJyod8A">
        <w:r>
          <w:rPr>
            <w:rStyle w:val="InternetLink"/>
          </w:rPr>
          <w:t>33</w:t>
        </w:r>
      </w:hyperlink>
      <w:r>
        <w:rPr/>
        <w:t>] [</w:t>
      </w:r>
      <w:hyperlink w:anchor="ref-c7kshLTJ">
        <w:r>
          <w:rPr>
            <w:rStyle w:val="InternetLink"/>
          </w:rPr>
          <w:t>34</w:t>
        </w:r>
      </w:hyperlink>
      <w:r>
        <w:rPr/>
        <w:t xml:space="preserve">] about the newly found “ionocyte”, a class of cells in the trachea enriched for expression of genes homologous to the </w:t>
      </w:r>
      <w:r>
        <w:rPr>
          <w:i/>
        </w:rPr>
        <w:t>CFTR</w:t>
      </w:r>
      <w:r>
        <w:rPr/>
        <w:t xml:space="preserve"> gene. Both studies displayed evidence for such a class in both mouse and human samples, corroborating the existence of an archetype. This discovery of an archetype has been denominated by both articles as a discovery of a new cell type.</w:t>
      </w:r>
    </w:p>
    <w:p>
      <w:pPr>
        <w:pStyle w:val="TextBody"/>
        <w:rPr/>
      </w:pPr>
      <w:r>
        <w:rPr/>
        <w:t>Another example of cell type discovery is a pioneer article by Villani et al [</w:t>
      </w:r>
      <w:hyperlink w:anchor="ref-10Jn8geg8">
        <w:r>
          <w:rPr>
            <w:rStyle w:val="InternetLink"/>
          </w:rPr>
          <w:t>35</w:t>
        </w:r>
      </w:hyperlink>
      <w:r>
        <w:rPr/>
        <w:t>]. It describes subclasses of monocytes and dendritic cells in humans, and pragmatically uses markers for their definition. The patients were recruited from “the Boston-based PhenoGenetic project (…) and the Newcastle community.” It is arguable that they did not have a random sample of humanity, and the observed results might not hold for different populations. This discovery of infratypes has also been described as a discovery of a new “cell type”.</w:t>
      </w:r>
    </w:p>
    <w:p>
      <w:pPr>
        <w:pStyle w:val="TextBody"/>
        <w:rPr/>
      </w:pPr>
      <w:r>
        <w:rPr/>
        <w:t xml:space="preserve">An example from the article is the discovery of the “AS Dendritic cell” (and two subpopulations of it), characterized by expression of the antigens for the proteins AXL and SIGLEC6. This and other cell types are presented in the article as part of a “Human dendritic cell atlas”, generalizing the theory for the whole humanity. However, it is not clear if the population sampled included individuals from different human background. Thus, it is technically possible that the existence of the “cell type” exactly as described might be restricted to some human groups. The jump from technotype (which takes into consideration also descriptors like “healthy” and “age between 25 and 40 years”) to infratype (“all humans in this population scope”) to cell type </w:t>
      </w:r>
      <w:r>
        <w:rPr>
          <w:i/>
        </w:rPr>
        <w:t>strictu sensu</w:t>
      </w:r>
      <w:r>
        <w:rPr/>
        <w:t xml:space="preserve">(all humans) is depicted in the figure </w:t>
      </w:r>
      <w:hyperlink w:anchor="fig:villani">
        <w:r>
          <w:rPr>
            <w:rStyle w:val="InternetLink"/>
          </w:rPr>
          <w:t>1</w:t>
        </w:r>
      </w:hyperlink>
      <w:r>
        <w:rPr/>
        <w:t xml:space="preserve"> and exemplifies the logical flow.</w:t>
      </w:r>
    </w:p>
    <w:p>
      <w:pPr>
        <w:pStyle w:val="TextBody"/>
        <w:rPr/>
      </w:pPr>
      <w:r>
        <w:rPr/>
        <w:t>“</w:t>
      </w:r>
      <w:r>
        <w:rPr/>
        <w:t>Dendritic cells” is one of the cell types most thoroughly modelled by Cell Ontology. [</w:t>
      </w:r>
      <w:hyperlink w:anchor="ref-CAzXpaob">
        <w:r>
          <w:rPr>
            <w:rStyle w:val="InternetLink"/>
          </w:rPr>
          <w:t>36</w:t>
        </w:r>
      </w:hyperlink>
      <w:r>
        <w:rPr/>
        <w:t>] [</w:t>
      </w:r>
      <w:hyperlink w:anchor="ref-y6iMUP5U">
        <w:r>
          <w:rPr>
            <w:rStyle w:val="InternetLink"/>
          </w:rPr>
          <w:t>37</w:t>
        </w:r>
      </w:hyperlink>
      <w:r>
        <w:rPr/>
        <w:t>]. The current natural language definition of dendritic cell (</w:t>
      </w:r>
      <w:hyperlink r:id="rId7">
        <w:r>
          <w:rPr>
            <w:rStyle w:val="InternetLink"/>
          </w:rPr>
          <w:t>CL_0000451</w:t>
        </w:r>
      </w:hyperlink>
      <w:r>
        <w:rPr/>
        <w:t>) states that a dendritic cell is “A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 The structured definitions are derived from the leukocyte (</w:t>
      </w:r>
      <w:hyperlink r:id="rId8">
        <w:r>
          <w:rPr>
            <w:rStyle w:val="InternetLink"/>
          </w:rPr>
          <w:t>CL_0000738</w:t>
        </w:r>
      </w:hyperlink>
      <w:r>
        <w:rPr/>
        <w:t xml:space="preserve">) definition, which defines such cells as “achromatic cell of the myeloid or lymphoid lineages capable of ameboid movement.” These definitions are not reconcilable to the “dendritic cells” studied by Villani et al’s. We have no way of knowing if the cells in their work are “typically resident in particular tissues”, “achromatic” or “capable of ameboid movement”. That might sound pedantic, and might unfortunately be, but the logical requirements of computational systems leads to both </w:t>
      </w:r>
      <w:hyperlink r:id="rId9">
        <w:r>
          <w:rPr>
            <w:rStyle w:val="InternetLink"/>
          </w:rPr>
          <w:t>biocurators</w:t>
        </w:r>
      </w:hyperlink>
      <w:r>
        <w:rPr/>
        <w:t xml:space="preserve"> and </w:t>
      </w:r>
      <w:hyperlink r:id="rId10">
        <w:r>
          <w:rPr>
            <w:rStyle w:val="InternetLink"/>
          </w:rPr>
          <w:t>computers</w:t>
        </w:r>
      </w:hyperlink>
      <w:r>
        <w:rPr/>
        <w:t xml:space="preserve"> being seen as pedantic. This high level of precision is necessary to accurately depict not only the complexities of cell types, but the complexities of research settings.</w:t>
      </w:r>
    </w:p>
    <w:p>
      <w:pPr>
        <w:pStyle w:val="CaptionedFigure"/>
        <w:rPr/>
      </w:pPr>
      <w:bookmarkStart w:id="7" w:name="fig%3Avillani"/>
      <w:r>
        <w:rPr/>
        <w:drawing>
          <wp:inline distT="0" distB="0" distL="114935" distR="114935">
            <wp:extent cx="5146675" cy="9257030"/>
            <wp:effectExtent l="0" t="0" r="0" b="0"/>
            <wp:docPr id="1" name="Image3" descr="Figure 1: Conceptualization of a set of the cell types in Villani et al, 2017 [35].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Figure 1: Conceptualization of a set of the cell types in Villani et al, 2017 [35].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pic:cNvPicPr>
                      <a:picLocks noChangeAspect="1" noChangeArrowheads="1"/>
                    </pic:cNvPicPr>
                  </pic:nvPicPr>
                  <pic:blipFill>
                    <a:blip r:embed="rId11"/>
                    <a:stretch>
                      <a:fillRect/>
                    </a:stretch>
                  </pic:blipFill>
                  <pic:spPr bwMode="auto">
                    <a:xfrm>
                      <a:off x="0" y="0"/>
                      <a:ext cx="5146675" cy="9257030"/>
                    </a:xfrm>
                    <a:prstGeom prst="rect">
                      <a:avLst/>
                    </a:prstGeom>
                  </pic:spPr>
                </pic:pic>
              </a:graphicData>
            </a:graphic>
          </wp:inline>
        </w:drawing>
      </w:r>
      <w:bookmarkEnd w:id="7"/>
    </w:p>
    <w:p>
      <w:pPr>
        <w:pStyle w:val="ImageCaption"/>
        <w:rPr/>
      </w:pPr>
      <w:r>
        <w:rPr/>
        <w:t>Figure 1: Conceptualization of a set of the cell types in Villani et al, 2017 [</w:t>
      </w:r>
      <w:hyperlink w:anchor="ref-10Jn8geg8">
        <w:r>
          <w:rPr>
            <w:rStyle w:val="InternetLink"/>
          </w:rPr>
          <w:t>35</w:t>
        </w:r>
      </w:hyperlink>
      <w:r>
        <w:rPr/>
        <w:t>].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bookmarkStart w:id="8" w:name="fig%3Avillani1"/>
      <w:bookmarkEnd w:id="8"/>
    </w:p>
    <w:p>
      <w:pPr>
        <w:pStyle w:val="TextBody"/>
        <w:rPr/>
      </w:pPr>
      <w:r>
        <w:rPr/>
        <w:t>Even if we are not yet able to formally represent all the aspects that go into a cell type definition, we can use an explicit “natural language definition” property to define cell types. As David Osumi-Sutherland puts in his 2017 article about cell type classification, there is a “</w:t>
      </w:r>
      <w:r>
        <w:rPr>
          <w:i/>
        </w:rPr>
        <w:t>mismatch between quantified logic, which records assertions about all members of a class, and the messy, noisy reality of biology and the data we collect about it.</w:t>
      </w:r>
      <w:r>
        <w:rPr/>
        <w:t>.” [</w:t>
      </w:r>
      <w:hyperlink w:anchor="ref-KJDots8y">
        <w:r>
          <w:rPr>
            <w:rStyle w:val="InternetLink"/>
          </w:rPr>
          <w:t>23</w:t>
        </w:r>
      </w:hyperlink>
      <w:r>
        <w:rPr/>
        <w:t xml:space="preserve">]. We do not need to have all of biology classified before we deal with cell types. Taking as example in figure </w:t>
      </w:r>
      <w:hyperlink w:anchor="fig:villani">
        <w:r>
          <w:rPr>
            <w:rStyle w:val="InternetLink"/>
          </w:rPr>
          <w:t>1</w:t>
        </w:r>
      </w:hyperlink>
      <w:r>
        <w:rPr/>
        <w:t>, all cell types treated as “dendritic cells” in the literature are valid subclasses of the dendritic cell archetype (ct:Q20). Such a subclassing system might lack the power to computationally check the validity of definitions. However, by the principle of minimal commitment [</w:t>
      </w:r>
      <w:r>
        <w:rPr>
          <w:b/>
        </w:rPr>
        <w:t>???</w:t>
      </w:r>
      <w:r>
        <w:rPr/>
        <w:t>], it could already be be a suitable scaffold for representing experimental data (e.g from single-cell transcriptomics) and allow logically robust data integration.</w:t>
      </w:r>
    </w:p>
    <w:p>
      <w:pPr>
        <w:pStyle w:val="TextBody"/>
        <w:rPr/>
      </w:pPr>
      <w:r>
        <w:rPr/>
        <w:t>However, a new problem arises. How to name all these specific cell types? How to humanely understand so many “cell types” with such subtle differences? Which names should we use to differ cells that were selected by slightly different combinations of markers?</w:t>
      </w:r>
    </w:p>
    <w:p>
      <w:pPr>
        <w:pStyle w:val="TextBody"/>
        <w:rPr/>
      </w:pPr>
      <w:r>
        <w:rPr/>
        <w:t>For accurately classifying cell types from the perspective of research synthesis, we need explicit definitions, and they should be as rigorous as possible. This makes the task of finding common names specially hard. We avoid this challenge, focusing on the identification of concepts that are computationally useful. Common names can be agreed in a context by referencing to identifiers, similarly to common names and scientific names of species.</w:t>
      </w:r>
    </w:p>
    <w:p>
      <w:pPr>
        <w:pStyle w:val="TextBody"/>
        <w:rPr/>
      </w:pPr>
      <w:r>
        <w:rPr/>
        <w:t>Sabina Leonelli stated that the challenges brought up by big data in biology require an advance of our philosophical theories [</w:t>
      </w:r>
      <w:hyperlink w:anchor="ref-OQp5PCry">
        <w:r>
          <w:rPr>
            <w:rStyle w:val="InternetLink"/>
          </w:rPr>
          <w:t>38</w:t>
        </w:r>
      </w:hyperlink>
      <w:r>
        <w:rPr/>
        <w:t>].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 [</w:t>
      </w:r>
      <w:hyperlink w:anchor="ref-1CCBSogYG">
        <w:r>
          <w:rPr>
            <w:rStyle w:val="InternetLink"/>
          </w:rPr>
          <w:t>14</w:t>
        </w:r>
      </w:hyperlink>
      <w:r>
        <w:rPr/>
        <w:t>] [</w:t>
      </w:r>
      <w:hyperlink w:anchor="ref-gAysgnsS">
        <w:r>
          <w:rPr>
            <w:rStyle w:val="InternetLink"/>
          </w:rPr>
          <w:t>15</w:t>
        </w:r>
      </w:hyperlink>
      <w:r>
        <w:rPr/>
        <w:t>] [</w:t>
      </w:r>
      <w:hyperlink w:anchor="ref-17U3pGEjv">
        <w:r>
          <w:rPr>
            <w:rStyle w:val="InternetLink"/>
          </w:rPr>
          <w:t>16</w:t>
        </w:r>
      </w:hyperlink>
      <w:r>
        <w:rPr/>
        <w:t>] or Wikidata [</w:t>
      </w:r>
      <w:hyperlink w:anchor="ref-HUodcdz1">
        <w:r>
          <w:rPr>
            <w:rStyle w:val="InternetLink"/>
          </w:rPr>
          <w:t>39</w:t>
        </w:r>
      </w:hyperlink>
      <w:r>
        <w:rPr/>
        <w:t>] [</w:t>
      </w:r>
      <w:hyperlink w:anchor="ref-o5Fiwpr0">
        <w:r>
          <w:rPr>
            <w:rStyle w:val="InternetLink"/>
          </w:rPr>
          <w:t>40</w:t>
        </w:r>
      </w:hyperlink>
      <w:r>
        <w:rPr/>
        <w:t>].The quest for naming cell types becomes simpler when the goal doesn’t require human readability at every step. Instead, by harnessing the computer power to record the identifiers and their explicit definitions, we can focus on higher level abstractions</w:t>
      </w:r>
    </w:p>
    <w:p>
      <w:pPr>
        <w:pStyle w:val="TextBody"/>
        <w:rPr/>
      </w:pPr>
      <w:r>
        <w:rPr/>
        <w:t>The idea of “technotype” can theoretically solve labeling cell types in single-cell experiments. The non-existence of exact matches in CL (even when combined with other ontologies) renders it theoretically impossible to annotate articles and datasets with perfection. The “technotype” avoids that imprecision by giving power to every researcher to craft their “cell type” of interest. As mentioned in the previous section, by having a knowledge connecting the concepts, we would still be able to compare results from different researchers, but now explicitly stating the level of abstraction in which they can be compared.</w:t>
      </w:r>
    </w:p>
    <w:p>
      <w:pPr>
        <w:pStyle w:val="TextBody"/>
        <w:rPr/>
      </w:pPr>
      <w:r>
        <w:rPr/>
        <w:t>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 [</w:t>
      </w:r>
      <w:hyperlink w:anchor="ref-I4hT5zr7">
        <w:r>
          <w:rPr>
            <w:rStyle w:val="InternetLink"/>
          </w:rPr>
          <w:t>29</w:t>
        </w:r>
      </w:hyperlink>
      <w:r>
        <w:rPr/>
        <w:t>] [</w:t>
      </w:r>
      <w:hyperlink w:anchor="ref-6nwUdsGG">
        <w:r>
          <w:rPr>
            <w:rStyle w:val="InternetLink"/>
          </w:rPr>
          <w:t>41</w:t>
        </w:r>
      </w:hyperlink>
      <w:r>
        <w:rPr/>
        <w:t>], others aim at finding the best class among the Cell Ontology [</w:t>
      </w:r>
      <w:hyperlink w:anchor="ref-1H6dBIKAi">
        <w:r>
          <w:rPr>
            <w:rStyle w:val="InternetLink"/>
          </w:rPr>
          <w:t>42</w:t>
        </w:r>
      </w:hyperlink>
      <w:r>
        <w:rPr/>
        <w:t>] or MeSH IDs[</w:t>
      </w:r>
      <w:hyperlink w:anchor="ref-ixNexUPF">
        <w:r>
          <w:rPr>
            <w:rStyle w:val="InternetLink"/>
          </w:rPr>
          <w:t>43</w:t>
        </w:r>
      </w:hyperlink>
      <w:r>
        <w:rPr/>
        <w:t>] [</w:t>
      </w:r>
      <w:hyperlink w:anchor="ref-TXlkRBJh">
        <w:r>
          <w:rPr>
            <w:rStyle w:val="InternetLink"/>
          </w:rPr>
          <w:t>44</w:t>
        </w:r>
      </w:hyperlink>
      <w:r>
        <w:rPr/>
        <w:t>]. Manual matches have been fed to algorithms such as BLAST2CO [</w:t>
      </w:r>
      <w:hyperlink w:anchor="ref-TXlkRBJh">
        <w:r>
          <w:rPr>
            <w:rStyle w:val="InternetLink"/>
          </w:rPr>
          <w:t>44</w:t>
        </w:r>
      </w:hyperlink>
      <w:r>
        <w:rPr/>
        <w:t>] to predict best “matches” for a single-cell cluster. However, unless the cells were sampled in the same way across articles, and drawn at random from the same population of individuals, they represent strictly different classes, even if very similar. Thus, we must change the task from finding a “match” to the cells in a given current experiment to finding a “point of insertion” in an ontological network. By acknowledging these real differences, we can have precise metadata, enabling precise statements and facilitating valid reuse of publically available data.</w:t>
      </w:r>
    </w:p>
    <w:p>
      <w:pPr>
        <w:pStyle w:val="Heading1"/>
        <w:rPr/>
      </w:pPr>
      <w:bookmarkStart w:id="9" w:name="final-remarks"/>
      <w:r>
        <w:rPr/>
        <w:t>Final remarks</w:t>
      </w:r>
      <w:bookmarkEnd w:id="9"/>
    </w:p>
    <w:p>
      <w:pPr>
        <w:pStyle w:val="FirstParagraph"/>
        <w:rPr/>
      </w:pPr>
      <w:r>
        <w:rPr/>
        <w:t xml:space="preserve">In this article, we proposed a set of 3 rules (rigorous description, taxon scope restriction, and theoretical usefulness) and 1 recommendation (link to an ontology of cell types) to define cell types. We also proposed 4 namings to clarify discussions on the topic: archetypes (a class with a scope above species level), </w:t>
      </w:r>
      <w:r>
        <w:rPr>
          <w:i/>
        </w:rPr>
        <w:t>stricto sensu</w:t>
      </w:r>
      <w:r>
        <w:rPr/>
        <w:t xml:space="preserve"> cell types (a class with scope equal to one species), infratypes (a class with scope below the species level) and technotypes (the exact cell type defined for an experimental setup). The concept of the “technotype” can be harnessed as the unit for classifying cells, in an analogous way of how the “species” is the conventional unit for classifying organisms into higher-order taxa.</w:t>
      </w:r>
    </w:p>
    <w:p>
      <w:pPr>
        <w:pStyle w:val="TextBody"/>
        <w:rPr/>
      </w:pPr>
      <w:r>
        <w:rPr/>
        <w:t>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TextBody"/>
        <w:rPr/>
      </w:pPr>
      <w:r>
        <w:rPr/>
        <w:t>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rPr/>
      </w:pPr>
      <w:bookmarkStart w:id="10" w:name="X548db308f80f0a9b6e143c86866db8d1e73964e"/>
      <w:r>
        <w:rPr/>
        <w:t>Supplementary notes which did not end in the text</w:t>
      </w:r>
      <w:bookmarkEnd w:id="10"/>
    </w:p>
    <w:p>
      <w:pPr>
        <w:pStyle w:val="FirstParagraph"/>
        <w:rPr/>
      </w:pPr>
      <w:r>
        <w:rPr/>
        <w:t>A set of notes that may be incorporated into the final text, or become appendices, or end up as blog posts somewhere.</w:t>
      </w:r>
    </w:p>
    <w:p>
      <w:pPr>
        <w:pStyle w:val="Heading2"/>
        <w:rPr/>
      </w:pPr>
      <w:bookmarkStart w:id="11" w:name="Xc7a36be513573565787033ea9280915a73d1589"/>
      <w:r>
        <w:rPr/>
        <w:t>What to do when two researchers disagree on a definition?</w:t>
      </w:r>
      <w:bookmarkEnd w:id="11"/>
    </w:p>
    <w:p>
      <w:pPr>
        <w:pStyle w:val="FirstParagraph"/>
        <w:rPr/>
      </w:pPr>
      <w:r>
        <w:rPr/>
        <w:t>Cell type names are notoriously ambiguous and one definition might collide with an other, specially regarding the natural language name used to described. There are many different, equally valid definitions of a “dendritic cell.” we do not aim to solve this problem from a societal standpoint. However, from a computational-ontology standpoint, there is one simple solution: split the concept.</w:t>
      </w:r>
    </w:p>
    <w:p>
      <w:pPr>
        <w:pStyle w:val="TextBody"/>
        <w:rPr/>
      </w:pPr>
      <w:r>
        <w:rPr/>
        <w:t xml:space="preserve">This approach is similar to King Solomon’s solution in a famous bible story, called the </w:t>
      </w:r>
      <w:hyperlink r:id="rId12">
        <w:r>
          <w:rPr>
            <w:rStyle w:val="InternetLink"/>
          </w:rPr>
          <w:t>Judgement of Solomon</w:t>
        </w:r>
      </w:hyperlink>
      <w:r>
        <w:rPr/>
        <w:t>. In a dispute between two women that claimed to be the mothers of a child, the solution of the king was simple: split the baby. However, babies are notoriously indivisible, and the true mother did not really like the idea.</w:t>
      </w:r>
    </w:p>
    <w:p>
      <w:pPr>
        <w:pStyle w:val="TextBody"/>
        <w:rPr/>
      </w:pPr>
      <w:r>
        <w:rPr/>
        <w:t xml:space="preserve">It may be that some scientists are attached to their names, as mothers are to their babies. However, unlike babies, namings can be divided. Each of the scientists gets to name their specific conceptualization however they choose. Many names might “collide” in that way, and that is okay. Under the hood, however, the names refer to different identifiers. Computationally there would be no ambiguity. Then, it is just a matter of the researcher to respect the choice of their peers of calling something by the </w:t>
      </w:r>
      <w:r>
        <w:rPr>
          <w:i/>
        </w:rPr>
        <w:t>wrong</w:t>
      </w:r>
      <w:r>
        <w:rPr/>
        <w:t xml:space="preserve"> name, as long as the identifier is correct.</w:t>
      </w:r>
    </w:p>
    <w:p>
      <w:pPr>
        <w:pStyle w:val="TextBody"/>
        <w:rPr/>
      </w:pPr>
      <w:r>
        <w:rPr/>
        <w:t xml:space="preserve">Splitting concepts upon conflicts in the end is more the multiplication of bread and fish in the </w:t>
      </w:r>
      <w:hyperlink r:id="rId13">
        <w:r>
          <w:rPr>
            <w:rStyle w:val="InternetLink"/>
          </w:rPr>
          <w:t>Feeding the multitude</w:t>
        </w:r>
      </w:hyperlink>
      <w:r>
        <w:rPr/>
        <w:t xml:space="preserve"> episode, and everyone gets to eat.</w:t>
      </w:r>
    </w:p>
    <w:p>
      <w:pPr>
        <w:pStyle w:val="TextBody"/>
        <w:rPr/>
      </w:pPr>
      <w:r>
        <w:rPr/>
        <w:t>But ontologies are different from ordinary babies and magical fish. The splitting of concepts would not only create new concepts, but leave a trace. They would be immediate subclasses of their conjunction. An equally valid superclass that can be defined by “a cell containing characteristics of any of their subclasses”.</w:t>
      </w:r>
    </w:p>
    <w:p>
      <w:pPr>
        <w:pStyle w:val="TextBody"/>
        <w:rPr/>
      </w:pPr>
      <w:r>
        <w:rPr/>
        <w:t>In a parallel with text-book mitosis, the concept gets divided in two new, equally real concepts. And as we can trace cells in an animal to a single zygote, we can keep track of concepts while they keep dividing, whenever a new conflict pops up.</w:t>
      </w:r>
    </w:p>
    <w:p>
      <w:pPr>
        <w:pStyle w:val="Heading2"/>
        <w:rPr/>
      </w:pPr>
      <w:bookmarkStart w:id="12" w:name="the-big-assumption-of-continuity-in-time"/>
      <w:r>
        <w:rPr/>
        <w:t>The big assumption of continuity in time</w:t>
      </w:r>
      <w:bookmarkEnd w:id="12"/>
    </w:p>
    <w:p>
      <w:pPr>
        <w:pStyle w:val="FirstParagraph"/>
        <w:rPr/>
      </w:pPr>
      <w:r>
        <w:rPr/>
        <w:t>One assumption that underlies the validity of the models proposed here is that taxons preserve their characteristics throughout time.</w:t>
      </w:r>
    </w:p>
    <w:p>
      <w:pPr>
        <w:pStyle w:val="TextBody"/>
        <w:rPr/>
      </w:pPr>
      <w:r>
        <w:rPr/>
        <w:t>In Popper’s Logic of Scientific Research, he states that he has a metaphysical faith on the continuity of laws of nature through time.</w:t>
      </w:r>
    </w:p>
    <w:p>
      <w:pPr>
        <w:pStyle w:val="TextBody"/>
        <w:rPr/>
      </w:pPr>
      <w:r>
        <w:rPr/>
        <w:t>We have no way of testing this metaphysical faith, and it is absolutely necessary for the scientific endeavour as we understand.</w:t>
      </w:r>
    </w:p>
    <w:p>
      <w:pPr>
        <w:pStyle w:val="TextBody"/>
        <w:rPr/>
      </w:pPr>
      <w:r>
        <w:rPr/>
        <w:t>While in physics this assumption seems to be reasonable, evolution makes biology quite more complicated. Statements that we have about the human species, for example, might be valid today, but were not valid 2000 years ago, and vice-versa.</w:t>
      </w:r>
    </w:p>
    <w:p>
      <w:pPr>
        <w:pStyle w:val="TextBody"/>
        <w:rPr/>
      </w:pPr>
      <w:r>
        <w:rPr/>
        <w:t>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TextBody"/>
        <w:rPr/>
      </w:pPr>
      <w:r>
        <w:rPr/>
        <w:t>It is, thus, and heuristic, to call “population of Newcastle” a class. We could specify a period in time for which we expect the information to be valid. For example, we may say we are sampling from “the Newcastle population in the years 2019-2020.” This would be a valid statement, but it would not be falsifiable, as by 1st of January 2021, no independent tests of the theory can be done.</w:t>
      </w:r>
    </w:p>
    <w:p>
      <w:pPr>
        <w:pStyle w:val="TextBody"/>
        <w:rPr/>
      </w:pPr>
      <w:r>
        <w:rPr/>
        <w:t>It is technically possible to have a technotype so precise as to have a scope with a time constraint. In fact, that might be the right way of representing information, if we want to compare experiments done in evolving populations.</w:t>
      </w:r>
    </w:p>
    <w:p>
      <w:pPr>
        <w:pStyle w:val="TextBody"/>
        <w:rPr/>
      </w:pPr>
      <w:r>
        <w:rPr/>
        <w:t>While evolutionary definitions take this dimension into account, they are fit to theoretical research, but still lack the rigour for explaining real world experiments.</w:t>
      </w:r>
    </w:p>
    <w:p>
      <w:pPr>
        <w:pStyle w:val="TextBody"/>
        <w:rPr/>
      </w:pPr>
      <w:r>
        <w:rPr/>
        <w:t>All research that uses human samples are subject to strong influence of time.</w:t>
      </w:r>
    </w:p>
    <w:p>
      <w:pPr>
        <w:pStyle w:val="TextBody"/>
        <w:rPr/>
      </w:pPr>
      <w:r>
        <w:rPr/>
        <w:t>Thus, the explicit assumption here is that taxons are consistent in time. And, for what we know, it is blatantly false.</w:t>
      </w:r>
    </w:p>
    <w:p>
      <w:pPr>
        <w:pStyle w:val="TextBody"/>
        <w:rPr/>
      </w:pPr>
      <w:r>
        <w:rPr/>
        <w:t>This is a great flaw of the model, and, maybe, of a great part of biomedical research. The logical consequences are so dire, that it merits a separate, dedicated work.</w:t>
      </w:r>
    </w:p>
    <w:p>
      <w:pPr>
        <w:pStyle w:val="Heading2"/>
        <w:rPr/>
      </w:pPr>
      <w:bookmarkStart w:id="13" w:name="clusters-are-not-cells"/>
      <w:r>
        <w:rPr/>
        <w:t>Clusters are not cells</w:t>
      </w:r>
      <w:bookmarkEnd w:id="13"/>
    </w:p>
    <w:p>
      <w:pPr>
        <w:pStyle w:val="FirstParagraph"/>
        <w:rPr/>
      </w:pPr>
      <w:r>
        <w:rPr/>
        <w:t>In the era of large-scale omics, we are starting to see declarations of cell types that are not based on pre-selected criteria, but derived from unsupervised clustering followed by labelling.</w:t>
      </w:r>
    </w:p>
    <w:p>
      <w:pPr>
        <w:pStyle w:val="TextBody"/>
        <w:rPr/>
      </w:pPr>
      <w:r>
        <w:rPr/>
        <w:t>This is a powerful exploratory approach, which, as mentioned in the main text, has led to discoveries of ionocytes and new classes of dendritic cells, for example.</w:t>
      </w:r>
    </w:p>
    <w:p>
      <w:pPr>
        <w:pStyle w:val="TextBody"/>
        <w:rPr/>
      </w:pPr>
      <w:r>
        <w:rPr/>
        <w:t xml:space="preserve">Many algorithms and “expert-based” annotation protocols focus on labeling </w:t>
      </w:r>
      <w:r>
        <w:rPr>
          <w:i/>
        </w:rPr>
        <w:t>clusters</w:t>
      </w:r>
      <w:r>
        <w:rPr/>
        <w:t xml:space="preserve"> instead of labeling </w:t>
      </w:r>
      <w:r>
        <w:rPr>
          <w:i/>
        </w:rPr>
        <w:t>cells</w:t>
      </w:r>
      <w:r>
        <w:rPr/>
        <w:t>.</w:t>
      </w:r>
    </w:p>
    <w:p>
      <w:pPr>
        <w:pStyle w:val="TextBody"/>
        <w:rPr/>
      </w:pPr>
      <w:r>
        <w:rPr/>
        <w:t>Cells in a cluster are arbitrarily similar (as determined by the clustering algorithm) and so they will, by definition, differ from other cells in the sample.</w:t>
      </w:r>
    </w:p>
    <w:p>
      <w:pPr>
        <w:pStyle w:val="TextBody"/>
        <w:rPr/>
      </w:pPr>
      <w:r>
        <w:rPr/>
        <w:t>For single-cell RNA-seq, one usually checks which genes are differentially expressed when comparing the cells in a cluster with cells in other clusters. These genes are called “markers” and used for labeling a cell cluster.</w:t>
      </w:r>
    </w:p>
    <w:p>
      <w:pPr>
        <w:pStyle w:val="TextBody"/>
        <w:rPr/>
      </w:pPr>
      <w:r>
        <w:rPr/>
        <w:t xml:space="preserve">What does it mean to label a cell cluster, though? Does it mean that </w:t>
      </w:r>
      <w:r>
        <w:rPr>
          <w:i/>
        </w:rPr>
        <w:t>all</w:t>
      </w:r>
      <w:r>
        <w:rPr/>
        <w:t xml:space="preserve"> cells there conform to the cell type? Does it mean that </w:t>
      </w:r>
      <w:r>
        <w:rPr>
          <w:i/>
        </w:rPr>
        <w:t>most</w:t>
      </w:r>
      <w:r>
        <w:rPr/>
        <w:t xml:space="preserve"> cells there conform to the cell type? Does it mean that cells from other clusters in the dataset </w:t>
      </w:r>
      <w:r>
        <w:rPr>
          <w:i/>
        </w:rPr>
        <w:t>definitely do not</w:t>
      </w:r>
      <w:r>
        <w:rPr/>
        <w:t xml:space="preserve"> conform to the cell type?</w:t>
      </w:r>
    </w:p>
    <w:p>
      <w:pPr>
        <w:pStyle w:val="TextBody"/>
        <w:rPr/>
      </w:pPr>
      <w:r>
        <w:rPr/>
        <w:t>So far, we haven’t seem a clear, explicit, coherent definition for a cluster label. Not even once.</w:t>
      </w:r>
    </w:p>
    <w:p>
      <w:pPr>
        <w:pStyle w:val="TextBody"/>
        <w:rPr/>
      </w:pPr>
      <w:r>
        <w:rPr/>
        <w:t>Marker-based definitions are assumed for the group as a whole, but in current pipelines, nothing blocks one cell in a cluster to lack the expression of a “name-giver” marker.</w:t>
      </w:r>
    </w:p>
    <w:p>
      <w:pPr>
        <w:pStyle w:val="TextBody"/>
        <w:rPr/>
      </w:pPr>
      <w:r>
        <w:rPr/>
        <w:t xml:space="preserve">The classification scheme proposed here works to classify </w:t>
      </w:r>
      <w:r>
        <w:rPr>
          <w:i/>
        </w:rPr>
        <w:t>cells</w:t>
      </w:r>
      <w:r>
        <w:rPr/>
        <w:t xml:space="preserve">, but is not sufficient for labeling unsupervisedly-defined </w:t>
      </w:r>
      <w:r>
        <w:rPr>
          <w:i/>
        </w:rPr>
        <w:t>cell clusters</w:t>
      </w:r>
      <w:r>
        <w:rPr/>
        <w:t>.</w:t>
      </w:r>
    </w:p>
    <w:p>
      <w:pPr>
        <w:pStyle w:val="TextBody"/>
        <w:rPr/>
      </w:pPr>
      <w:r>
        <w:rPr/>
        <w:t>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TextBody"/>
        <w:rPr/>
      </w:pPr>
      <w:r>
        <w:rPr/>
        <w:t>Using such “regular expressions” might lead to a cell being assigned to multiple clusters. Even if we assume that the sample is free of doublets, that cannot be a problem. Cells may have multiple functions. As argued in the main text, each cell can be labeled by multiple standards.</w:t>
      </w:r>
    </w:p>
    <w:p>
      <w:pPr>
        <w:pStyle w:val="TextBody"/>
        <w:rPr/>
      </w:pPr>
      <w:r>
        <w:rPr/>
        <w:t>We may avoid multiple labeling if we really need in practice, though, and make preferential claims (if a cell matches definitions X and Y, it is assigned only to X, for example).</w:t>
      </w:r>
    </w:p>
    <w:p>
      <w:pPr>
        <w:pStyle w:val="TextBody"/>
        <w:rPr/>
      </w:pPr>
      <w:r>
        <w:rPr/>
        <w:t xml:space="preserve">By having explicit “regular expression” patterns for cell definitions in single-cell datasets, the “cell-type assessment” problem becomes trivial: a cell in a new dataset is of the </w:t>
      </w:r>
      <w:r>
        <w:rPr>
          <w:i/>
        </w:rPr>
        <w:t>exact</w:t>
      </w:r>
      <w:r>
        <w:rPr/>
        <w:t xml:space="preserve"> same type if (and only if) it matches the </w:t>
      </w:r>
      <w:r>
        <w:rPr>
          <w:i/>
        </w:rPr>
        <w:t>exact</w:t>
      </w:r>
      <w:r>
        <w:rPr/>
        <w:t xml:space="preserve"> definition.</w:t>
      </w:r>
    </w:p>
    <w:p>
      <w:pPr>
        <w:pStyle w:val="TextBody"/>
        <w:rPr/>
      </w:pPr>
      <w:r>
        <w:rPr/>
        <w:t>When that is not the case, current algorithms for reconciling single cell datasets can still be successfully employed. But instead of propagating a label, it would propagate a parent class, looking for cells of a similar, sister class.</w:t>
      </w:r>
    </w:p>
    <w:p>
      <w:pPr>
        <w:pStyle w:val="Heading2"/>
        <w:rPr/>
      </w:pPr>
      <w:bookmarkStart w:id="14" w:name="what-this-work-is-not"/>
      <w:r>
        <w:rPr/>
        <w:t>What this work is not</w:t>
      </w:r>
      <w:bookmarkEnd w:id="14"/>
    </w:p>
    <w:p>
      <w:pPr>
        <w:pStyle w:val="FirstParagraph"/>
        <w:rPr/>
      </w:pPr>
      <w:r>
        <w:rPr/>
        <w:t>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TextBody"/>
        <w:rPr/>
      </w:pPr>
      <w:r>
        <w:rPr/>
        <w:t xml:space="preserve">This is not an attempt to create an ontology itself, or a system that allows reasoning. It is a set of suggestions that can be taken into consideration for building a coherent ontology. The </w:t>
      </w:r>
      <w:hyperlink r:id="rId14">
        <w:r>
          <w:rPr>
            <w:rStyle w:val="InternetLink"/>
          </w:rPr>
          <w:t>Cell Type Wikibase</w:t>
        </w:r>
      </w:hyperlink>
      <w:r>
        <w:rPr/>
        <w:t xml:space="preserve"> is an experimental ontology, and far from ready for professional use.</w:t>
      </w:r>
    </w:p>
    <w:p>
      <w:pPr>
        <w:pStyle w:val="TextBody"/>
        <w:rPr/>
      </w:pPr>
      <w:r>
        <w:rPr/>
        <w:t>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TextBody"/>
        <w:rPr/>
      </w:pPr>
      <w:r>
        <w:rPr/>
        <w:t>This is not an attempt to claim anything about the “true” nature of cell types, in the biological sense. It is a proposal of pratical guidelines to represent research data.</w:t>
      </w:r>
    </w:p>
    <w:p>
      <w:pPr>
        <w:pStyle w:val="TextBody"/>
        <w:rPr/>
      </w:pPr>
      <w:r>
        <w:rPr/>
        <w:t xml:space="preserve">This is not an attempt to solve </w:t>
      </w:r>
      <w:r>
        <w:rPr>
          <w:i/>
        </w:rPr>
        <w:t>all</w:t>
      </w:r>
      <w:r>
        <w:rPr/>
        <w:t xml:space="preserve"> problems for cell type data annotation. It is the introduction of alternatives that need to be further developed and discussed.</w:t>
      </w:r>
    </w:p>
    <w:p>
      <w:pPr>
        <w:pStyle w:val="Heading2"/>
        <w:rPr/>
      </w:pPr>
      <w:bookmarkStart w:id="15" w:name="immune-epithope-db"/>
      <w:r>
        <w:rPr/>
        <w:t>Immune Epithope DB</w:t>
      </w:r>
      <w:bookmarkEnd w:id="15"/>
    </w:p>
    <w:p>
      <w:pPr>
        <w:pStyle w:val="FirstParagraph"/>
        <w:rPr/>
      </w:pPr>
      <w:r>
        <w:rPr/>
        <w:t>The Immune Epitope Database and Analysis Resource (IEDB) announced it in 2006 [doi:10.1371/journal.pcbi.0020125]:</w:t>
      </w:r>
    </w:p>
    <w:p>
      <w:pPr>
        <w:pStyle w:val="TextBody"/>
        <w:rPr/>
      </w:pPr>
      <w:r>
        <w:rPr/>
        <w:t>“</w:t>
      </w:r>
      <w:r>
        <w:rPr/>
        <w:t>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p>
    <w:p>
      <w:pPr>
        <w:pStyle w:val="TextBody"/>
        <w:rPr/>
      </w:pPr>
      <w:r>
        <w:rPr/>
        <w:t>That is the kind of challenge that the “technotype” solves in theory, as it gets the objective population sampled in any article.</w:t>
      </w:r>
    </w:p>
    <w:p>
      <w:pPr>
        <w:pStyle w:val="Heading2"/>
        <w:rPr/>
      </w:pPr>
      <w:bookmarkStart w:id="16" w:name="phenetic-species-concept"/>
      <w:r>
        <w:rPr/>
        <w:t>Phenetic Species Concept</w:t>
      </w:r>
      <w:bookmarkEnd w:id="16"/>
    </w:p>
    <w:p>
      <w:pPr>
        <w:pStyle w:val="FirstParagraph"/>
        <w:rPr/>
      </w:pPr>
      <w:r>
        <w:rPr/>
        <w:t>Thn Phenetic Species Concept states that species are the smallest groups that are consistently and persistently distinct and distinguishable by ordinary means. Maybe that is crosslinkable.</w:t>
      </w:r>
    </w:p>
    <w:p>
      <w:pPr>
        <w:pStyle w:val="Heading2"/>
        <w:rPr/>
      </w:pPr>
      <w:bookmarkStart w:id="17" w:name="references"/>
      <w:r>
        <w:rPr/>
        <w:t>References</w:t>
      </w:r>
      <w:bookmarkEnd w:id="17"/>
    </w:p>
    <w:p>
      <w:pPr>
        <w:pStyle w:val="Bibliography"/>
        <w:rPr/>
      </w:pPr>
      <w:r>
        <w:rPr/>
        <w:t xml:space="preserve">1. </w:t>
      </w:r>
      <w:r>
        <w:rPr>
          <w:b/>
        </w:rPr>
        <w:t>The structure of scientific revolutions</w:t>
      </w:r>
      <w:r>
        <w:rPr/>
        <w:t xml:space="preserve"> </w:t>
        <w:br/>
        <w:t>Thomas S. Kuhn, Ian Hacking</w:t>
        <w:br/>
      </w:r>
      <w:r>
        <w:rPr>
          <w:i/>
        </w:rPr>
        <w:t>The University of Chicago Press</w:t>
      </w:r>
      <w:r>
        <w:rPr/>
        <w:t xml:space="preserve"> (2012) </w:t>
        <w:br/>
        <w:t xml:space="preserve">ISBN: </w:t>
      </w:r>
      <w:hyperlink r:id="rId15">
        <w:r>
          <w:rPr>
            <w:rStyle w:val="InternetLink"/>
          </w:rPr>
          <w:t>9780226458113</w:t>
        </w:r>
      </w:hyperlink>
      <w:bookmarkStart w:id="18" w:name="ref-E78joy5H"/>
      <w:bookmarkEnd w:id="18"/>
    </w:p>
    <w:p>
      <w:pPr>
        <w:pStyle w:val="Bibliography"/>
        <w:rPr/>
      </w:pPr>
      <w:r>
        <w:rPr/>
        <w:t xml:space="preserve">2. </w:t>
      </w:r>
      <w:r>
        <w:rPr>
          <w:b/>
        </w:rPr>
        <w:t>Neuronal cell types</w:t>
      </w:r>
      <w:r>
        <w:rPr/>
        <w:t xml:space="preserve"> </w:t>
        <w:br/>
        <w:t>Richard H Masland</w:t>
        <w:br/>
      </w:r>
      <w:r>
        <w:rPr>
          <w:i/>
        </w:rPr>
        <w:t>Current Biology</w:t>
      </w:r>
      <w:r>
        <w:rPr/>
        <w:t xml:space="preserve"> (2004-07) </w:t>
      </w:r>
      <w:hyperlink r:id="rId16">
        <w:r>
          <w:rPr>
            <w:rStyle w:val="InternetLink"/>
          </w:rPr>
          <w:t>https://doi.org/dg84br</w:t>
        </w:r>
      </w:hyperlink>
      <w:r>
        <w:rPr/>
        <w:t xml:space="preserve"> </w:t>
        <w:br/>
        <w:t xml:space="preserve">DOI: </w:t>
      </w:r>
      <w:hyperlink r:id="rId17">
        <w:r>
          <w:rPr>
            <w:rStyle w:val="InternetLink"/>
          </w:rPr>
          <w:t>10.1016/j.cub.2004.06.035</w:t>
        </w:r>
      </w:hyperlink>
      <w:r>
        <w:rPr/>
        <w:t xml:space="preserve"> · PMID: </w:t>
      </w:r>
      <w:hyperlink r:id="rId18">
        <w:r>
          <w:rPr>
            <w:rStyle w:val="InternetLink"/>
          </w:rPr>
          <w:t>15242626</w:t>
        </w:r>
      </w:hyperlink>
      <w:bookmarkStart w:id="19" w:name="ref-H4OiWiM2"/>
      <w:bookmarkEnd w:id="19"/>
    </w:p>
    <w:p>
      <w:pPr>
        <w:pStyle w:val="Bibliography"/>
        <w:rPr/>
      </w:pPr>
      <w:r>
        <w:rPr/>
        <w:t xml:space="preserve">3. </w:t>
      </w:r>
      <w:r>
        <w:rPr>
          <w:b/>
        </w:rPr>
        <w:t>Search BioNumbers - The Database of Useful Biological Numbers</w:t>
      </w:r>
      <w:r>
        <w:rPr/>
        <w:t xml:space="preserve"> </w:t>
      </w:r>
      <w:hyperlink r:id="rId19">
        <w:r>
          <w:rPr>
            <w:rStyle w:val="InternetLink"/>
          </w:rPr>
          <w:t>https://bionumbers.hms.harvard.edu/search.aspx</w:t>
        </w:r>
      </w:hyperlink>
      <w:bookmarkStart w:id="20" w:name="ref-jePJgR0H"/>
      <w:bookmarkEnd w:id="20"/>
    </w:p>
    <w:p>
      <w:pPr>
        <w:pStyle w:val="Bibliography"/>
        <w:rPr/>
      </w:pPr>
      <w:r>
        <w:rPr/>
        <w:t xml:space="preserve">4. </w:t>
      </w:r>
      <w:r>
        <w:rPr>
          <w:b/>
        </w:rPr>
        <w:t>How Many Types of Cells Are in the Human Body?</w:t>
      </w:r>
      <w:r>
        <w:rPr/>
        <w:t xml:space="preserve"> </w:t>
        <w:br/>
        <w:t>ibswit</w:t>
        <w:br/>
        <w:t xml:space="preserve">(2017-05-17) </w:t>
      </w:r>
      <w:hyperlink r:id="rId20">
        <w:r>
          <w:rPr>
            <w:rStyle w:val="InternetLink"/>
          </w:rPr>
          <w:t>https://askabiologist.asu.edu/questions/human-cell-types</w:t>
        </w:r>
      </w:hyperlink>
      <w:bookmarkStart w:id="21" w:name="ref-V85zvNGa"/>
      <w:bookmarkEnd w:id="21"/>
    </w:p>
    <w:p>
      <w:pPr>
        <w:pStyle w:val="Bibliography"/>
        <w:rPr/>
      </w:pPr>
      <w:r>
        <w:rPr/>
        <w:t xml:space="preserve">5. </w:t>
      </w:r>
      <w:r>
        <w:rPr>
          <w:b/>
        </w:rPr>
        <w:t>What Is Your Conceptual Definition of “Cell Type” in the Context of a Mature Organism?</w:t>
      </w:r>
      <w:r>
        <w:rPr/>
        <w:t xml:space="preserve"> </w:t>
        <w:br/>
        <w:t>Cell Systems</w:t>
        <w:br/>
        <w:t xml:space="preserve">(2017-03) </w:t>
      </w:r>
      <w:hyperlink r:id="rId21">
        <w:r>
          <w:rPr>
            <w:rStyle w:val="InternetLink"/>
          </w:rPr>
          <w:t>https://doi.org/d38b</w:t>
        </w:r>
      </w:hyperlink>
      <w:r>
        <w:rPr/>
        <w:t xml:space="preserve"> </w:t>
        <w:br/>
        <w:t xml:space="preserve">DOI: </w:t>
      </w:r>
      <w:hyperlink r:id="rId22">
        <w:r>
          <w:rPr>
            <w:rStyle w:val="InternetLink"/>
          </w:rPr>
          <w:t>10.1016/j.cels.2017.03.006</w:t>
        </w:r>
      </w:hyperlink>
      <w:r>
        <w:rPr/>
        <w:t xml:space="preserve"> · PMID: </w:t>
      </w:r>
      <w:hyperlink r:id="rId23">
        <w:r>
          <w:rPr>
            <w:rStyle w:val="InternetLink"/>
          </w:rPr>
          <w:t>28334573</w:t>
        </w:r>
      </w:hyperlink>
      <w:bookmarkStart w:id="22" w:name="ref-H4wZSl5d"/>
      <w:bookmarkEnd w:id="22"/>
    </w:p>
    <w:p>
      <w:pPr>
        <w:pStyle w:val="Bibliography"/>
        <w:rPr/>
      </w:pPr>
      <w:r>
        <w:rPr/>
        <w:t xml:space="preserve">6. </w:t>
      </w:r>
      <w:r>
        <w:rPr>
          <w:b/>
        </w:rPr>
        <w:t>The Human Cell Atlas</w:t>
      </w:r>
      <w:r>
        <w:rPr/>
        <w:t xml:space="preserve"> </w:t>
        <w:br/>
        <w:t>Aviv Regev, Sarah A Teichmann, Eric S Lander, Ido Amit, Christophe Benoist, Ewan Birney, Bernd Bodenmiller, Peter Campbell, Piero Carninci, Menna Clatworthy, … Human Cell Atlas Meeting Participants</w:t>
        <w:br/>
      </w:r>
      <w:r>
        <w:rPr>
          <w:i/>
        </w:rPr>
        <w:t>eLife</w:t>
      </w:r>
      <w:r>
        <w:rPr/>
        <w:t xml:space="preserve"> (2017-12-05) </w:t>
      </w:r>
      <w:hyperlink r:id="rId24">
        <w:r>
          <w:rPr>
            <w:rStyle w:val="InternetLink"/>
          </w:rPr>
          <w:t>https://doi.org/gcnzcv</w:t>
        </w:r>
      </w:hyperlink>
      <w:r>
        <w:rPr/>
        <w:t xml:space="preserve"> </w:t>
        <w:br/>
        <w:t xml:space="preserve">DOI: </w:t>
      </w:r>
      <w:hyperlink r:id="rId25">
        <w:r>
          <w:rPr>
            <w:rStyle w:val="InternetLink"/>
          </w:rPr>
          <w:t>10.7554/elife.27041</w:t>
        </w:r>
      </w:hyperlink>
      <w:r>
        <w:rPr/>
        <w:t xml:space="preserve"> · PMID: </w:t>
      </w:r>
      <w:hyperlink r:id="rId26">
        <w:r>
          <w:rPr>
            <w:rStyle w:val="InternetLink"/>
          </w:rPr>
          <w:t>29206104</w:t>
        </w:r>
      </w:hyperlink>
      <w:r>
        <w:rPr/>
        <w:t xml:space="preserve"> · PMCID: </w:t>
      </w:r>
      <w:hyperlink r:id="rId27">
        <w:r>
          <w:rPr>
            <w:rStyle w:val="InternetLink"/>
          </w:rPr>
          <w:t>PMC5762154</w:t>
        </w:r>
      </w:hyperlink>
      <w:bookmarkStart w:id="23" w:name="ref-vk9ZInF3"/>
      <w:bookmarkEnd w:id="23"/>
    </w:p>
    <w:p>
      <w:pPr>
        <w:pStyle w:val="Bibliography"/>
        <w:rPr/>
      </w:pPr>
      <w:r>
        <w:rPr/>
        <w:t xml:space="preserve">7. </w:t>
      </w:r>
      <w:r>
        <w:rPr>
          <w:b/>
        </w:rPr>
        <w:t>The human body at cellular resolution: the NIH Human Biomolecular Atlas Program.</w:t>
      </w:r>
      <w:r>
        <w:rPr>
          <w:i/>
        </w:rPr>
        <w:t>Nature</w:t>
      </w:r>
      <w:r>
        <w:rPr/>
        <w:t xml:space="preserve"> (2019-10-09) </w:t>
      </w:r>
      <w:hyperlink r:id="rId28">
        <w:r>
          <w:rPr>
            <w:rStyle w:val="InternetLink"/>
          </w:rPr>
          <w:t>https://www.ncbi.nlm.nih.gov/pubmed/31597973</w:t>
        </w:r>
      </w:hyperlink>
      <w:r>
        <w:rPr/>
        <w:t xml:space="preserve"> </w:t>
        <w:br/>
        <w:t xml:space="preserve">DOI: </w:t>
      </w:r>
      <w:hyperlink r:id="rId29">
        <w:r>
          <w:rPr>
            <w:rStyle w:val="InternetLink"/>
          </w:rPr>
          <w:t>10.1038/s41586-019-1629-x</w:t>
        </w:r>
      </w:hyperlink>
      <w:r>
        <w:rPr/>
        <w:t xml:space="preserve"> · PMID: </w:t>
      </w:r>
      <w:hyperlink r:id="rId30">
        <w:r>
          <w:rPr>
            <w:rStyle w:val="InternetLink"/>
          </w:rPr>
          <w:t>31597973</w:t>
        </w:r>
      </w:hyperlink>
      <w:r>
        <w:rPr/>
        <w:t xml:space="preserve"> · PMCID: </w:t>
      </w:r>
      <w:hyperlink r:id="rId31">
        <w:r>
          <w:rPr>
            <w:rStyle w:val="InternetLink"/>
          </w:rPr>
          <w:t>PMC6800388</w:t>
        </w:r>
      </w:hyperlink>
      <w:bookmarkStart w:id="24" w:name="ref-167nEKPOQ"/>
      <w:bookmarkEnd w:id="24"/>
    </w:p>
    <w:p>
      <w:pPr>
        <w:pStyle w:val="Bibliography"/>
        <w:rPr/>
      </w:pPr>
      <w:r>
        <w:rPr/>
        <w:t xml:space="preserve">8. </w:t>
      </w:r>
      <w:r>
        <w:rPr>
          <w:b/>
        </w:rPr>
        <w:t>What Is Your Conceptual Definition of “Cell Type” in the Context of a Mature Organism?</w:t>
      </w:r>
      <w:r>
        <w:rPr/>
        <w:t xml:space="preserve"> </w:t>
        <w:br/>
        <w:t>Cell systems</w:t>
        <w:br/>
        <w:t xml:space="preserve">(2017-03-22) </w:t>
      </w:r>
      <w:hyperlink r:id="rId32">
        <w:r>
          <w:rPr>
            <w:rStyle w:val="InternetLink"/>
          </w:rPr>
          <w:t>https://www.ncbi.nlm.nih.gov/pubmed/28334573</w:t>
        </w:r>
      </w:hyperlink>
      <w:r>
        <w:rPr/>
        <w:t xml:space="preserve"> </w:t>
        <w:br/>
        <w:t xml:space="preserve">DOI: </w:t>
      </w:r>
      <w:hyperlink r:id="rId33">
        <w:r>
          <w:rPr>
            <w:rStyle w:val="InternetLink"/>
          </w:rPr>
          <w:t>10.1016/j.cels.2017.03.006</w:t>
        </w:r>
      </w:hyperlink>
      <w:r>
        <w:rPr/>
        <w:t xml:space="preserve"> · PMID: </w:t>
      </w:r>
      <w:hyperlink r:id="rId34">
        <w:r>
          <w:rPr>
            <w:rStyle w:val="InternetLink"/>
          </w:rPr>
          <w:t>28334573</w:t>
        </w:r>
      </w:hyperlink>
      <w:bookmarkStart w:id="25" w:name="ref-5QxCvchL"/>
      <w:bookmarkEnd w:id="25"/>
    </w:p>
    <w:p>
      <w:pPr>
        <w:pStyle w:val="Bibliography"/>
        <w:rPr/>
      </w:pPr>
      <w:r>
        <w:rPr/>
        <w:t xml:space="preserve">9. </w:t>
      </w:r>
      <w:r>
        <w:rPr>
          <w:b/>
        </w:rPr>
        <w:t>A periodic table of cell types</w:t>
      </w:r>
      <w:r>
        <w:rPr/>
        <w:t xml:space="preserve"> </w:t>
        <w:br/>
        <w:t>Bo Xia, Itai Yanai</w:t>
        <w:br/>
      </w:r>
      <w:r>
        <w:rPr>
          <w:i/>
        </w:rPr>
        <w:t>Development</w:t>
      </w:r>
      <w:r>
        <w:rPr/>
        <w:t xml:space="preserve"> (2019-06-15) </w:t>
      </w:r>
      <w:hyperlink r:id="rId35">
        <w:r>
          <w:rPr>
            <w:rStyle w:val="InternetLink"/>
          </w:rPr>
          <w:t>https://doi.org/ggctwf</w:t>
        </w:r>
      </w:hyperlink>
      <w:r>
        <w:rPr/>
        <w:t xml:space="preserve"> </w:t>
        <w:br/>
        <w:t xml:space="preserve">DOI: </w:t>
      </w:r>
      <w:hyperlink r:id="rId36">
        <w:r>
          <w:rPr>
            <w:rStyle w:val="InternetLink"/>
          </w:rPr>
          <w:t>10.1242/dev.169854</w:t>
        </w:r>
      </w:hyperlink>
      <w:r>
        <w:rPr/>
        <w:t xml:space="preserve"> · PMID: </w:t>
      </w:r>
      <w:hyperlink r:id="rId37">
        <w:r>
          <w:rPr>
            <w:rStyle w:val="InternetLink"/>
          </w:rPr>
          <w:t>31249003</w:t>
        </w:r>
      </w:hyperlink>
      <w:r>
        <w:rPr/>
        <w:t xml:space="preserve"> · PMCID: </w:t>
      </w:r>
      <w:hyperlink r:id="rId38">
        <w:r>
          <w:rPr>
            <w:rStyle w:val="InternetLink"/>
          </w:rPr>
          <w:t>PMC6602355</w:t>
        </w:r>
      </w:hyperlink>
      <w:bookmarkStart w:id="26" w:name="ref-sWv3okaH"/>
      <w:bookmarkEnd w:id="26"/>
    </w:p>
    <w:p>
      <w:pPr>
        <w:pStyle w:val="Bibliography"/>
        <w:rPr/>
      </w:pPr>
      <w:r>
        <w:rPr/>
        <w:t xml:space="preserve">10. </w:t>
      </w:r>
      <w:r>
        <w:rPr>
          <w:b/>
        </w:rPr>
        <w:t>Exciting times to study the identity and evolution of cell types</w:t>
      </w:r>
      <w:r>
        <w:rPr/>
        <w:t xml:space="preserve"> </w:t>
        <w:br/>
        <w:t>Maria Sachkova, Pawel Burkhardt</w:t>
        <w:br/>
      </w:r>
      <w:r>
        <w:rPr>
          <w:i/>
        </w:rPr>
        <w:t>Development</w:t>
      </w:r>
      <w:r>
        <w:rPr/>
        <w:t xml:space="preserve"> (2019-09-19) </w:t>
      </w:r>
      <w:hyperlink r:id="rId39">
        <w:r>
          <w:rPr>
            <w:rStyle w:val="InternetLink"/>
          </w:rPr>
          <w:t>https://doi.org/ghdb9v</w:t>
        </w:r>
      </w:hyperlink>
      <w:r>
        <w:rPr/>
        <w:t xml:space="preserve"> </w:t>
        <w:br/>
        <w:t xml:space="preserve">DOI: </w:t>
      </w:r>
      <w:hyperlink r:id="rId40">
        <w:r>
          <w:rPr>
            <w:rStyle w:val="InternetLink"/>
          </w:rPr>
          <w:t>10.1242/dev.178996</w:t>
        </w:r>
      </w:hyperlink>
      <w:r>
        <w:rPr/>
        <w:t xml:space="preserve"> · PMID: </w:t>
      </w:r>
      <w:hyperlink r:id="rId41">
        <w:r>
          <w:rPr>
            <w:rStyle w:val="InternetLink"/>
          </w:rPr>
          <w:t>31537583</w:t>
        </w:r>
      </w:hyperlink>
      <w:bookmarkStart w:id="27" w:name="ref-19yYJWEkz"/>
      <w:bookmarkEnd w:id="27"/>
    </w:p>
    <w:p>
      <w:pPr>
        <w:pStyle w:val="Bibliography"/>
        <w:rPr/>
      </w:pPr>
      <w:r>
        <w:rPr/>
        <w:t xml:space="preserve">11. </w:t>
      </w:r>
      <w:r>
        <w:rPr>
          <w:b/>
        </w:rPr>
        <w:t>The evolution of cell types in animals: emerging principles from molecular studies.</w:t>
      </w:r>
      <w:r>
        <w:rPr/>
        <w:t xml:space="preserve"> </w:t>
        <w:br/>
        <w:t>Detlev Arendt</w:t>
        <w:br/>
      </w:r>
      <w:r>
        <w:rPr>
          <w:i/>
        </w:rPr>
        <w:t>Nature reviews. Genetics</w:t>
      </w:r>
      <w:r>
        <w:rPr/>
        <w:t xml:space="preserve"> (2008-11) </w:t>
      </w:r>
      <w:hyperlink r:id="rId42">
        <w:r>
          <w:rPr>
            <w:rStyle w:val="InternetLink"/>
          </w:rPr>
          <w:t>https://www.ncbi.nlm.nih.gov/pubmed/18927580</w:t>
        </w:r>
      </w:hyperlink>
      <w:r>
        <w:rPr/>
        <w:t xml:space="preserve"> </w:t>
        <w:br/>
        <w:t xml:space="preserve">DOI: </w:t>
      </w:r>
      <w:hyperlink r:id="rId43">
        <w:r>
          <w:rPr>
            <w:rStyle w:val="InternetLink"/>
          </w:rPr>
          <w:t>10.1038/nrg2416</w:t>
        </w:r>
      </w:hyperlink>
      <w:r>
        <w:rPr/>
        <w:t xml:space="preserve"> · PMID: </w:t>
      </w:r>
      <w:hyperlink r:id="rId44">
        <w:r>
          <w:rPr>
            <w:rStyle w:val="InternetLink"/>
          </w:rPr>
          <w:t>18927580</w:t>
        </w:r>
      </w:hyperlink>
      <w:bookmarkStart w:id="28" w:name="ref-O95WN4x0"/>
      <w:bookmarkEnd w:id="28"/>
    </w:p>
    <w:p>
      <w:pPr>
        <w:pStyle w:val="Bibliography"/>
        <w:rPr/>
      </w:pPr>
      <w:r>
        <w:rPr/>
        <w:t xml:space="preserve">12. </w:t>
      </w:r>
      <w:r>
        <w:rPr>
          <w:b/>
        </w:rPr>
        <w:t>The origin and evolution of cell types</w:t>
      </w:r>
      <w:r>
        <w:rPr/>
        <w:t xml:space="preserve"> </w:t>
        <w:br/>
        <w:t>Detlev Arendt, Jacob M. Musser, Clare V. H. Baker, Aviv Bergman, Connie Cepko, Douglas H. Erwin, Mihaela Pavlicev, Gerhard Schlosser, Stefanie Widder, Manfred D. Laubichler, Günter P. Wagner</w:t>
        <w:br/>
      </w:r>
      <w:r>
        <w:rPr>
          <w:i/>
        </w:rPr>
        <w:t>Nature Reviews Genetics</w:t>
      </w:r>
      <w:r>
        <w:rPr/>
        <w:t xml:space="preserve"> (2016-11-07) </w:t>
      </w:r>
      <w:hyperlink r:id="rId45">
        <w:r>
          <w:rPr>
            <w:rStyle w:val="InternetLink"/>
          </w:rPr>
          <w:t>https://doi.org/f9b62x</w:t>
        </w:r>
      </w:hyperlink>
      <w:r>
        <w:rPr/>
        <w:t xml:space="preserve"> </w:t>
        <w:br/>
        <w:t xml:space="preserve">DOI: </w:t>
      </w:r>
      <w:hyperlink r:id="rId46">
        <w:r>
          <w:rPr>
            <w:rStyle w:val="InternetLink"/>
          </w:rPr>
          <w:t>10.1038/nrg.2016.127</w:t>
        </w:r>
      </w:hyperlink>
      <w:r>
        <w:rPr/>
        <w:t xml:space="preserve"> · PMID: </w:t>
      </w:r>
      <w:hyperlink r:id="rId47">
        <w:r>
          <w:rPr>
            <w:rStyle w:val="InternetLink"/>
          </w:rPr>
          <w:t>27818507</w:t>
        </w:r>
      </w:hyperlink>
      <w:bookmarkStart w:id="29" w:name="ref-ogAGO9KH"/>
      <w:bookmarkEnd w:id="29"/>
    </w:p>
    <w:p>
      <w:pPr>
        <w:pStyle w:val="Bibliography"/>
        <w:rPr/>
      </w:pPr>
      <w:r>
        <w:rPr/>
        <w:t xml:space="preserve">13. </w:t>
      </w:r>
      <w:r>
        <w:rPr>
          <w:b/>
        </w:rPr>
        <w:t>Species Concepts and Species Delimitation</w:t>
      </w:r>
      <w:r>
        <w:rPr/>
        <w:t xml:space="preserve"> </w:t>
        <w:br/>
        <w:t>Kevin De Queiroz</w:t>
        <w:br/>
      </w:r>
      <w:r>
        <w:rPr>
          <w:i/>
        </w:rPr>
        <w:t>Systematic Biology</w:t>
      </w:r>
      <w:r>
        <w:rPr/>
        <w:t xml:space="preserve"> (2007-12) </w:t>
      </w:r>
      <w:hyperlink r:id="rId48">
        <w:r>
          <w:rPr>
            <w:rStyle w:val="InternetLink"/>
          </w:rPr>
          <w:t>https://doi.org/c34kzf</w:t>
        </w:r>
      </w:hyperlink>
      <w:r>
        <w:rPr/>
        <w:t xml:space="preserve"> </w:t>
        <w:br/>
        <w:t xml:space="preserve">DOI: </w:t>
      </w:r>
      <w:hyperlink r:id="rId49">
        <w:r>
          <w:rPr>
            <w:rStyle w:val="InternetLink"/>
          </w:rPr>
          <w:t>10.1080/10635150701701083</w:t>
        </w:r>
      </w:hyperlink>
      <w:r>
        <w:rPr/>
        <w:t xml:space="preserve"> · PMID: </w:t>
      </w:r>
      <w:hyperlink r:id="rId50">
        <w:r>
          <w:rPr>
            <w:rStyle w:val="InternetLink"/>
          </w:rPr>
          <w:t>18027281</w:t>
        </w:r>
      </w:hyperlink>
      <w:bookmarkStart w:id="30" w:name="ref-g74dZjOM"/>
      <w:bookmarkEnd w:id="30"/>
    </w:p>
    <w:p>
      <w:pPr>
        <w:pStyle w:val="Bibliography"/>
        <w:rPr/>
      </w:pPr>
      <w:r>
        <w:rPr/>
        <w:t>14.</w:t>
      </w:r>
      <w:r>
        <w:rPr>
          <w:b/>
        </w:rPr>
        <w:t>:{unav)</w:t>
      </w:r>
      <w:r>
        <w:rPr/>
        <w:t xml:space="preserve"> </w:t>
        <w:br/>
        <w:t>Jonathan Bard, Seung Y Rhee, Michael Ashburner</w:t>
        <w:br/>
      </w:r>
      <w:r>
        <w:rPr>
          <w:i/>
        </w:rPr>
        <w:t>Genome Biology</w:t>
      </w:r>
      <w:r>
        <w:rPr/>
        <w:t xml:space="preserve"> (2005) </w:t>
      </w:r>
      <w:hyperlink r:id="rId51">
        <w:r>
          <w:rPr>
            <w:rStyle w:val="InternetLink"/>
          </w:rPr>
          <w:t>https://doi.org/dfxc74</w:t>
        </w:r>
      </w:hyperlink>
      <w:r>
        <w:rPr/>
        <w:t xml:space="preserve"> </w:t>
        <w:br/>
        <w:t xml:space="preserve">DOI: </w:t>
      </w:r>
      <w:hyperlink r:id="rId52">
        <w:r>
          <w:rPr>
            <w:rStyle w:val="InternetLink"/>
          </w:rPr>
          <w:t>10.1186/gb-2005-6-2-r21</w:t>
        </w:r>
      </w:hyperlink>
      <w:r>
        <w:rPr/>
        <w:t xml:space="preserve"> · PMID: </w:t>
      </w:r>
      <w:hyperlink r:id="rId53">
        <w:r>
          <w:rPr>
            <w:rStyle w:val="InternetLink"/>
          </w:rPr>
          <w:t>15693950</w:t>
        </w:r>
      </w:hyperlink>
      <w:r>
        <w:rPr/>
        <w:t xml:space="preserve"> · PMCID: </w:t>
      </w:r>
      <w:hyperlink r:id="rId54">
        <w:r>
          <w:rPr>
            <w:rStyle w:val="InternetLink"/>
          </w:rPr>
          <w:t>PMC551541</w:t>
        </w:r>
      </w:hyperlink>
      <w:bookmarkStart w:id="31" w:name="ref-1CCBSogYG"/>
      <w:bookmarkEnd w:id="31"/>
    </w:p>
    <w:p>
      <w:pPr>
        <w:pStyle w:val="Bibliography"/>
        <w:rPr/>
      </w:pPr>
      <w:r>
        <w:rPr/>
        <w:t xml:space="preserve">15. </w:t>
      </w:r>
      <w:r>
        <w:rPr>
          <w:b/>
        </w:rPr>
        <w:t>Logical Development of the Cell Ontology</w:t>
      </w:r>
      <w:r>
        <w:rPr/>
        <w:t xml:space="preserve"> </w:t>
        <w:br/>
        <w:t>Terrence F Meehan, Anna Maria Masci, Amina Abdulla, Lindsay G Cowell, Judith A Blake, Christopher J Mungall, Alexander D Diehl</w:t>
        <w:br/>
      </w:r>
      <w:r>
        <w:rPr>
          <w:i/>
        </w:rPr>
        <w:t>BMC Bioinformatics</w:t>
      </w:r>
      <w:r>
        <w:rPr/>
        <w:t xml:space="preserve"> (2011-01-05) </w:t>
      </w:r>
      <w:hyperlink r:id="rId55">
        <w:r>
          <w:rPr>
            <w:rStyle w:val="InternetLink"/>
          </w:rPr>
          <w:t>https://doi.org/c7kw6x</w:t>
        </w:r>
      </w:hyperlink>
      <w:r>
        <w:rPr/>
        <w:t xml:space="preserve"> </w:t>
        <w:br/>
        <w:t xml:space="preserve">DOI: </w:t>
      </w:r>
      <w:hyperlink r:id="rId56">
        <w:r>
          <w:rPr>
            <w:rStyle w:val="InternetLink"/>
          </w:rPr>
          <w:t>10.1186/1471-2105-12-6</w:t>
        </w:r>
      </w:hyperlink>
      <w:r>
        <w:rPr/>
        <w:t xml:space="preserve"> · PMID: </w:t>
      </w:r>
      <w:hyperlink r:id="rId57">
        <w:r>
          <w:rPr>
            <w:rStyle w:val="InternetLink"/>
          </w:rPr>
          <w:t>21208450</w:t>
        </w:r>
      </w:hyperlink>
      <w:r>
        <w:rPr/>
        <w:t xml:space="preserve"> · PMCID: </w:t>
      </w:r>
      <w:hyperlink r:id="rId58">
        <w:r>
          <w:rPr>
            <w:rStyle w:val="InternetLink"/>
          </w:rPr>
          <w:t>PMC3024222</w:t>
        </w:r>
      </w:hyperlink>
      <w:bookmarkStart w:id="32" w:name="ref-gAysgnsS"/>
      <w:bookmarkEnd w:id="32"/>
    </w:p>
    <w:p>
      <w:pPr>
        <w:pStyle w:val="Bibliography"/>
        <w:rPr/>
      </w:pPr>
      <w:r>
        <w:rPr/>
        <w:t xml:space="preserve">16. </w:t>
      </w:r>
      <w:r>
        <w:rPr>
          <w:b/>
        </w:rPr>
        <w:t>The Cell Ontology 2016: enhanced content, modularization, and ontology interoperability</w:t>
      </w:r>
      <w:r>
        <w:rPr/>
        <w:t xml:space="preserve"> </w:t>
        <w:br/>
        <w:t>Alexander D. Diehl, Terrence F. Meehan, Yvonne M. Bradford, Matthew H. Brush, Wasila M. Dahdul, David S. Dougall, Yongqun He, David Osumi-Sutherland, Alan Ruttenberg, Sirarat Sarntivijai, … Christopher J. Mungall</w:t>
        <w:br/>
      </w:r>
      <w:r>
        <w:rPr>
          <w:i/>
        </w:rPr>
        <w:t>Journal of Biomedical Semantics</w:t>
      </w:r>
      <w:r>
        <w:rPr/>
        <w:t xml:space="preserve"> (2016-07-04) </w:t>
      </w:r>
      <w:hyperlink r:id="rId59">
        <w:r>
          <w:rPr>
            <w:rStyle w:val="InternetLink"/>
          </w:rPr>
          <w:t>https://doi.org/gg99b9</w:t>
        </w:r>
      </w:hyperlink>
      <w:r>
        <w:rPr/>
        <w:t xml:space="preserve"> </w:t>
        <w:br/>
        <w:t xml:space="preserve">DOI: </w:t>
      </w:r>
      <w:hyperlink r:id="rId60">
        <w:r>
          <w:rPr>
            <w:rStyle w:val="InternetLink"/>
          </w:rPr>
          <w:t>10.1186/s13326-016-0088-7</w:t>
        </w:r>
      </w:hyperlink>
      <w:r>
        <w:rPr/>
        <w:t xml:space="preserve"> · PMID: </w:t>
      </w:r>
      <w:hyperlink r:id="rId61">
        <w:r>
          <w:rPr>
            <w:rStyle w:val="InternetLink"/>
          </w:rPr>
          <w:t>27377652</w:t>
        </w:r>
      </w:hyperlink>
      <w:r>
        <w:rPr/>
        <w:t xml:space="preserve"> · PMCID: </w:t>
      </w:r>
      <w:hyperlink r:id="rId62">
        <w:r>
          <w:rPr>
            <w:rStyle w:val="InternetLink"/>
          </w:rPr>
          <w:t>PMC4932724</w:t>
        </w:r>
      </w:hyperlink>
      <w:bookmarkStart w:id="33" w:name="ref-17U3pGEjv"/>
      <w:bookmarkEnd w:id="33"/>
    </w:p>
    <w:p>
      <w:pPr>
        <w:pStyle w:val="Bibliography"/>
        <w:rPr/>
      </w:pPr>
      <w:r>
        <w:rPr/>
        <w:t xml:space="preserve">17. </w:t>
      </w:r>
      <w:r>
        <w:rPr>
          <w:b/>
        </w:rPr>
        <w:t>Cells in experimental life sciences - challenges and solution to the rapid evolution of knowledge</w:t>
      </w:r>
      <w:r>
        <w:rPr/>
        <w:t xml:space="preserve"> </w:t>
        <w:br/>
        <w:t>Sirarat Sarntivijai, Alexander D. Diehl, Yongqun He</w:t>
        <w:br/>
      </w:r>
      <w:r>
        <w:rPr>
          <w:i/>
        </w:rPr>
        <w:t>BMC Bioinformatics</w:t>
      </w:r>
      <w:r>
        <w:rPr/>
        <w:t xml:space="preserve"> (2017-12-21) </w:t>
      </w:r>
      <w:hyperlink r:id="rId63">
        <w:r>
          <w:rPr>
            <w:rStyle w:val="InternetLink"/>
          </w:rPr>
          <w:t>https://doi.org/gg99b7</w:t>
        </w:r>
      </w:hyperlink>
      <w:r>
        <w:rPr/>
        <w:t xml:space="preserve"> </w:t>
        <w:br/>
        <w:t xml:space="preserve">DOI: </w:t>
      </w:r>
      <w:hyperlink r:id="rId64">
        <w:r>
          <w:rPr>
            <w:rStyle w:val="InternetLink"/>
          </w:rPr>
          <w:t>10.1186/s12859-017-1976-2</w:t>
        </w:r>
      </w:hyperlink>
      <w:r>
        <w:rPr/>
        <w:t xml:space="preserve"> · PMID: </w:t>
      </w:r>
      <w:hyperlink r:id="rId65">
        <w:r>
          <w:rPr>
            <w:rStyle w:val="InternetLink"/>
          </w:rPr>
          <w:t>29322916</w:t>
        </w:r>
      </w:hyperlink>
      <w:r>
        <w:rPr/>
        <w:t xml:space="preserve"> · PMCID: </w:t>
      </w:r>
      <w:hyperlink r:id="rId66">
        <w:r>
          <w:rPr>
            <w:rStyle w:val="InternetLink"/>
          </w:rPr>
          <w:t>PMC5763506</w:t>
        </w:r>
      </w:hyperlink>
      <w:bookmarkStart w:id="34" w:name="ref-jX2ZmXcc"/>
      <w:bookmarkEnd w:id="34"/>
    </w:p>
    <w:p>
      <w:pPr>
        <w:pStyle w:val="Bibliography"/>
        <w:rPr/>
      </w:pPr>
      <w:r>
        <w:rPr/>
        <w:t xml:space="preserve">18. </w:t>
      </w:r>
      <w:r>
        <w:rPr>
          <w:b/>
        </w:rPr>
        <w:t>Cells in ExperimentaL Life Sciences (CELLS-2018): capturing the knowledge of normal and diseased cells with ontologies</w:t>
      </w:r>
      <w:r>
        <w:rPr/>
        <w:t xml:space="preserve"> </w:t>
        <w:br/>
        <w:t>Sirarat Sarntivijai, Yongqun He, Alexander D. Diehl</w:t>
        <w:br/>
      </w:r>
      <w:r>
        <w:rPr>
          <w:i/>
        </w:rPr>
        <w:t>BMC Bioinformatics</w:t>
      </w:r>
      <w:r>
        <w:rPr/>
        <w:t xml:space="preserve"> (2019-04-25) </w:t>
      </w:r>
      <w:hyperlink r:id="rId67">
        <w:r>
          <w:rPr>
            <w:rStyle w:val="InternetLink"/>
          </w:rPr>
          <w:t>https://doi.org/gg99b8</w:t>
        </w:r>
      </w:hyperlink>
      <w:r>
        <w:rPr/>
        <w:t xml:space="preserve"> </w:t>
        <w:br/>
        <w:t xml:space="preserve">DOI: </w:t>
      </w:r>
      <w:hyperlink r:id="rId68">
        <w:r>
          <w:rPr>
            <w:rStyle w:val="InternetLink"/>
          </w:rPr>
          <w:t>10.1186/s12859-019-2721-9</w:t>
        </w:r>
      </w:hyperlink>
      <w:r>
        <w:rPr/>
        <w:t xml:space="preserve"> · PMID: </w:t>
      </w:r>
      <w:hyperlink r:id="rId69">
        <w:r>
          <w:rPr>
            <w:rStyle w:val="InternetLink"/>
          </w:rPr>
          <w:t>31272374</w:t>
        </w:r>
      </w:hyperlink>
      <w:r>
        <w:rPr/>
        <w:t xml:space="preserve"> · PMCID: </w:t>
      </w:r>
      <w:hyperlink r:id="rId70">
        <w:r>
          <w:rPr>
            <w:rStyle w:val="InternetLink"/>
          </w:rPr>
          <w:t>PMC6509796</w:t>
        </w:r>
      </w:hyperlink>
      <w:bookmarkStart w:id="35" w:name="ref-rK8KD0us"/>
      <w:bookmarkEnd w:id="35"/>
    </w:p>
    <w:p>
      <w:pPr>
        <w:pStyle w:val="Bibliography"/>
        <w:rPr/>
      </w:pPr>
      <w:r>
        <w:rPr/>
        <w:t xml:space="preserve">19. </w:t>
      </w:r>
      <w:r>
        <w:rPr>
          <w:b/>
        </w:rPr>
        <w:t>The meanings of “function” in biology and the problematic case of de novo gene emergence</w:t>
      </w:r>
      <w:r>
        <w:rPr/>
        <w:t xml:space="preserve"> </w:t>
        <w:br/>
        <w:t>Diane Marie Keeling, Patricia Garza, Charisse Michelle Nartey, Anne-Ruxandra Carvunis</w:t>
        <w:br/>
      </w:r>
      <w:r>
        <w:rPr>
          <w:i/>
        </w:rPr>
        <w:t>eLife</w:t>
      </w:r>
      <w:r>
        <w:rPr/>
        <w:t xml:space="preserve"> (2019-11-01) </w:t>
      </w:r>
      <w:hyperlink r:id="rId71">
        <w:r>
          <w:rPr>
            <w:rStyle w:val="InternetLink"/>
          </w:rPr>
          <w:t>https://doi.org/ggjnmv</w:t>
        </w:r>
      </w:hyperlink>
      <w:r>
        <w:rPr/>
        <w:t xml:space="preserve"> </w:t>
        <w:br/>
        <w:t xml:space="preserve">DOI: </w:t>
      </w:r>
      <w:hyperlink r:id="rId72">
        <w:r>
          <w:rPr>
            <w:rStyle w:val="InternetLink"/>
          </w:rPr>
          <w:t>10.7554/elife.47014</w:t>
        </w:r>
      </w:hyperlink>
      <w:r>
        <w:rPr/>
        <w:t xml:space="preserve"> · PMID: </w:t>
      </w:r>
      <w:hyperlink r:id="rId73">
        <w:r>
          <w:rPr>
            <w:rStyle w:val="InternetLink"/>
          </w:rPr>
          <w:t>31674305</w:t>
        </w:r>
      </w:hyperlink>
      <w:r>
        <w:rPr/>
        <w:t xml:space="preserve"> · PMCID: </w:t>
      </w:r>
      <w:hyperlink r:id="rId74">
        <w:r>
          <w:rPr>
            <w:rStyle w:val="InternetLink"/>
          </w:rPr>
          <w:t>PMC6824840</w:t>
        </w:r>
      </w:hyperlink>
      <w:bookmarkStart w:id="36" w:name="ref-131Mt6Qd2"/>
      <w:bookmarkEnd w:id="36"/>
    </w:p>
    <w:p>
      <w:pPr>
        <w:pStyle w:val="Bibliography"/>
        <w:rPr/>
      </w:pPr>
      <w:r>
        <w:rPr/>
        <w:t xml:space="preserve">20. </w:t>
      </w:r>
      <w:hyperlink r:id="rId75">
        <w:r>
          <w:rPr>
            <w:rStyle w:val="InternetLink"/>
          </w:rPr>
          <w:t>https://www.ietf.org/rfc/rfc2119.html</w:t>
        </w:r>
      </w:hyperlink>
      <w:bookmarkStart w:id="37" w:name="ref-56biRUeN"/>
      <w:bookmarkEnd w:id="37"/>
    </w:p>
    <w:p>
      <w:pPr>
        <w:pStyle w:val="Bibliography"/>
        <w:rPr/>
      </w:pPr>
      <w:r>
        <w:rPr/>
        <w:t xml:space="preserve">21. </w:t>
      </w:r>
      <w:r>
        <w:rPr>
          <w:b/>
        </w:rPr>
        <w:t>Reporting and connecting cell type names and gating definitions through ontologies</w:t>
      </w:r>
      <w:r>
        <w:rPr/>
        <w:t xml:space="preserve"> </w:t>
        <w:br/>
        <w:t>James A. Overton, Randi Vita, Patrick Dunn, Julie G. Burel, Syed Ahmad Chan Bukhari, Kei-Hoi Cheung, Steven H. Kleinstein, Alexander D. Diehl, Bjoern Peters</w:t>
        <w:br/>
      </w:r>
      <w:r>
        <w:rPr>
          <w:i/>
        </w:rPr>
        <w:t>BMC Bioinformatics</w:t>
      </w:r>
      <w:r>
        <w:rPr/>
        <w:t xml:space="preserve"> (2019-04-25) </w:t>
      </w:r>
      <w:hyperlink r:id="rId76">
        <w:r>
          <w:rPr>
            <w:rStyle w:val="InternetLink"/>
          </w:rPr>
          <w:t>https://doi.org/ghbk9r</w:t>
        </w:r>
      </w:hyperlink>
      <w:r>
        <w:rPr/>
        <w:t xml:space="preserve"> </w:t>
        <w:br/>
        <w:t xml:space="preserve">DOI: </w:t>
      </w:r>
      <w:hyperlink r:id="rId77">
        <w:r>
          <w:rPr>
            <w:rStyle w:val="InternetLink"/>
          </w:rPr>
          <w:t>10.1186/s12859-019-2725-5</w:t>
        </w:r>
      </w:hyperlink>
      <w:r>
        <w:rPr/>
        <w:t xml:space="preserve"> · PMID: </w:t>
      </w:r>
      <w:hyperlink r:id="rId78">
        <w:r>
          <w:rPr>
            <w:rStyle w:val="InternetLink"/>
          </w:rPr>
          <w:t>31272390</w:t>
        </w:r>
      </w:hyperlink>
      <w:r>
        <w:rPr/>
        <w:t xml:space="preserve"> · PMCID: </w:t>
      </w:r>
      <w:hyperlink r:id="rId79">
        <w:r>
          <w:rPr>
            <w:rStyle w:val="InternetLink"/>
          </w:rPr>
          <w:t>PMC6509839</w:t>
        </w:r>
      </w:hyperlink>
      <w:bookmarkStart w:id="38" w:name="ref-9UTyLFor"/>
      <w:bookmarkEnd w:id="38"/>
    </w:p>
    <w:p>
      <w:pPr>
        <w:pStyle w:val="Bibliography"/>
        <w:rPr/>
      </w:pPr>
      <w:r>
        <w:rPr/>
        <w:t xml:space="preserve">22. </w:t>
      </w:r>
      <w:r>
        <w:rPr>
          <w:b/>
        </w:rPr>
        <w:t>flowCL: ontology-based cell population labelling in flow cytometry</w:t>
      </w:r>
      <w:r>
        <w:rPr/>
        <w:t xml:space="preserve"> </w:t>
        <w:br/>
        <w:t>Mélanie Courtot, Justin Meskas, Alexander D. Diehl, Radina Droumeva, Raphael Gottardo, Adrin Jalali, Mohammad Jafar Taghiyar, Holden T. Maecker, J. Philip McCoy, Alan Ruttenberg, … Ryan R. Brinkman</w:t>
        <w:br/>
      </w:r>
      <w:r>
        <w:rPr>
          <w:i/>
        </w:rPr>
        <w:t>Bioinformatics</w:t>
      </w:r>
      <w:r>
        <w:rPr/>
        <w:t xml:space="preserve"> (2015-04-15) </w:t>
      </w:r>
      <w:hyperlink r:id="rId80">
        <w:r>
          <w:rPr>
            <w:rStyle w:val="InternetLink"/>
          </w:rPr>
          <w:t>https://doi.org/f7cc46</w:t>
        </w:r>
      </w:hyperlink>
      <w:r>
        <w:rPr/>
        <w:t xml:space="preserve"> </w:t>
        <w:br/>
        <w:t xml:space="preserve">DOI: </w:t>
      </w:r>
      <w:hyperlink r:id="rId81">
        <w:r>
          <w:rPr>
            <w:rStyle w:val="InternetLink"/>
          </w:rPr>
          <w:t>10.1093/bioinformatics/btu807</w:t>
        </w:r>
      </w:hyperlink>
      <w:r>
        <w:rPr/>
        <w:t xml:space="preserve"> · PMID: </w:t>
      </w:r>
      <w:hyperlink r:id="rId82">
        <w:r>
          <w:rPr>
            <w:rStyle w:val="InternetLink"/>
          </w:rPr>
          <w:t>25481008</w:t>
        </w:r>
      </w:hyperlink>
      <w:r>
        <w:rPr/>
        <w:t xml:space="preserve"> · PMCID: </w:t>
      </w:r>
      <w:hyperlink r:id="rId83">
        <w:r>
          <w:rPr>
            <w:rStyle w:val="InternetLink"/>
          </w:rPr>
          <w:t>PMC4393520</w:t>
        </w:r>
      </w:hyperlink>
      <w:bookmarkStart w:id="39" w:name="ref-17uICvtFm"/>
      <w:bookmarkEnd w:id="39"/>
    </w:p>
    <w:p>
      <w:pPr>
        <w:pStyle w:val="Bibliography"/>
        <w:rPr/>
      </w:pPr>
      <w:r>
        <w:rPr/>
        <w:t xml:space="preserve">23. </w:t>
      </w:r>
      <w:r>
        <w:rPr>
          <w:b/>
        </w:rPr>
        <w:t>Cell ontology in an age of data-driven cell classification</w:t>
      </w:r>
      <w:r>
        <w:rPr/>
        <w:t xml:space="preserve"> </w:t>
        <w:br/>
        <w:t>David Osumi-Sutherland</w:t>
        <w:br/>
      </w:r>
      <w:r>
        <w:rPr>
          <w:i/>
        </w:rPr>
        <w:t>BMC Bioinformatics</w:t>
      </w:r>
      <w:r>
        <w:rPr/>
        <w:t xml:space="preserve"> (2017-12-21) </w:t>
      </w:r>
      <w:hyperlink r:id="rId84">
        <w:r>
          <w:rPr>
            <w:rStyle w:val="InternetLink"/>
          </w:rPr>
          <w:t>https://doi.org/ghcbdk</w:t>
        </w:r>
      </w:hyperlink>
      <w:r>
        <w:rPr/>
        <w:t xml:space="preserve"> </w:t>
        <w:br/>
        <w:t xml:space="preserve">DOI: </w:t>
      </w:r>
      <w:hyperlink r:id="rId85">
        <w:r>
          <w:rPr>
            <w:rStyle w:val="InternetLink"/>
          </w:rPr>
          <w:t>10.1186/s12859-017-1980-6</w:t>
        </w:r>
      </w:hyperlink>
      <w:r>
        <w:rPr/>
        <w:t xml:space="preserve"> · PMID: </w:t>
      </w:r>
      <w:hyperlink r:id="rId86">
        <w:r>
          <w:rPr>
            <w:rStyle w:val="InternetLink"/>
          </w:rPr>
          <w:t>29322914</w:t>
        </w:r>
      </w:hyperlink>
      <w:r>
        <w:rPr/>
        <w:t xml:space="preserve"> · PMCID: </w:t>
      </w:r>
      <w:hyperlink r:id="rId87">
        <w:r>
          <w:rPr>
            <w:rStyle w:val="InternetLink"/>
          </w:rPr>
          <w:t>PMC5763290</w:t>
        </w:r>
      </w:hyperlink>
      <w:bookmarkStart w:id="40" w:name="ref-KJDots8y"/>
      <w:bookmarkEnd w:id="40"/>
    </w:p>
    <w:p>
      <w:pPr>
        <w:pStyle w:val="Bibliography"/>
        <w:rPr/>
      </w:pPr>
      <w:r>
        <w:rPr/>
        <w:t xml:space="preserve">24. </w:t>
      </w:r>
      <w:r>
        <w:rPr>
          <w:b/>
        </w:rPr>
        <w:t>Summary for Policymakers</w:t>
      </w:r>
      <w:r>
        <w:rPr/>
        <w:t xml:space="preserve"> </w:t>
        <w:br/>
        <w:t>Cambridge University Press</w:t>
        <w:br/>
        <w:t xml:space="preserve">(2014-06-09) </w:t>
      </w:r>
      <w:hyperlink r:id="rId88">
        <w:r>
          <w:rPr>
            <w:rStyle w:val="InternetLink"/>
          </w:rPr>
          <w:t>https://doi.org/bwnm</w:t>
        </w:r>
      </w:hyperlink>
      <w:r>
        <w:rPr/>
        <w:t xml:space="preserve"> </w:t>
        <w:br/>
        <w:t xml:space="preserve">DOI: </w:t>
      </w:r>
      <w:hyperlink r:id="rId89">
        <w:r>
          <w:rPr>
            <w:rStyle w:val="InternetLink"/>
          </w:rPr>
          <w:t>10.1017/cbo9781107415324.004</w:t>
        </w:r>
      </w:hyperlink>
      <w:bookmarkStart w:id="41" w:name="ref-wpSlfce3"/>
      <w:bookmarkEnd w:id="41"/>
    </w:p>
    <w:p>
      <w:pPr>
        <w:pStyle w:val="Bibliography"/>
        <w:rPr/>
      </w:pPr>
      <w:r>
        <w:rPr/>
        <w:t xml:space="preserve">25. </w:t>
      </w:r>
      <w:r>
        <w:rPr>
          <w:b/>
          <w:i/>
        </w:rPr>
        <w:t>PhyloCode</w:t>
      </w:r>
      <w:r>
        <w:rPr/>
        <w:t xml:space="preserve"> </w:t>
        <w:br/>
        <w:t>Wikipedia</w:t>
        <w:br/>
        <w:t xml:space="preserve">(2020-07-10) </w:t>
      </w:r>
      <w:hyperlink r:id="rId90">
        <w:r>
          <w:rPr>
            <w:rStyle w:val="InternetLink"/>
          </w:rPr>
          <w:t>https://en.wikipedia.org/w/index.php?title=PhyloCode&amp;oldid=967070715</w:t>
        </w:r>
      </w:hyperlink>
      <w:bookmarkStart w:id="42" w:name="ref-xDF1wKqQ"/>
      <w:bookmarkEnd w:id="42"/>
    </w:p>
    <w:p>
      <w:pPr>
        <w:pStyle w:val="Bibliography"/>
        <w:rPr/>
      </w:pPr>
      <w:r>
        <w:rPr/>
        <w:t xml:space="preserve">26. </w:t>
      </w:r>
      <w:r>
        <w:rPr>
          <w:b/>
        </w:rPr>
        <w:t>PhyloCode: Division I. Principles</w:t>
      </w:r>
      <w:r>
        <w:rPr/>
        <w:t xml:space="preserve"> </w:t>
      </w:r>
      <w:hyperlink r:id="rId91">
        <w:r>
          <w:rPr>
            <w:rStyle w:val="InternetLink"/>
          </w:rPr>
          <w:t>http://phylonames.org/code/divisions/1/</w:t>
        </w:r>
      </w:hyperlink>
      <w:bookmarkStart w:id="43" w:name="ref-1ER6m3I7b"/>
      <w:bookmarkEnd w:id="43"/>
    </w:p>
    <w:p>
      <w:pPr>
        <w:pStyle w:val="Bibliography"/>
        <w:rPr/>
      </w:pPr>
      <w:r>
        <w:rPr/>
        <w:t xml:space="preserve">27. </w:t>
      </w:r>
      <w:r>
        <w:rPr>
          <w:b/>
        </w:rPr>
        <w:t>000664 - C57BL/6J</w:t>
      </w:r>
      <w:r>
        <w:rPr/>
        <w:t xml:space="preserve"> </w:t>
      </w:r>
      <w:hyperlink r:id="rId92">
        <w:r>
          <w:rPr>
            <w:rStyle w:val="InternetLink"/>
          </w:rPr>
          <w:t>https://www.jax.org/strain/000664</w:t>
        </w:r>
      </w:hyperlink>
      <w:bookmarkStart w:id="44" w:name="ref-eM5m3jNA"/>
      <w:bookmarkEnd w:id="44"/>
    </w:p>
    <w:p>
      <w:pPr>
        <w:pStyle w:val="Bibliography"/>
        <w:rPr/>
      </w:pPr>
      <w:r>
        <w:rPr/>
        <w:t xml:space="preserve">28. </w:t>
      </w:r>
      <w:r>
        <w:rPr>
          <w:b/>
        </w:rPr>
        <w:t>The Generalizability Crisis</w:t>
      </w:r>
      <w:r>
        <w:rPr/>
        <w:t xml:space="preserve"> </w:t>
        <w:br/>
        <w:t>Tal Yarkoni</w:t>
        <w:br/>
        <w:t xml:space="preserve">(2019-11-22) </w:t>
      </w:r>
      <w:hyperlink r:id="rId93">
        <w:r>
          <w:rPr>
            <w:rStyle w:val="InternetLink"/>
          </w:rPr>
          <w:t>https://doi.org/ggdf7h</w:t>
        </w:r>
      </w:hyperlink>
      <w:r>
        <w:rPr/>
        <w:t xml:space="preserve"> </w:t>
        <w:br/>
        <w:t xml:space="preserve">DOI: </w:t>
      </w:r>
      <w:hyperlink r:id="rId94">
        <w:r>
          <w:rPr>
            <w:rStyle w:val="InternetLink"/>
          </w:rPr>
          <w:t>10.31234/osf.io/jqw35</w:t>
        </w:r>
      </w:hyperlink>
      <w:bookmarkStart w:id="45" w:name="ref-b2FgShV8"/>
      <w:bookmarkEnd w:id="45"/>
    </w:p>
    <w:p>
      <w:pPr>
        <w:pStyle w:val="Bibliography"/>
        <w:rPr/>
      </w:pPr>
      <w:r>
        <w:rPr/>
        <w:t xml:space="preserve">29. </w:t>
      </w:r>
      <w:r>
        <w:rPr>
          <w:b/>
        </w:rPr>
        <w:t>CHETAH: a selective, hierarchical cell type identification method for single-cell RNA sequencing</w:t>
      </w:r>
      <w:r>
        <w:rPr/>
        <w:t xml:space="preserve"> </w:t>
        <w:br/>
        <w:t>Jurrian K de Kanter, Philip Lijnzaad, Tito Candelli, Thanasis Margaritis, Frank CP Holstege</w:t>
        <w:br/>
      </w:r>
      <w:r>
        <w:rPr>
          <w:i/>
        </w:rPr>
        <w:t>Nucleic Acids Research</w:t>
      </w:r>
      <w:r>
        <w:rPr/>
        <w:t xml:space="preserve"> (2019-09-19) </w:t>
      </w:r>
      <w:hyperlink r:id="rId95">
        <w:r>
          <w:rPr>
            <w:rStyle w:val="InternetLink"/>
          </w:rPr>
          <w:t>https://doi.org/gg99dp</w:t>
        </w:r>
      </w:hyperlink>
      <w:r>
        <w:rPr/>
        <w:t xml:space="preserve"> </w:t>
        <w:br/>
        <w:t xml:space="preserve">DOI: </w:t>
      </w:r>
      <w:hyperlink r:id="rId96">
        <w:r>
          <w:rPr>
            <w:rStyle w:val="InternetLink"/>
          </w:rPr>
          <w:t>10.1093/nar/gkz543</w:t>
        </w:r>
      </w:hyperlink>
      <w:r>
        <w:rPr/>
        <w:t xml:space="preserve"> · PMID: </w:t>
      </w:r>
      <w:hyperlink r:id="rId97">
        <w:r>
          <w:rPr>
            <w:rStyle w:val="InternetLink"/>
          </w:rPr>
          <w:t>31226206</w:t>
        </w:r>
      </w:hyperlink>
      <w:r>
        <w:rPr/>
        <w:t xml:space="preserve"> · PMCID: </w:t>
      </w:r>
      <w:hyperlink r:id="rId98">
        <w:r>
          <w:rPr>
            <w:rStyle w:val="InternetLink"/>
          </w:rPr>
          <w:t>PMC6895264</w:t>
        </w:r>
      </w:hyperlink>
      <w:bookmarkStart w:id="46" w:name="ref-I4hT5zr7"/>
      <w:bookmarkEnd w:id="46"/>
    </w:p>
    <w:p>
      <w:pPr>
        <w:pStyle w:val="Bibliography"/>
        <w:rPr/>
      </w:pPr>
      <w:r>
        <w:rPr/>
        <w:t xml:space="preserve">30. </w:t>
      </w:r>
      <w:r>
        <w:rPr>
          <w:b/>
        </w:rPr>
        <w:t>Mapping the transcriptional diversity of genetically and anatomically defined cell populations in the mouse brain</w:t>
      </w:r>
      <w:r>
        <w:rPr/>
        <w:t xml:space="preserve"> </w:t>
        <w:br/>
        <w:t>Ken Sugino, Erin Clark, Anton Schulmann, Yasuyuki Shima, Lihua Wang, David L Hunt, Bryan M Hooks, Dimitri Tränkner, Jayaram Chandrashekar, Serge Picard, … Sacha B Nelson</w:t>
        <w:br/>
      </w:r>
      <w:r>
        <w:rPr>
          <w:i/>
        </w:rPr>
        <w:t>eLife</w:t>
      </w:r>
      <w:r>
        <w:rPr/>
        <w:t xml:space="preserve"> (2019-04-12) </w:t>
      </w:r>
      <w:hyperlink r:id="rId99">
        <w:r>
          <w:rPr>
            <w:rStyle w:val="InternetLink"/>
          </w:rPr>
          <w:t>https://doi.org/ghbc3p</w:t>
        </w:r>
      </w:hyperlink>
      <w:r>
        <w:rPr/>
        <w:t xml:space="preserve"> </w:t>
        <w:br/>
        <w:t xml:space="preserve">DOI: </w:t>
      </w:r>
      <w:hyperlink r:id="rId100">
        <w:r>
          <w:rPr>
            <w:rStyle w:val="InternetLink"/>
          </w:rPr>
          <w:t>10.7554/elife.38619</w:t>
        </w:r>
      </w:hyperlink>
      <w:r>
        <w:rPr/>
        <w:t xml:space="preserve"> · PMID: </w:t>
      </w:r>
      <w:hyperlink r:id="rId101">
        <w:r>
          <w:rPr>
            <w:rStyle w:val="InternetLink"/>
          </w:rPr>
          <w:t>30977723</w:t>
        </w:r>
      </w:hyperlink>
      <w:r>
        <w:rPr/>
        <w:t xml:space="preserve"> · PMCID: </w:t>
      </w:r>
      <w:hyperlink r:id="rId102">
        <w:r>
          <w:rPr>
            <w:rStyle w:val="InternetLink"/>
          </w:rPr>
          <w:t>PMC6499542</w:t>
        </w:r>
      </w:hyperlink>
      <w:bookmarkStart w:id="47" w:name="ref-HixFZJ8X"/>
      <w:bookmarkEnd w:id="47"/>
    </w:p>
    <w:p>
      <w:pPr>
        <w:pStyle w:val="Bibliography"/>
        <w:rPr/>
      </w:pPr>
      <w:r>
        <w:rPr/>
        <w:t xml:space="preserve">31. </w:t>
      </w:r>
      <w:r>
        <w:rPr>
          <w:b/>
        </w:rPr>
        <w:t>How Single-Cell Genomics Is Changing Evolutionary and Developmental Biology</w:t>
      </w:r>
      <w:r>
        <w:rPr/>
        <w:t xml:space="preserve"> </w:t>
        <w:br/>
        <w:t>John C. Marioni, Detlev Arendt</w:t>
        <w:br/>
      </w:r>
      <w:r>
        <w:rPr>
          <w:i/>
        </w:rPr>
        <w:t>Annual Review of Cell and Developmental Biology</w:t>
      </w:r>
      <w:r>
        <w:rPr/>
        <w:t xml:space="preserve"> (2017-10-06) </w:t>
      </w:r>
      <w:hyperlink r:id="rId103">
        <w:r>
          <w:rPr>
            <w:rStyle w:val="InternetLink"/>
          </w:rPr>
          <w:t>https://doi.org/ggb632</w:t>
        </w:r>
      </w:hyperlink>
      <w:r>
        <w:rPr/>
        <w:t xml:space="preserve"> </w:t>
        <w:br/>
        <w:t xml:space="preserve">DOI: </w:t>
      </w:r>
      <w:hyperlink r:id="rId104">
        <w:r>
          <w:rPr>
            <w:rStyle w:val="InternetLink"/>
          </w:rPr>
          <w:t>10.1146/annurev-cellbio-100616-060818</w:t>
        </w:r>
      </w:hyperlink>
      <w:r>
        <w:rPr/>
        <w:t xml:space="preserve"> · PMID: </w:t>
      </w:r>
      <w:hyperlink r:id="rId105">
        <w:r>
          <w:rPr>
            <w:rStyle w:val="InternetLink"/>
          </w:rPr>
          <w:t>28813177</w:t>
        </w:r>
      </w:hyperlink>
      <w:bookmarkStart w:id="48" w:name="ref-wdzgXUGy"/>
      <w:bookmarkEnd w:id="48"/>
    </w:p>
    <w:p>
      <w:pPr>
        <w:pStyle w:val="Bibliography"/>
        <w:rPr/>
      </w:pPr>
      <w:r>
        <w:rPr/>
        <w:t xml:space="preserve">32. </w:t>
      </w:r>
      <w:r>
        <w:rPr>
          <w:b/>
        </w:rPr>
        <w:t>Cell type discovery using single-cell transcriptomics: implications for ontological representation.</w:t>
      </w:r>
      <w:r>
        <w:rPr/>
        <w:t xml:space="preserve"> </w:t>
        <w:br/>
        <w:t>Brian D Aevermann, Mark Novotny, Trygve Bakken, Jeremy A Miller, Alexander D Diehl, David Osumi-Sutherland, Roger S Lasken, Ed S Lein, Richard H Scheuermann</w:t>
        <w:br/>
      </w:r>
      <w:r>
        <w:rPr>
          <w:i/>
        </w:rPr>
        <w:t>Human molecular genetics</w:t>
      </w:r>
      <w:r>
        <w:rPr/>
        <w:t xml:space="preserve"> (2018-05-01) </w:t>
      </w:r>
      <w:hyperlink r:id="rId106">
        <w:r>
          <w:rPr>
            <w:rStyle w:val="InternetLink"/>
          </w:rPr>
          <w:t>https://www.ncbi.nlm.nih.gov/pubmed/29590361</w:t>
        </w:r>
      </w:hyperlink>
      <w:r>
        <w:rPr/>
        <w:t xml:space="preserve"> </w:t>
        <w:br/>
        <w:t xml:space="preserve">DOI: </w:t>
      </w:r>
      <w:hyperlink r:id="rId107">
        <w:r>
          <w:rPr>
            <w:rStyle w:val="InternetLink"/>
          </w:rPr>
          <w:t>10.1093/hmg/ddy100</w:t>
        </w:r>
      </w:hyperlink>
      <w:r>
        <w:rPr/>
        <w:t xml:space="preserve"> · PMID: </w:t>
      </w:r>
      <w:hyperlink r:id="rId108">
        <w:r>
          <w:rPr>
            <w:rStyle w:val="InternetLink"/>
          </w:rPr>
          <w:t>29590361</w:t>
        </w:r>
      </w:hyperlink>
      <w:r>
        <w:rPr/>
        <w:t xml:space="preserve"> · PMCID: </w:t>
      </w:r>
      <w:hyperlink r:id="rId109">
        <w:r>
          <w:rPr>
            <w:rStyle w:val="InternetLink"/>
          </w:rPr>
          <w:t>PMC5946857</w:t>
        </w:r>
      </w:hyperlink>
      <w:bookmarkStart w:id="49" w:name="ref-IgMqOHJU"/>
      <w:bookmarkEnd w:id="49"/>
    </w:p>
    <w:p>
      <w:pPr>
        <w:pStyle w:val="Bibliography"/>
        <w:rPr/>
      </w:pPr>
      <w:r>
        <w:rPr/>
        <w:t xml:space="preserve">33. </w:t>
      </w:r>
      <w:r>
        <w:rPr>
          <w:b/>
        </w:rPr>
        <w:t>A revised airway epithelial hierarchy includes CFTR-expressing ionocytes</w:t>
      </w:r>
      <w:r>
        <w:rPr/>
        <w:t xml:space="preserve"> </w:t>
        <w:br/>
        <w:t>Daniel T. Montoro, Adam L. Haber, Moshe Biton, Vladimir Vinarsky, Brian Lin, Susan E. Birket, Feng Yuan, Sijia Chen, Hui Min Leung, Jorge Villoria, … Jayaraj Rajagopal</w:t>
        <w:br/>
      </w:r>
      <w:r>
        <w:rPr>
          <w:i/>
        </w:rPr>
        <w:t>Nature</w:t>
      </w:r>
      <w:r>
        <w:rPr/>
        <w:t xml:space="preserve"> (2018-08-01) </w:t>
      </w:r>
      <w:hyperlink r:id="rId110">
        <w:r>
          <w:rPr>
            <w:rStyle w:val="InternetLink"/>
          </w:rPr>
          <w:t>https://doi.org/gdwskh</w:t>
        </w:r>
      </w:hyperlink>
      <w:r>
        <w:rPr/>
        <w:t xml:space="preserve"> </w:t>
        <w:br/>
        <w:t xml:space="preserve">DOI: </w:t>
      </w:r>
      <w:hyperlink r:id="rId111">
        <w:r>
          <w:rPr>
            <w:rStyle w:val="InternetLink"/>
          </w:rPr>
          <w:t>10.1038/s41586-018-0393-7</w:t>
        </w:r>
      </w:hyperlink>
      <w:r>
        <w:rPr/>
        <w:t xml:space="preserve"> · PMID: </w:t>
      </w:r>
      <w:hyperlink r:id="rId112">
        <w:r>
          <w:rPr>
            <w:rStyle w:val="InternetLink"/>
          </w:rPr>
          <w:t>30069044</w:t>
        </w:r>
      </w:hyperlink>
      <w:r>
        <w:rPr/>
        <w:t xml:space="preserve"> · PMCID: </w:t>
      </w:r>
      <w:hyperlink r:id="rId113">
        <w:r>
          <w:rPr>
            <w:rStyle w:val="InternetLink"/>
          </w:rPr>
          <w:t>PMC6295155</w:t>
        </w:r>
      </w:hyperlink>
      <w:bookmarkStart w:id="50" w:name="ref-ZZJyod8A"/>
      <w:bookmarkEnd w:id="50"/>
    </w:p>
    <w:p>
      <w:pPr>
        <w:pStyle w:val="Bibliography"/>
        <w:rPr/>
      </w:pPr>
      <w:r>
        <w:rPr/>
        <w:t xml:space="preserve">34. </w:t>
      </w:r>
      <w:r>
        <w:rPr>
          <w:b/>
        </w:rPr>
        <w:t>A single-cell atlas of the airway epithelium reveals the CFTR-rich pulmonary ionocyte</w:t>
      </w:r>
      <w:r>
        <w:rPr/>
        <w:t xml:space="preserve"> </w:t>
        <w:br/>
        <w:t>Lindsey W. Plasschaert, Rapolas Žilionis, Rayman Choo-Wing, Virginia Savova, Judith Knehr, Guglielmo Roma, Allon M. Klein, Aron B. Jaffe</w:t>
        <w:br/>
      </w:r>
      <w:r>
        <w:rPr>
          <w:i/>
        </w:rPr>
        <w:t>Nature</w:t>
      </w:r>
      <w:r>
        <w:rPr/>
        <w:t xml:space="preserve"> (2018-08-01) </w:t>
      </w:r>
      <w:hyperlink r:id="rId114">
        <w:r>
          <w:rPr>
            <w:rStyle w:val="InternetLink"/>
          </w:rPr>
          <w:t>https://doi.org/gdwsj7</w:t>
        </w:r>
      </w:hyperlink>
      <w:r>
        <w:rPr/>
        <w:t xml:space="preserve"> </w:t>
        <w:br/>
        <w:t xml:space="preserve">DOI: </w:t>
      </w:r>
      <w:hyperlink r:id="rId115">
        <w:r>
          <w:rPr>
            <w:rStyle w:val="InternetLink"/>
          </w:rPr>
          <w:t>10.1038/s41586-018-0394-6</w:t>
        </w:r>
      </w:hyperlink>
      <w:r>
        <w:rPr/>
        <w:t xml:space="preserve"> · PMID: </w:t>
      </w:r>
      <w:hyperlink r:id="rId116">
        <w:r>
          <w:rPr>
            <w:rStyle w:val="InternetLink"/>
          </w:rPr>
          <w:t>30069046</w:t>
        </w:r>
      </w:hyperlink>
      <w:r>
        <w:rPr/>
        <w:t xml:space="preserve"> · PMCID: </w:t>
      </w:r>
      <w:hyperlink r:id="rId117">
        <w:r>
          <w:rPr>
            <w:rStyle w:val="InternetLink"/>
          </w:rPr>
          <w:t>PMC6108322</w:t>
        </w:r>
      </w:hyperlink>
      <w:bookmarkStart w:id="51" w:name="ref-c7kshLTJ"/>
      <w:bookmarkEnd w:id="51"/>
    </w:p>
    <w:p>
      <w:pPr>
        <w:pStyle w:val="Bibliography"/>
        <w:rPr/>
      </w:pPr>
      <w:r>
        <w:rPr/>
        <w:t xml:space="preserve">35. </w:t>
      </w:r>
      <w:r>
        <w:rPr>
          <w:b/>
        </w:rPr>
        <w:t>Single-cell RNA-seq reveals new types of human blood dendritic cells, monocytes, and progenitors</w:t>
      </w:r>
      <w:r>
        <w:rPr/>
        <w:t xml:space="preserve"> </w:t>
        <w:br/>
        <w:t>Alexandra-Chloé Villani, Rahul Satija, Gary Reynolds, Siranush Sarkizova, Karthik Shekhar, James Fletcher, Morgane Griesbeck, Andrew Butler, Shiwei Zheng, Suzan Lazo, … Nir Hacohen</w:t>
        <w:br/>
      </w:r>
      <w:r>
        <w:rPr>
          <w:i/>
        </w:rPr>
        <w:t>Science</w:t>
      </w:r>
      <w:r>
        <w:rPr/>
        <w:t xml:space="preserve"> (2017-04-20) </w:t>
      </w:r>
      <w:hyperlink r:id="rId118">
        <w:r>
          <w:rPr>
            <w:rStyle w:val="InternetLink"/>
          </w:rPr>
          <w:t>https://doi.org/f94x5t</w:t>
        </w:r>
      </w:hyperlink>
      <w:r>
        <w:rPr/>
        <w:t xml:space="preserve"> </w:t>
        <w:br/>
        <w:t xml:space="preserve">DOI: </w:t>
      </w:r>
      <w:hyperlink r:id="rId119">
        <w:r>
          <w:rPr>
            <w:rStyle w:val="InternetLink"/>
          </w:rPr>
          <w:t>10.1126/science.aah4573</w:t>
        </w:r>
      </w:hyperlink>
      <w:r>
        <w:rPr/>
        <w:t xml:space="preserve"> · PMID: </w:t>
      </w:r>
      <w:hyperlink r:id="rId120">
        <w:r>
          <w:rPr>
            <w:rStyle w:val="InternetLink"/>
          </w:rPr>
          <w:t>28428369</w:t>
        </w:r>
      </w:hyperlink>
      <w:r>
        <w:rPr/>
        <w:t xml:space="preserve"> · PMCID: </w:t>
      </w:r>
      <w:hyperlink r:id="rId121">
        <w:r>
          <w:rPr>
            <w:rStyle w:val="InternetLink"/>
          </w:rPr>
          <w:t>PMC5775029</w:t>
        </w:r>
      </w:hyperlink>
      <w:bookmarkStart w:id="52" w:name="ref-10Jn8geg8"/>
      <w:bookmarkEnd w:id="52"/>
    </w:p>
    <w:p>
      <w:pPr>
        <w:pStyle w:val="Bibliography"/>
        <w:rPr/>
      </w:pPr>
      <w:r>
        <w:rPr/>
        <w:t xml:space="preserve">36. </w:t>
      </w:r>
      <w:r>
        <w:rPr>
          <w:b/>
        </w:rPr>
        <w:t>An improved ontological representation of dendritic cells as a paradigm for all cell types</w:t>
      </w:r>
      <w:r>
        <w:rPr/>
        <w:t xml:space="preserve"> </w:t>
        <w:br/>
        <w:t>Anna Masci, Cecilia N Arighi, Alexander D Diehl, Anne E Lieberman, Chris Mungall, Richard H Scheuermann, Barry Smith, Lindsay G Cowell</w:t>
        <w:br/>
      </w:r>
      <w:r>
        <w:rPr>
          <w:i/>
        </w:rPr>
        <w:t>BMC Bioinformatics</w:t>
      </w:r>
      <w:r>
        <w:rPr/>
        <w:t xml:space="preserve"> (2009) </w:t>
      </w:r>
      <w:hyperlink r:id="rId122">
        <w:r>
          <w:rPr>
            <w:rStyle w:val="InternetLink"/>
          </w:rPr>
          <w:t>https://doi.org/cpxdhs</w:t>
        </w:r>
      </w:hyperlink>
      <w:r>
        <w:rPr/>
        <w:t xml:space="preserve"> </w:t>
        <w:br/>
        <w:t xml:space="preserve">DOI: </w:t>
      </w:r>
      <w:hyperlink r:id="rId123">
        <w:r>
          <w:rPr>
            <w:rStyle w:val="InternetLink"/>
          </w:rPr>
          <w:t>10.1186/1471-2105-10-70</w:t>
        </w:r>
      </w:hyperlink>
      <w:r>
        <w:rPr/>
        <w:t xml:space="preserve"> · PMID: </w:t>
      </w:r>
      <w:hyperlink r:id="rId124">
        <w:r>
          <w:rPr>
            <w:rStyle w:val="InternetLink"/>
          </w:rPr>
          <w:t>19243617</w:t>
        </w:r>
      </w:hyperlink>
      <w:r>
        <w:rPr/>
        <w:t xml:space="preserve"> · PMCID: </w:t>
      </w:r>
      <w:hyperlink r:id="rId125">
        <w:r>
          <w:rPr>
            <w:rStyle w:val="InternetLink"/>
          </w:rPr>
          <w:t>PMC2662812</w:t>
        </w:r>
      </w:hyperlink>
      <w:bookmarkStart w:id="53" w:name="ref-CAzXpaob"/>
      <w:bookmarkEnd w:id="53"/>
    </w:p>
    <w:p>
      <w:pPr>
        <w:pStyle w:val="Bibliography"/>
        <w:rPr/>
      </w:pPr>
      <w:r>
        <w:rPr/>
        <w:t xml:space="preserve">37. </w:t>
      </w:r>
      <w:r>
        <w:rPr>
          <w:b/>
        </w:rPr>
        <w:t>Hematopoietic cell types: Prototype for a revised cell ontology</w:t>
      </w:r>
      <w:r>
        <w:rPr/>
        <w:t xml:space="preserve"> </w:t>
        <w:br/>
        <w:t>Alexander D. Diehl, Alison Deckhut Augustine, Judith A. Blake, Lindsay G. Cowell, Elizabeth S. Gold, Timothy A. Gondré-Lewis, Anna Maria Masci, Terrence F. Meehan, Penelope A. Morel, Anastasia Nijnik, … Christopher J. Mungall</w:t>
        <w:br/>
      </w:r>
      <w:r>
        <w:rPr>
          <w:i/>
        </w:rPr>
        <w:t>Journal of Biomedical Informatics</w:t>
      </w:r>
      <w:r>
        <w:rPr/>
        <w:t xml:space="preserve"> (2011-02) </w:t>
      </w:r>
      <w:hyperlink r:id="rId126">
        <w:r>
          <w:rPr>
            <w:rStyle w:val="InternetLink"/>
          </w:rPr>
          <w:t>https://doi.org/c6dmmh</w:t>
        </w:r>
      </w:hyperlink>
      <w:r>
        <w:rPr/>
        <w:t xml:space="preserve"> </w:t>
        <w:br/>
        <w:t xml:space="preserve">DOI: </w:t>
      </w:r>
      <w:hyperlink r:id="rId127">
        <w:r>
          <w:rPr>
            <w:rStyle w:val="InternetLink"/>
          </w:rPr>
          <w:t>10.1016/j.jbi.2010.01.006</w:t>
        </w:r>
      </w:hyperlink>
      <w:r>
        <w:rPr/>
        <w:t xml:space="preserve"> · PMID: </w:t>
      </w:r>
      <w:hyperlink r:id="rId128">
        <w:r>
          <w:rPr>
            <w:rStyle w:val="InternetLink"/>
          </w:rPr>
          <w:t>20123131</w:t>
        </w:r>
      </w:hyperlink>
      <w:r>
        <w:rPr/>
        <w:t xml:space="preserve"> · PMCID: </w:t>
      </w:r>
      <w:hyperlink r:id="rId129">
        <w:r>
          <w:rPr>
            <w:rStyle w:val="InternetLink"/>
          </w:rPr>
          <w:t>PMC2892030</w:t>
        </w:r>
      </w:hyperlink>
      <w:bookmarkStart w:id="54" w:name="ref-y6iMUP5U"/>
      <w:bookmarkEnd w:id="54"/>
    </w:p>
    <w:p>
      <w:pPr>
        <w:pStyle w:val="Bibliography"/>
        <w:rPr/>
      </w:pPr>
      <w:r>
        <w:rPr/>
        <w:t xml:space="preserve">38. </w:t>
      </w:r>
      <w:r>
        <w:rPr>
          <w:b/>
        </w:rPr>
        <w:t>The challenges of big data biology</w:t>
      </w:r>
      <w:r>
        <w:rPr/>
        <w:t xml:space="preserve"> </w:t>
        <w:br/>
        <w:t>Sabina Leonelli</w:t>
        <w:br/>
      </w:r>
      <w:r>
        <w:rPr>
          <w:i/>
        </w:rPr>
        <w:t>eLife</w:t>
      </w:r>
      <w:r>
        <w:rPr/>
        <w:t xml:space="preserve"> (2019-04-05) </w:t>
      </w:r>
      <w:hyperlink r:id="rId130">
        <w:r>
          <w:rPr>
            <w:rStyle w:val="InternetLink"/>
          </w:rPr>
          <w:t>https://doi.org/gfzw8q</w:t>
        </w:r>
      </w:hyperlink>
      <w:r>
        <w:rPr/>
        <w:t xml:space="preserve"> </w:t>
        <w:br/>
        <w:t xml:space="preserve">DOI: </w:t>
      </w:r>
      <w:hyperlink r:id="rId131">
        <w:r>
          <w:rPr>
            <w:rStyle w:val="InternetLink"/>
          </w:rPr>
          <w:t>10.7554/elife.47381</w:t>
        </w:r>
      </w:hyperlink>
      <w:r>
        <w:rPr/>
        <w:t xml:space="preserve"> · PMID: </w:t>
      </w:r>
      <w:hyperlink r:id="rId132">
        <w:r>
          <w:rPr>
            <w:rStyle w:val="InternetLink"/>
          </w:rPr>
          <w:t>30950793</w:t>
        </w:r>
      </w:hyperlink>
      <w:r>
        <w:rPr/>
        <w:t xml:space="preserve"> · PMCID: </w:t>
      </w:r>
      <w:hyperlink r:id="rId133">
        <w:r>
          <w:rPr>
            <w:rStyle w:val="InternetLink"/>
          </w:rPr>
          <w:t>PMC6450665</w:t>
        </w:r>
      </w:hyperlink>
      <w:bookmarkStart w:id="55" w:name="ref-OQp5PCry"/>
      <w:bookmarkEnd w:id="55"/>
    </w:p>
    <w:p>
      <w:pPr>
        <w:pStyle w:val="Bibliography"/>
        <w:rPr/>
      </w:pPr>
      <w:r>
        <w:rPr/>
        <w:t xml:space="preserve">39. </w:t>
      </w:r>
      <w:r>
        <w:rPr>
          <w:b/>
        </w:rPr>
        <w:t>Wikidata as a knowledge graph for the life sciences</w:t>
      </w:r>
      <w:r>
        <w:rPr/>
        <w:t xml:space="preserve"> </w:t>
        <w:br/>
        <w:t>Andra Waagmeester, Gregory Stupp, Sebastian Burgstaller-Muehlbacher, Benjamin M Good, Malachi Griffith, Obi L Griffith, Kristina Hanspers, Henning Hermjakob, Toby S Hudson, Kevin Hybiske, … Andrew I Su</w:t>
        <w:br/>
      </w:r>
      <w:r>
        <w:rPr>
          <w:i/>
        </w:rPr>
        <w:t>eLife</w:t>
      </w:r>
      <w:r>
        <w:rPr/>
        <w:t xml:space="preserve"> (2020-03-17) </w:t>
      </w:r>
      <w:hyperlink r:id="rId134">
        <w:r>
          <w:rPr>
            <w:rStyle w:val="InternetLink"/>
          </w:rPr>
          <w:t>https://doi.org/ggqqc6</w:t>
        </w:r>
      </w:hyperlink>
      <w:r>
        <w:rPr/>
        <w:t xml:space="preserve"> </w:t>
        <w:br/>
        <w:t xml:space="preserve">DOI: </w:t>
      </w:r>
      <w:hyperlink r:id="rId135">
        <w:r>
          <w:rPr>
            <w:rStyle w:val="InternetLink"/>
          </w:rPr>
          <w:t>10.7554/elife.52614</w:t>
        </w:r>
      </w:hyperlink>
      <w:r>
        <w:rPr/>
        <w:t xml:space="preserve"> · PMID: </w:t>
      </w:r>
      <w:hyperlink r:id="rId136">
        <w:r>
          <w:rPr>
            <w:rStyle w:val="InternetLink"/>
          </w:rPr>
          <w:t>32180547</w:t>
        </w:r>
      </w:hyperlink>
      <w:r>
        <w:rPr/>
        <w:t xml:space="preserve"> · PMCID: </w:t>
      </w:r>
      <w:hyperlink r:id="rId137">
        <w:r>
          <w:rPr>
            <w:rStyle w:val="InternetLink"/>
          </w:rPr>
          <w:t>PMC7077981</w:t>
        </w:r>
      </w:hyperlink>
      <w:bookmarkStart w:id="56" w:name="ref-HUodcdz1"/>
      <w:bookmarkEnd w:id="56"/>
    </w:p>
    <w:p>
      <w:pPr>
        <w:pStyle w:val="Bibliography"/>
        <w:rPr/>
      </w:pPr>
      <w:r>
        <w:rPr/>
        <w:t xml:space="preserve">40. </w:t>
      </w:r>
      <w:r>
        <w:rPr>
          <w:b/>
        </w:rPr>
        <w:t>Wikidata</w:t>
      </w:r>
      <w:r>
        <w:rPr/>
        <w:t xml:space="preserve"> </w:t>
      </w:r>
      <w:hyperlink r:id="rId138">
        <w:r>
          <w:rPr>
            <w:rStyle w:val="InternetLink"/>
          </w:rPr>
          <w:t>https://www.wikidata.org/wiki/Wikidata:Main_Page</w:t>
        </w:r>
      </w:hyperlink>
      <w:bookmarkStart w:id="57" w:name="ref-o5Fiwpr0"/>
      <w:bookmarkEnd w:id="57"/>
    </w:p>
    <w:p>
      <w:pPr>
        <w:pStyle w:val="Bibliography"/>
        <w:rPr/>
      </w:pPr>
      <w:r>
        <w:rPr/>
        <w:t xml:space="preserve">41. </w:t>
      </w:r>
      <w:r>
        <w:rPr>
          <w:b/>
        </w:rPr>
        <w:t>Probabilistic gene expression signatures identify cell-types from single cell RNA-seq data</w:t>
      </w:r>
      <w:r>
        <w:rPr/>
        <w:t xml:space="preserve"> </w:t>
        <w:br/>
        <w:t>Isabella N. Grabski, Rafael A. Irizarry</w:t>
        <w:br/>
      </w:r>
      <w:r>
        <w:rPr>
          <w:i/>
        </w:rPr>
        <w:t>bioRxiv</w:t>
      </w:r>
      <w:r>
        <w:rPr/>
        <w:t xml:space="preserve"> (2020-01-23) </w:t>
      </w:r>
      <w:hyperlink r:id="rId139">
        <w:r>
          <w:rPr>
            <w:rStyle w:val="InternetLink"/>
          </w:rPr>
          <w:t>https://doi.org/gg99dq</w:t>
        </w:r>
      </w:hyperlink>
      <w:r>
        <w:rPr/>
        <w:t xml:space="preserve"> </w:t>
        <w:br/>
        <w:t xml:space="preserve">DOI: </w:t>
      </w:r>
      <w:hyperlink r:id="rId140">
        <w:r>
          <w:rPr>
            <w:rStyle w:val="InternetLink"/>
          </w:rPr>
          <w:t>10.1101/2020.01.05.895441</w:t>
        </w:r>
      </w:hyperlink>
      <w:bookmarkStart w:id="58" w:name="ref-6nwUdsGG"/>
      <w:bookmarkEnd w:id="58"/>
    </w:p>
    <w:p>
      <w:pPr>
        <w:pStyle w:val="Bibliography"/>
        <w:rPr/>
      </w:pPr>
      <w:r>
        <w:rPr/>
        <w:t xml:space="preserve">42. </w:t>
      </w:r>
      <w:r>
        <w:rPr>
          <w:b/>
        </w:rPr>
        <w:t>ontoProc: Ontology interfaces for Bioconductor, with focus on cell type identification</w:t>
      </w:r>
      <w:r>
        <w:rPr/>
        <w:t xml:space="preserve"> </w:t>
      </w:r>
      <w:r>
        <w:fldChar w:fldCharType="begin"/>
      </w:r>
      <w:r>
        <w:rPr>
          <w:rStyle w:val="InternetLink"/>
        </w:rPr>
        <w:instrText> HYPERLINK "https://www.bioconductor.org/packages/release/bioc/vignettes/ontoProc/inst/doc/ontoProc.html" \l "conceptual-overview-of-ontology-with-cell-types"</w:instrText>
      </w:r>
      <w:r>
        <w:rPr>
          <w:rStyle w:val="InternetLink"/>
        </w:rPr>
        <w:fldChar w:fldCharType="separate"/>
      </w:r>
      <w:r>
        <w:rPr>
          <w:rStyle w:val="InternetLink"/>
        </w:rPr>
        <w:t>https://www.bioconductor.org/packages/release/bioc/vignettes/ontoProc/inst/doc/ontoProc.html#conceptual-overview-of-ontology-with-cell-types</w:t>
      </w:r>
      <w:r>
        <w:rPr>
          <w:rStyle w:val="InternetLink"/>
        </w:rPr>
        <w:fldChar w:fldCharType="end"/>
      </w:r>
      <w:bookmarkStart w:id="59" w:name="ref-1H6dBIKAi"/>
      <w:bookmarkEnd w:id="59"/>
    </w:p>
    <w:p>
      <w:pPr>
        <w:pStyle w:val="Bibliography"/>
        <w:rPr/>
      </w:pPr>
      <w:r>
        <w:rPr/>
        <w:t xml:space="preserve">43. </w:t>
      </w:r>
      <w:r>
        <w:rPr>
          <w:b/>
        </w:rPr>
        <w:t>CellMeSH: Probabilistic Cell-Type Identification Using Indexed Literature</w:t>
      </w:r>
      <w:r>
        <w:rPr/>
        <w:t xml:space="preserve"> </w:t>
        <w:br/>
        <w:t>Shunfu Mao, Yue Zhang, Georg Seelig, Sreeram Kannan</w:t>
        <w:br/>
      </w:r>
      <w:r>
        <w:rPr>
          <w:i/>
        </w:rPr>
        <w:t>Cold Spring Harbor Laboratory</w:t>
      </w:r>
      <w:r>
        <w:rPr/>
        <w:t xml:space="preserve"> (2020-05-31) </w:t>
      </w:r>
      <w:hyperlink r:id="rId141">
        <w:r>
          <w:rPr>
            <w:rStyle w:val="InternetLink"/>
          </w:rPr>
          <w:t>https://doi.org/gg99dr</w:t>
        </w:r>
      </w:hyperlink>
      <w:r>
        <w:rPr/>
        <w:t xml:space="preserve"> </w:t>
        <w:br/>
        <w:t xml:space="preserve">DOI: </w:t>
      </w:r>
      <w:hyperlink r:id="rId142">
        <w:r>
          <w:rPr>
            <w:rStyle w:val="InternetLink"/>
          </w:rPr>
          <w:t>10.1101/2020.05.29.124743</w:t>
        </w:r>
      </w:hyperlink>
      <w:bookmarkStart w:id="60" w:name="ref-ixNexUPF"/>
      <w:bookmarkEnd w:id="60"/>
    </w:p>
    <w:p>
      <w:pPr>
        <w:pStyle w:val="Bibliography"/>
        <w:spacing w:before="240" w:after="240"/>
        <w:rPr/>
      </w:pPr>
      <w:r>
        <w:rPr/>
        <w:t xml:space="preserve">44. </w:t>
      </w:r>
      <w:r>
        <w:rPr>
          <w:b/>
        </w:rPr>
        <w:t>Searching large-scale scRNA-seq databases via unbiased cell embedding with Cell BLAST</w:t>
      </w:r>
      <w:r>
        <w:rPr/>
        <w:t xml:space="preserve"> </w:t>
        <w:br/>
        <w:t>Zhi-Jie Cao, Lin Wei, Shen Lu, De-Chang Yang, Ge Gao</w:t>
        <w:br/>
      </w:r>
      <w:r>
        <w:rPr>
          <w:i/>
        </w:rPr>
        <w:t>Nature Communications</w:t>
      </w:r>
      <w:r>
        <w:rPr/>
        <w:t xml:space="preserve"> (2020-07-10) </w:t>
      </w:r>
      <w:hyperlink r:id="rId143">
        <w:r>
          <w:rPr>
            <w:rStyle w:val="InternetLink"/>
          </w:rPr>
          <w:t>https://doi.org/gg4mm3</w:t>
        </w:r>
      </w:hyperlink>
      <w:r>
        <w:rPr/>
        <w:t xml:space="preserve"> </w:t>
        <w:br/>
        <w:t xml:space="preserve">DOI: </w:t>
      </w:r>
      <w:hyperlink r:id="rId144">
        <w:r>
          <w:rPr>
            <w:rStyle w:val="InternetLink"/>
          </w:rPr>
          <w:t>10.1038/s41467-020-17281-7</w:t>
        </w:r>
      </w:hyperlink>
      <w:r>
        <w:rPr/>
        <w:t xml:space="preserve"> · PMID: </w:t>
      </w:r>
      <w:hyperlink r:id="rId145">
        <w:r>
          <w:rPr>
            <w:rStyle w:val="InternetLink"/>
          </w:rPr>
          <w:t>32651388</w:t>
        </w:r>
      </w:hyperlink>
      <w:r>
        <w:rPr/>
        <w:t xml:space="preserve"> · PMCID: </w:t>
      </w:r>
      <w:hyperlink r:id="rId146">
        <w:r>
          <w:rPr>
            <w:rStyle w:val="InternetLink"/>
          </w:rPr>
          <w:t>PMC7351785</w:t>
        </w:r>
      </w:hyperlink>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2"/>
        <w:szCs w:val="22"/>
        <w:lang w:val="en-US" w:eastAsia="en-US" w:bidi="ar-SA"/>
      </w:rPr>
    </w:rPrDefault>
    <w:pPrDefault>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styleId="Normal" w:default="1">
    <w:name w:val="Normal"/>
    <w:qFormat/>
    <w:rsid w:val="00966cdd"/>
    <w:pPr>
      <w:widowControl/>
      <w:bidi w:val="0"/>
      <w:spacing w:lineRule="auto" w:line="264" w:before="240" w:after="240"/>
      <w:jc w:val="left"/>
    </w:pPr>
    <w:rPr>
      <w:rFonts w:ascii="Arial" w:hAnsi="Arial" w:eastAsia="Cambria" w:cs="" w:cstheme="minorBidi" w:eastAsiaTheme="minorHAnsi"/>
      <w:color w:val="auto"/>
      <w:kern w:val="0"/>
      <w:sz w:val="22"/>
      <w:szCs w:val="22"/>
      <w:lang w:val="en-US" w:eastAsia="en-US" w:bidi="ar-SA"/>
    </w:rPr>
  </w:style>
  <w:style w:type="paragraph" w:styleId="Heading1">
    <w:name w:val="Heading 1"/>
    <w:basedOn w:val="Normal"/>
    <w:next w:val="TextBody"/>
    <w:autoRedefine/>
    <w:uiPriority w:val="9"/>
    <w:qFormat/>
    <w:rsid w:val="00917f19"/>
    <w:pPr>
      <w:keepNext w:val="true"/>
      <w:keepLines/>
      <w:jc w:val="center"/>
      <w:outlineLvl w:val="0"/>
    </w:pPr>
    <w:rPr>
      <w:rFonts w:eastAsia="" w:cs="" w:cstheme="majorBidi" w:eastAsiaTheme="majorEastAsia"/>
      <w:b/>
      <w:bCs/>
      <w:sz w:val="44"/>
      <w:szCs w:val="32"/>
    </w:rPr>
  </w:style>
  <w:style w:type="paragraph" w:styleId="Heading2">
    <w:name w:val="Heading 2"/>
    <w:basedOn w:val="Normal"/>
    <w:next w:val="TextBody"/>
    <w:autoRedefine/>
    <w:uiPriority w:val="9"/>
    <w:qFormat/>
    <w:rsid w:val="00a103ba"/>
    <w:pPr>
      <w:keepNext w:val="true"/>
      <w:keepLines/>
      <w:outlineLvl w:val="1"/>
    </w:pPr>
    <w:rPr>
      <w:rFonts w:eastAsia="" w:cs="" w:cstheme="majorBidi" w:eastAsiaTheme="majorEastAsia"/>
      <w:b/>
      <w:bCs/>
      <w:sz w:val="36"/>
      <w:szCs w:val="28"/>
    </w:rPr>
  </w:style>
  <w:style w:type="paragraph" w:styleId="Heading3">
    <w:name w:val="Heading 3"/>
    <w:basedOn w:val="Normal"/>
    <w:next w:val="TextBody"/>
    <w:autoRedefine/>
    <w:uiPriority w:val="9"/>
    <w:qFormat/>
    <w:rsid w:val="006764a2"/>
    <w:pPr>
      <w:keepNext w:val="true"/>
      <w:keepLines/>
      <w:outlineLvl w:val="2"/>
    </w:pPr>
    <w:rPr>
      <w:rFonts w:eastAsia="" w:cs="" w:cstheme="majorBidi" w:eastAsiaTheme="majorEastAsia"/>
      <w:b/>
      <w:bCs/>
      <w:sz w:val="30"/>
      <w:szCs w:val="24"/>
    </w:rPr>
  </w:style>
  <w:style w:type="paragraph" w:styleId="Heading4">
    <w:name w:val="Heading 4"/>
    <w:basedOn w:val="Normal"/>
    <w:next w:val="TextBody"/>
    <w:autoRedefine/>
    <w:uiPriority w:val="9"/>
    <w:qFormat/>
    <w:rsid w:val="006764a2"/>
    <w:pPr>
      <w:keepNext w:val="true"/>
      <w:keepLines/>
      <w:outlineLvl w:val="3"/>
    </w:pPr>
    <w:rPr>
      <w:rFonts w:eastAsia="" w:cs="" w:cstheme="majorBidi" w:eastAsiaTheme="majorEastAsia"/>
      <w:b/>
      <w:bCs/>
      <w:sz w:val="26"/>
      <w:szCs w:val="24"/>
    </w:rPr>
  </w:style>
  <w:style w:type="paragraph" w:styleId="Heading5">
    <w:name w:val="Heading 5"/>
    <w:basedOn w:val="Normal"/>
    <w:next w:val="TextBody"/>
    <w:autoRedefine/>
    <w:uiPriority w:val="9"/>
    <w:qFormat/>
    <w:rsid w:val="006764a2"/>
    <w:pPr>
      <w:keepNext w:val="true"/>
      <w:keepLines/>
      <w:outlineLvl w:val="4"/>
    </w:pPr>
    <w:rPr>
      <w:rFonts w:eastAsia="" w:cs="" w:cstheme="majorBidi" w:eastAsiaTheme="majorEastAsia"/>
      <w:b/>
      <w:iCs/>
      <w:sz w:val="24"/>
      <w:szCs w:val="24"/>
    </w:rPr>
  </w:style>
  <w:style w:type="paragraph" w:styleId="Heading6">
    <w:name w:val="Heading 6"/>
    <w:basedOn w:val="Normal"/>
    <w:next w:val="TextBody"/>
    <w:autoRedefine/>
    <w:uiPriority w:val="9"/>
    <w:qFormat/>
    <w:rsid w:val="0045149c"/>
    <w:pPr>
      <w:keepNext w:val="true"/>
      <w:keepLines/>
      <w:outlineLvl w:val="5"/>
    </w:pPr>
    <w:rPr>
      <w:rFonts w:eastAsia="" w:cs="" w:cstheme="majorBidi" w:eastAsiaTheme="majorEastAsia"/>
      <w:b/>
      <w:szCs w:val="24"/>
    </w:rPr>
  </w:style>
  <w:style w:type="paragraph" w:styleId="Heading7">
    <w:name w:val="Heading 7"/>
    <w:basedOn w:val="Normal"/>
    <w:next w:val="TextBody"/>
    <w:autoRedefine/>
    <w:uiPriority w:val="9"/>
    <w:qFormat/>
    <w:rsid w:val="007d46e5"/>
    <w:pPr>
      <w:keepNext w:val="true"/>
      <w:keepLines/>
      <w:outlineLvl w:val="6"/>
    </w:pPr>
    <w:rPr>
      <w:rFonts w:eastAsia="" w:cs="" w:cstheme="majorBidi" w:eastAsiaTheme="majorEastAsia"/>
      <w:b/>
      <w:szCs w:val="24"/>
    </w:rPr>
  </w:style>
  <w:style w:type="paragraph" w:styleId="Heading8">
    <w:name w:val="Heading 8"/>
    <w:basedOn w:val="Normal"/>
    <w:next w:val="TextBody"/>
    <w:autoRedefine/>
    <w:uiPriority w:val="9"/>
    <w:qFormat/>
    <w:rsid w:val="007d46e5"/>
    <w:pPr>
      <w:keepNext w:val="true"/>
      <w:keepLines/>
      <w:outlineLvl w:val="7"/>
    </w:pPr>
    <w:rPr>
      <w:rFonts w:eastAsia="" w:cs="" w:cstheme="majorBidi" w:eastAsiaTheme="majorEastAsia"/>
      <w:b/>
      <w:szCs w:val="24"/>
    </w:rPr>
  </w:style>
  <w:style w:type="paragraph" w:styleId="Heading9">
    <w:name w:val="Heading 9"/>
    <w:basedOn w:val="Normal"/>
    <w:next w:val="TextBody"/>
    <w:autoRedefine/>
    <w:uiPriority w:val="9"/>
    <w:qFormat/>
    <w:rsid w:val="00816895"/>
    <w:pPr>
      <w:keepNext w:val="true"/>
      <w:keepLines/>
      <w:outlineLvl w:val="8"/>
    </w:pPr>
    <w:rPr>
      <w:rFonts w:eastAsia="" w:cs="" w:cstheme="majorBidi" w:eastAsiaTheme="majorEastAsia"/>
      <w:b/>
      <w:szCs w:val="24"/>
    </w:rPr>
  </w:style>
  <w:style w:type="character" w:styleId="DefaultParagraphFont" w:default="1">
    <w:name w:val="Default Paragraph Font"/>
    <w:uiPriority w:val="1"/>
    <w:qFormat/>
    <w:rPr/>
  </w:style>
  <w:style w:type="character" w:styleId="CaptionChar" w:customStyle="1">
    <w:name w:val="Caption Char"/>
    <w:basedOn w:val="DefaultParagraphFont"/>
    <w:link w:val="Caption"/>
    <w:qFormat/>
    <w:rsid w:val="006e43f9"/>
    <w:rPr>
      <w:i/>
    </w:rPr>
  </w:style>
  <w:style w:type="character" w:styleId="VerbatimChar" w:customStyle="1">
    <w:name w:val="Verbatim Char"/>
    <w:basedOn w:val="CaptionChar"/>
    <w:qFormat/>
    <w:rsid w:val="00b97db2"/>
    <w:rPr>
      <w:rFonts w:ascii="Courier New" w:hAnsi="Courier New"/>
      <w:i w:val="false"/>
      <w:sz w:val="22"/>
    </w:rPr>
  </w:style>
  <w:style w:type="character" w:styleId="FootnoteCharacters">
    <w:name w:val="Footnote Characters"/>
    <w:basedOn w:val="CaptionChar"/>
    <w:qFormat/>
    <w:rPr>
      <w:i/>
      <w:vertAlign w:val="superscript"/>
    </w:rPr>
  </w:style>
  <w:style w:type="character" w:styleId="FootnoteAnchor">
    <w:name w:val="Footnote Anchor"/>
    <w:rPr>
      <w:i/>
      <w:vertAlign w:val="superscript"/>
    </w:rPr>
  </w:style>
  <w:style w:type="character" w:styleId="InternetLink">
    <w:name w:val="Internet Link"/>
    <w:basedOn w:val="CaptionChar"/>
    <w:rsid w:val="00b97db2"/>
    <w:rPr>
      <w:rFonts w:ascii="Arial" w:hAnsi="Arial"/>
      <w:i w:val="false"/>
      <w:color w:val="0000FF"/>
      <w:sz w:val="22"/>
      <w:u w:val="single"/>
    </w:rPr>
  </w:style>
  <w:style w:type="character" w:styleId="BodyTextChar" w:customStyle="1">
    <w:name w:val="Body Text Char"/>
    <w:basedOn w:val="DefaultParagraphFont"/>
    <w:link w:val="BodyText"/>
    <w:qFormat/>
    <w:rsid w:val="00316091"/>
    <w:rPr>
      <w:rFonts w:ascii="Arial" w:hAnsi="Arial"/>
    </w:rPr>
  </w:style>
  <w:style w:type="character" w:styleId="HeaderChar" w:customStyle="1">
    <w:name w:val="Header Char"/>
    <w:basedOn w:val="DefaultParagraphFont"/>
    <w:link w:val="Header"/>
    <w:qFormat/>
    <w:rsid w:val="008c6903"/>
    <w:rPr>
      <w:rFonts w:ascii="Arial" w:hAnsi="Arial"/>
    </w:rPr>
  </w:style>
  <w:style w:type="character" w:styleId="FooterChar" w:customStyle="1">
    <w:name w:val="Footer Char"/>
    <w:basedOn w:val="DefaultParagraphFont"/>
    <w:link w:val="Footer"/>
    <w:qFormat/>
    <w:rsid w:val="008c6903"/>
    <w:rPr>
      <w:rFonts w:ascii="Arial" w:hAnsi="Arial"/>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autoRedefine/>
    <w:rsid w:val="00316091"/>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autoRedefine/>
    <w:qFormat/>
    <w:pPr>
      <w:spacing w:before="36" w:after="36"/>
    </w:pPr>
    <w:rPr/>
  </w:style>
  <w:style w:type="paragraph" w:styleId="Title">
    <w:name w:val="Title"/>
    <w:basedOn w:val="Normal"/>
    <w:next w:val="TextBody"/>
    <w:autoRedefine/>
    <w:qFormat/>
    <w:rsid w:val="003f02cc"/>
    <w:pPr>
      <w:keepNext w:val="true"/>
      <w:keepLines/>
      <w:jc w:val="center"/>
    </w:pPr>
    <w:rPr>
      <w:rFonts w:eastAsia="" w:cs="" w:cstheme="majorBidi" w:eastAsiaTheme="majorEastAsia"/>
      <w:b/>
      <w:bCs/>
      <w:sz w:val="44"/>
      <w:szCs w:val="36"/>
    </w:rPr>
  </w:style>
  <w:style w:type="paragraph" w:styleId="Subtitle">
    <w:name w:val="Subtitle"/>
    <w:basedOn w:val="Title"/>
    <w:next w:val="TextBody"/>
    <w:autoRedefine/>
    <w:qFormat/>
    <w:rsid w:val="003f02cc"/>
    <w:pPr/>
    <w:rPr>
      <w:sz w:val="36"/>
      <w:szCs w:val="30"/>
    </w:rPr>
  </w:style>
  <w:style w:type="paragraph" w:styleId="Author" w:customStyle="1">
    <w:name w:val="Author"/>
    <w:basedOn w:val="Normal"/>
    <w:next w:val="TextBody"/>
    <w:autoRedefine/>
    <w:qFormat/>
    <w:pPr>
      <w:keepNext w:val="true"/>
      <w:keepLines/>
      <w:jc w:val="center"/>
    </w:pPr>
    <w:rPr/>
  </w:style>
  <w:style w:type="paragraph" w:styleId="Date">
    <w:name w:val="Date"/>
    <w:basedOn w:val="Normal"/>
    <w:next w:val="TextBody"/>
    <w:qFormat/>
    <w:pPr>
      <w:keepNext w:val="true"/>
      <w:keepLines/>
      <w:jc w:val="center"/>
    </w:pPr>
    <w:rPr/>
  </w:style>
  <w:style w:type="paragraph" w:styleId="Abstract" w:customStyle="1">
    <w:name w:val="Abstract"/>
    <w:basedOn w:val="Normal"/>
    <w:next w:val="TextBody"/>
    <w:autoRedefine/>
    <w:qFormat/>
    <w:rsid w:val="000d0db1"/>
    <w:pPr>
      <w:keepNext w:val="true"/>
      <w:keepLines/>
    </w:pPr>
    <w:rPr>
      <w:szCs w:val="20"/>
    </w:rPr>
  </w:style>
  <w:style w:type="paragraph" w:styleId="Bibliography">
    <w:name w:val="Bibliography"/>
    <w:basedOn w:val="Normal"/>
    <w:qFormat/>
    <w:pPr/>
    <w:rPr/>
  </w:style>
  <w:style w:type="paragraph" w:styleId="BlockText">
    <w:name w:val="Block Text"/>
    <w:basedOn w:val="TextBody"/>
    <w:next w:val="TextBody"/>
    <w:uiPriority w:val="9"/>
    <w:qFormat/>
    <w:rsid w:val="002e757c"/>
    <w:pPr>
      <w:ind w:left="360" w:right="360" w:hanging="0"/>
    </w:pPr>
    <w:rPr/>
  </w:style>
  <w:style w:type="paragraph" w:styleId="Footnote">
    <w:name w:val="Footnote Text"/>
    <w:basedOn w:val="Normal"/>
    <w:autoRedefine/>
    <w:uiPriority w:val="9"/>
    <w:pPr/>
    <w:rPr/>
  </w:style>
  <w:style w:type="paragraph" w:styleId="DefinitionTerm" w:customStyle="1">
    <w:name w:val="Definition Term"/>
    <w:basedOn w:val="Normal"/>
    <w:autoRedefine/>
    <w:qFormat/>
    <w:rsid w:val="00443643"/>
    <w:pPr/>
    <w:rPr>
      <w:b/>
    </w:rPr>
  </w:style>
  <w:style w:type="paragraph" w:styleId="Definition" w:customStyle="1">
    <w:name w:val="Definition"/>
    <w:basedOn w:val="Normal"/>
    <w:autoRedefine/>
    <w:qFormat/>
    <w:rsid w:val="008c6903"/>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autoRedefine/>
    <w:qFormat/>
    <w:rsid w:val="00a103ba"/>
    <w:pPr>
      <w:keepNext w:val="true"/>
    </w:pPr>
    <w:rPr/>
  </w:style>
  <w:style w:type="paragraph" w:styleId="ImageCaption" w:customStyle="1">
    <w:name w:val="Image Caption"/>
    <w:basedOn w:val="Caption1"/>
    <w:autoRedefine/>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qFormat/>
    <w:pPr>
      <w:spacing w:lineRule="auto" w:line="259"/>
    </w:pPr>
    <w:rPr>
      <w:rFonts w:ascii="Calibri" w:hAnsi="Calibri" w:asciiTheme="majorHAnsi" w:hAnsiTheme="majorHAnsi"/>
      <w:b w:val="false"/>
      <w:bCs w:val="false"/>
      <w:color w:val="365F91" w:themeColor="accent1" w:themeShade="bf"/>
    </w:rPr>
  </w:style>
  <w:style w:type="paragraph" w:styleId="Header">
    <w:name w:val="Header"/>
    <w:basedOn w:val="Normal"/>
    <w:link w:val="HeaderChar"/>
    <w:rsid w:val="008c6903"/>
    <w:pPr>
      <w:tabs>
        <w:tab w:val="center" w:pos="4680" w:leader="none"/>
        <w:tab w:val="right" w:pos="9360" w:leader="none"/>
      </w:tabs>
      <w:spacing w:lineRule="auto" w:line="240" w:before="0" w:after="0"/>
    </w:pPr>
    <w:rPr/>
  </w:style>
  <w:style w:type="paragraph" w:styleId="Footer">
    <w:name w:val="Footer"/>
    <w:basedOn w:val="Normal"/>
    <w:link w:val="FooterChar"/>
    <w:rsid w:val="008c6903"/>
    <w:pPr>
      <w:tabs>
        <w:tab w:val="center" w:pos="4680" w:leader="none"/>
        <w:tab w:val="right" w:pos="9360" w:leader="none"/>
      </w:tabs>
      <w:spacing w:lineRule="auto" w:line="240" w:before="0" w:after="0"/>
    </w:pPr>
    <w:rPr/>
  </w:style>
  <w:style w:type="paragraph" w:styleId="SourceCode" w:customStyle="1">
    <w:name w:val="Source Code"/>
    <w:basedOn w:val="Normal"/>
    <w:link w:val="VerbatimCha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rsid w:val="00920b49"/>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b/>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ubianat.github.io/technotype/v/6dff479b78fea95315619737742bcdf0ea01ed1b/" TargetMode="External"/><Relationship Id="rId3" Type="http://schemas.openxmlformats.org/officeDocument/2006/relationships/hyperlink" Target="https://github.com/lubianat/technotype/tree/6dff479b78fea95315619737742bcdf0ea01ed1b" TargetMode="External"/><Relationship Id="rId4" Type="http://schemas.openxmlformats.org/officeDocument/2006/relationships/hyperlink" Target="https://orcid.org/0000-0003-2473-2313" TargetMode="External"/><Relationship Id="rId5" Type="http://schemas.openxmlformats.org/officeDocument/2006/relationships/hyperlink" Target="https://github.com/lubianat" TargetMode="External"/><Relationship Id="rId6" Type="http://schemas.openxmlformats.org/officeDocument/2006/relationships/hyperlink" Target="https://orcid.org/0000-0001-5297-9108" TargetMode="External"/><Relationship Id="rId7" Type="http://schemas.openxmlformats.org/officeDocument/2006/relationships/hyperlink" Target="http://purl.obolibrary.org/obo/CL_0000451" TargetMode="External"/><Relationship Id="rId8" Type="http://schemas.openxmlformats.org/officeDocument/2006/relationships/hyperlink" Target="http://purl.obolibrary.org/obo/CL_0000738" TargetMode="External"/><Relationship Id="rId9" Type="http://schemas.openxmlformats.org/officeDocument/2006/relationships/hyperlink" Target="https://www.biocuration.org/community/biocuration-generic-job-description/" TargetMode="External"/><Relationship Id="rId10" Type="http://schemas.openxmlformats.org/officeDocument/2006/relationships/hyperlink" Target="https://eloquentjavascript.net/00_intro.html" TargetMode="External"/><Relationship Id="rId11" Type="http://schemas.openxmlformats.org/officeDocument/2006/relationships/image" Target="media/image1.png"/><Relationship Id="rId12" Type="http://schemas.openxmlformats.org/officeDocument/2006/relationships/hyperlink" Target="https://en.wikipedia.org/wiki/Judgment_of_Solomon" TargetMode="External"/><Relationship Id="rId13" Type="http://schemas.openxmlformats.org/officeDocument/2006/relationships/hyperlink" Target="https://en.wikipedia.org/wiki/Feeding_the_multitude" TargetMode="External"/><Relationship Id="rId14" Type="http://schemas.openxmlformats.org/officeDocument/2006/relationships/hyperlink" Target="https://celltypes.wiki.opencura.com/" TargetMode="External"/><Relationship Id="rId15" Type="http://schemas.openxmlformats.org/officeDocument/2006/relationships/hyperlink" Target="https://worldcat.org/isbn/9780226458113" TargetMode="External"/><Relationship Id="rId16" Type="http://schemas.openxmlformats.org/officeDocument/2006/relationships/hyperlink" Target="https://doi.org/dg84br" TargetMode="External"/><Relationship Id="rId17" Type="http://schemas.openxmlformats.org/officeDocument/2006/relationships/hyperlink" Target="https://doi.org/10.1016/j.cub.2004.06.035" TargetMode="External"/><Relationship Id="rId18" Type="http://schemas.openxmlformats.org/officeDocument/2006/relationships/hyperlink" Target="https://www.ncbi.nlm.nih.gov/pubmed/15242626" TargetMode="External"/><Relationship Id="rId19" Type="http://schemas.openxmlformats.org/officeDocument/2006/relationships/hyperlink" Target="https://bionumbers.hms.harvard.edu/search.aspx" TargetMode="External"/><Relationship Id="rId20" Type="http://schemas.openxmlformats.org/officeDocument/2006/relationships/hyperlink" Target="https://askabiologist.asu.edu/questions/human-cell-types" TargetMode="External"/><Relationship Id="rId21" Type="http://schemas.openxmlformats.org/officeDocument/2006/relationships/hyperlink" Target="https://doi.org/d38b" TargetMode="External"/><Relationship Id="rId22" Type="http://schemas.openxmlformats.org/officeDocument/2006/relationships/hyperlink" Target="https://doi.org/10.1016/j.cels.2017.03.006" TargetMode="External"/><Relationship Id="rId23" Type="http://schemas.openxmlformats.org/officeDocument/2006/relationships/hyperlink" Target="https://www.ncbi.nlm.nih.gov/pubmed/28334573" TargetMode="External"/><Relationship Id="rId24" Type="http://schemas.openxmlformats.org/officeDocument/2006/relationships/hyperlink" Target="https://doi.org/gcnzcv" TargetMode="External"/><Relationship Id="rId25" Type="http://schemas.openxmlformats.org/officeDocument/2006/relationships/hyperlink" Target="https://doi.org/10.7554/elife.27041" TargetMode="External"/><Relationship Id="rId26" Type="http://schemas.openxmlformats.org/officeDocument/2006/relationships/hyperlink" Target="https://www.ncbi.nlm.nih.gov/pubmed/29206104" TargetMode="External"/><Relationship Id="rId27" Type="http://schemas.openxmlformats.org/officeDocument/2006/relationships/hyperlink" Target="https://www.ncbi.nlm.nih.gov/pmc/articles/PMC5762154" TargetMode="External"/><Relationship Id="rId28" Type="http://schemas.openxmlformats.org/officeDocument/2006/relationships/hyperlink" Target="https://www.ncbi.nlm.nih.gov/pubmed/31597973" TargetMode="External"/><Relationship Id="rId29" Type="http://schemas.openxmlformats.org/officeDocument/2006/relationships/hyperlink" Target="https://doi.org/10.1038/s41586-019-1629-x" TargetMode="External"/><Relationship Id="rId30" Type="http://schemas.openxmlformats.org/officeDocument/2006/relationships/hyperlink" Target="https://www.ncbi.nlm.nih.gov/pubmed/31597973" TargetMode="External"/><Relationship Id="rId31" Type="http://schemas.openxmlformats.org/officeDocument/2006/relationships/hyperlink" Target="https://www.ncbi.nlm.nih.gov/pmc/articles/PMC6800388" TargetMode="External"/><Relationship Id="rId32" Type="http://schemas.openxmlformats.org/officeDocument/2006/relationships/hyperlink" Target="https://www.ncbi.nlm.nih.gov/pubmed/28334573" TargetMode="External"/><Relationship Id="rId33" Type="http://schemas.openxmlformats.org/officeDocument/2006/relationships/hyperlink" Target="https://doi.org/10.1016/j.cels.2017.03.006" TargetMode="External"/><Relationship Id="rId34" Type="http://schemas.openxmlformats.org/officeDocument/2006/relationships/hyperlink" Target="https://www.ncbi.nlm.nih.gov/pubmed/28334573" TargetMode="External"/><Relationship Id="rId35" Type="http://schemas.openxmlformats.org/officeDocument/2006/relationships/hyperlink" Target="https://doi.org/ggctwf" TargetMode="External"/><Relationship Id="rId36" Type="http://schemas.openxmlformats.org/officeDocument/2006/relationships/hyperlink" Target="https://doi.org/10.1242/dev.169854" TargetMode="External"/><Relationship Id="rId37" Type="http://schemas.openxmlformats.org/officeDocument/2006/relationships/hyperlink" Target="https://www.ncbi.nlm.nih.gov/pubmed/31249003" TargetMode="External"/><Relationship Id="rId38" Type="http://schemas.openxmlformats.org/officeDocument/2006/relationships/hyperlink" Target="https://www.ncbi.nlm.nih.gov/pmc/articles/PMC6602355" TargetMode="External"/><Relationship Id="rId39" Type="http://schemas.openxmlformats.org/officeDocument/2006/relationships/hyperlink" Target="https://doi.org/ghdb9v" TargetMode="External"/><Relationship Id="rId40" Type="http://schemas.openxmlformats.org/officeDocument/2006/relationships/hyperlink" Target="https://doi.org/10.1242/dev.178996" TargetMode="External"/><Relationship Id="rId41" Type="http://schemas.openxmlformats.org/officeDocument/2006/relationships/hyperlink" Target="https://www.ncbi.nlm.nih.gov/pubmed/31537583" TargetMode="External"/><Relationship Id="rId42" Type="http://schemas.openxmlformats.org/officeDocument/2006/relationships/hyperlink" Target="https://www.ncbi.nlm.nih.gov/pubmed/18927580" TargetMode="External"/><Relationship Id="rId43" Type="http://schemas.openxmlformats.org/officeDocument/2006/relationships/hyperlink" Target="https://doi.org/10.1038/nrg2416" TargetMode="External"/><Relationship Id="rId44" Type="http://schemas.openxmlformats.org/officeDocument/2006/relationships/hyperlink" Target="https://www.ncbi.nlm.nih.gov/pubmed/18927580" TargetMode="External"/><Relationship Id="rId45" Type="http://schemas.openxmlformats.org/officeDocument/2006/relationships/hyperlink" Target="https://doi.org/f9b62x" TargetMode="External"/><Relationship Id="rId46" Type="http://schemas.openxmlformats.org/officeDocument/2006/relationships/hyperlink" Target="https://doi.org/10.1038/nrg.2016.127" TargetMode="External"/><Relationship Id="rId47" Type="http://schemas.openxmlformats.org/officeDocument/2006/relationships/hyperlink" Target="https://www.ncbi.nlm.nih.gov/pubmed/27818507" TargetMode="External"/><Relationship Id="rId48" Type="http://schemas.openxmlformats.org/officeDocument/2006/relationships/hyperlink" Target="https://doi.org/c34kzf" TargetMode="External"/><Relationship Id="rId49" Type="http://schemas.openxmlformats.org/officeDocument/2006/relationships/hyperlink" Target="https://doi.org/10.1080/10635150701701083" TargetMode="External"/><Relationship Id="rId50" Type="http://schemas.openxmlformats.org/officeDocument/2006/relationships/hyperlink" Target="https://www.ncbi.nlm.nih.gov/pubmed/18027281" TargetMode="External"/><Relationship Id="rId51" Type="http://schemas.openxmlformats.org/officeDocument/2006/relationships/hyperlink" Target="https://doi.org/dfxc74" TargetMode="External"/><Relationship Id="rId52" Type="http://schemas.openxmlformats.org/officeDocument/2006/relationships/hyperlink" Target="https://doi.org/10.1186/gb-2005-6-2-r21" TargetMode="External"/><Relationship Id="rId53" Type="http://schemas.openxmlformats.org/officeDocument/2006/relationships/hyperlink" Target="https://www.ncbi.nlm.nih.gov/pubmed/15693950" TargetMode="External"/><Relationship Id="rId54" Type="http://schemas.openxmlformats.org/officeDocument/2006/relationships/hyperlink" Target="https://www.ncbi.nlm.nih.gov/pmc/articles/PMC551541" TargetMode="External"/><Relationship Id="rId55" Type="http://schemas.openxmlformats.org/officeDocument/2006/relationships/hyperlink" Target="https://doi.org/c7kw6x" TargetMode="External"/><Relationship Id="rId56" Type="http://schemas.openxmlformats.org/officeDocument/2006/relationships/hyperlink" Target="https://doi.org/10.1186/1471-2105-12-6" TargetMode="External"/><Relationship Id="rId57" Type="http://schemas.openxmlformats.org/officeDocument/2006/relationships/hyperlink" Target="https://www.ncbi.nlm.nih.gov/pubmed/21208450" TargetMode="External"/><Relationship Id="rId58" Type="http://schemas.openxmlformats.org/officeDocument/2006/relationships/hyperlink" Target="https://www.ncbi.nlm.nih.gov/pmc/articles/PMC3024222" TargetMode="External"/><Relationship Id="rId59" Type="http://schemas.openxmlformats.org/officeDocument/2006/relationships/hyperlink" Target="https://doi.org/gg99b9" TargetMode="External"/><Relationship Id="rId60" Type="http://schemas.openxmlformats.org/officeDocument/2006/relationships/hyperlink" Target="https://doi.org/10.1186/s13326-016-0088-7" TargetMode="External"/><Relationship Id="rId61" Type="http://schemas.openxmlformats.org/officeDocument/2006/relationships/hyperlink" Target="https://www.ncbi.nlm.nih.gov/pubmed/27377652" TargetMode="External"/><Relationship Id="rId62" Type="http://schemas.openxmlformats.org/officeDocument/2006/relationships/hyperlink" Target="https://www.ncbi.nlm.nih.gov/pmc/articles/PMC4932724" TargetMode="External"/><Relationship Id="rId63" Type="http://schemas.openxmlformats.org/officeDocument/2006/relationships/hyperlink" Target="https://doi.org/gg99b7" TargetMode="External"/><Relationship Id="rId64" Type="http://schemas.openxmlformats.org/officeDocument/2006/relationships/hyperlink" Target="https://doi.org/10.1186/s12859-017-1976-2" TargetMode="External"/><Relationship Id="rId65" Type="http://schemas.openxmlformats.org/officeDocument/2006/relationships/hyperlink" Target="https://www.ncbi.nlm.nih.gov/pubmed/29322916" TargetMode="External"/><Relationship Id="rId66" Type="http://schemas.openxmlformats.org/officeDocument/2006/relationships/hyperlink" Target="https://www.ncbi.nlm.nih.gov/pmc/articles/PMC5763506" TargetMode="External"/><Relationship Id="rId67" Type="http://schemas.openxmlformats.org/officeDocument/2006/relationships/hyperlink" Target="https://doi.org/gg99b8" TargetMode="External"/><Relationship Id="rId68" Type="http://schemas.openxmlformats.org/officeDocument/2006/relationships/hyperlink" Target="https://doi.org/10.1186/s12859-019-2721-9" TargetMode="External"/><Relationship Id="rId69" Type="http://schemas.openxmlformats.org/officeDocument/2006/relationships/hyperlink" Target="https://www.ncbi.nlm.nih.gov/pubmed/31272374" TargetMode="External"/><Relationship Id="rId70" Type="http://schemas.openxmlformats.org/officeDocument/2006/relationships/hyperlink" Target="https://www.ncbi.nlm.nih.gov/pmc/articles/PMC6509796" TargetMode="External"/><Relationship Id="rId71" Type="http://schemas.openxmlformats.org/officeDocument/2006/relationships/hyperlink" Target="https://doi.org/ggjnmv" TargetMode="External"/><Relationship Id="rId72" Type="http://schemas.openxmlformats.org/officeDocument/2006/relationships/hyperlink" Target="https://doi.org/10.7554/elife.47014" TargetMode="External"/><Relationship Id="rId73" Type="http://schemas.openxmlformats.org/officeDocument/2006/relationships/hyperlink" Target="https://www.ncbi.nlm.nih.gov/pubmed/31674305" TargetMode="External"/><Relationship Id="rId74" Type="http://schemas.openxmlformats.org/officeDocument/2006/relationships/hyperlink" Target="https://www.ncbi.nlm.nih.gov/pmc/articles/PMC6824840" TargetMode="External"/><Relationship Id="rId75" Type="http://schemas.openxmlformats.org/officeDocument/2006/relationships/hyperlink" Target="https://www.ietf.org/rfc/rfc2119.html" TargetMode="External"/><Relationship Id="rId76" Type="http://schemas.openxmlformats.org/officeDocument/2006/relationships/hyperlink" Target="https://doi.org/ghbk9r" TargetMode="External"/><Relationship Id="rId77" Type="http://schemas.openxmlformats.org/officeDocument/2006/relationships/hyperlink" Target="https://doi.org/10.1186/s12859-019-2725-5" TargetMode="External"/><Relationship Id="rId78" Type="http://schemas.openxmlformats.org/officeDocument/2006/relationships/hyperlink" Target="https://www.ncbi.nlm.nih.gov/pubmed/31272390" TargetMode="External"/><Relationship Id="rId79" Type="http://schemas.openxmlformats.org/officeDocument/2006/relationships/hyperlink" Target="https://www.ncbi.nlm.nih.gov/pmc/articles/PMC6509839" TargetMode="External"/><Relationship Id="rId80" Type="http://schemas.openxmlformats.org/officeDocument/2006/relationships/hyperlink" Target="https://doi.org/f7cc46" TargetMode="External"/><Relationship Id="rId81" Type="http://schemas.openxmlformats.org/officeDocument/2006/relationships/hyperlink" Target="https://doi.org/10.1093/bioinformatics/btu807" TargetMode="External"/><Relationship Id="rId82" Type="http://schemas.openxmlformats.org/officeDocument/2006/relationships/hyperlink" Target="https://www.ncbi.nlm.nih.gov/pubmed/25481008" TargetMode="External"/><Relationship Id="rId83" Type="http://schemas.openxmlformats.org/officeDocument/2006/relationships/hyperlink" Target="https://www.ncbi.nlm.nih.gov/pmc/articles/PMC4393520" TargetMode="External"/><Relationship Id="rId84" Type="http://schemas.openxmlformats.org/officeDocument/2006/relationships/hyperlink" Target="https://doi.org/ghcbdk" TargetMode="External"/><Relationship Id="rId85" Type="http://schemas.openxmlformats.org/officeDocument/2006/relationships/hyperlink" Target="https://doi.org/10.1186/s12859-017-1980-6" TargetMode="External"/><Relationship Id="rId86" Type="http://schemas.openxmlformats.org/officeDocument/2006/relationships/hyperlink" Target="https://www.ncbi.nlm.nih.gov/pubmed/29322914" TargetMode="External"/><Relationship Id="rId87" Type="http://schemas.openxmlformats.org/officeDocument/2006/relationships/hyperlink" Target="https://www.ncbi.nlm.nih.gov/pmc/articles/PMC5763290" TargetMode="External"/><Relationship Id="rId88" Type="http://schemas.openxmlformats.org/officeDocument/2006/relationships/hyperlink" Target="https://doi.org/bwnm" TargetMode="External"/><Relationship Id="rId89" Type="http://schemas.openxmlformats.org/officeDocument/2006/relationships/hyperlink" Target="https://doi.org/10.1017/cbo9781107415324.004" TargetMode="External"/><Relationship Id="rId90" Type="http://schemas.openxmlformats.org/officeDocument/2006/relationships/hyperlink" Target="https://en.wikipedia.org/w/index.php?title=PhyloCode&amp;oldid=967070715" TargetMode="External"/><Relationship Id="rId91" Type="http://schemas.openxmlformats.org/officeDocument/2006/relationships/hyperlink" Target="http://phylonames.org/code/divisions/1/" TargetMode="External"/><Relationship Id="rId92" Type="http://schemas.openxmlformats.org/officeDocument/2006/relationships/hyperlink" Target="https://www.jax.org/strain/000664" TargetMode="External"/><Relationship Id="rId93" Type="http://schemas.openxmlformats.org/officeDocument/2006/relationships/hyperlink" Target="https://doi.org/ggdf7h" TargetMode="External"/><Relationship Id="rId94" Type="http://schemas.openxmlformats.org/officeDocument/2006/relationships/hyperlink" Target="https://doi.org/10.31234/osf.io/jqw35" TargetMode="External"/><Relationship Id="rId95" Type="http://schemas.openxmlformats.org/officeDocument/2006/relationships/hyperlink" Target="https://doi.org/gg99dp" TargetMode="External"/><Relationship Id="rId96" Type="http://schemas.openxmlformats.org/officeDocument/2006/relationships/hyperlink" Target="https://doi.org/10.1093/nar/gkz543" TargetMode="External"/><Relationship Id="rId97" Type="http://schemas.openxmlformats.org/officeDocument/2006/relationships/hyperlink" Target="https://www.ncbi.nlm.nih.gov/pubmed/31226206" TargetMode="External"/><Relationship Id="rId98" Type="http://schemas.openxmlformats.org/officeDocument/2006/relationships/hyperlink" Target="https://www.ncbi.nlm.nih.gov/pmc/articles/PMC6895264" TargetMode="External"/><Relationship Id="rId99" Type="http://schemas.openxmlformats.org/officeDocument/2006/relationships/hyperlink" Target="https://doi.org/ghbc3p" TargetMode="External"/><Relationship Id="rId100" Type="http://schemas.openxmlformats.org/officeDocument/2006/relationships/hyperlink" Target="https://doi.org/10.7554/elife.38619" TargetMode="External"/><Relationship Id="rId101" Type="http://schemas.openxmlformats.org/officeDocument/2006/relationships/hyperlink" Target="https://www.ncbi.nlm.nih.gov/pubmed/30977723" TargetMode="External"/><Relationship Id="rId102" Type="http://schemas.openxmlformats.org/officeDocument/2006/relationships/hyperlink" Target="https://www.ncbi.nlm.nih.gov/pmc/articles/PMC6499542" TargetMode="External"/><Relationship Id="rId103" Type="http://schemas.openxmlformats.org/officeDocument/2006/relationships/hyperlink" Target="https://doi.org/ggb632" TargetMode="External"/><Relationship Id="rId104" Type="http://schemas.openxmlformats.org/officeDocument/2006/relationships/hyperlink" Target="https://doi.org/10.1146/annurev-cellbio-100616-060818" TargetMode="External"/><Relationship Id="rId105" Type="http://schemas.openxmlformats.org/officeDocument/2006/relationships/hyperlink" Target="https://www.ncbi.nlm.nih.gov/pubmed/28813177" TargetMode="External"/><Relationship Id="rId106" Type="http://schemas.openxmlformats.org/officeDocument/2006/relationships/hyperlink" Target="https://www.ncbi.nlm.nih.gov/pubmed/29590361" TargetMode="External"/><Relationship Id="rId107" Type="http://schemas.openxmlformats.org/officeDocument/2006/relationships/hyperlink" Target="https://doi.org/10.1093/hmg/ddy100" TargetMode="External"/><Relationship Id="rId108" Type="http://schemas.openxmlformats.org/officeDocument/2006/relationships/hyperlink" Target="https://www.ncbi.nlm.nih.gov/pubmed/29590361" TargetMode="External"/><Relationship Id="rId109" Type="http://schemas.openxmlformats.org/officeDocument/2006/relationships/hyperlink" Target="https://www.ncbi.nlm.nih.gov/pmc/articles/PMC5946857" TargetMode="External"/><Relationship Id="rId110" Type="http://schemas.openxmlformats.org/officeDocument/2006/relationships/hyperlink" Target="https://doi.org/gdwskh" TargetMode="External"/><Relationship Id="rId111" Type="http://schemas.openxmlformats.org/officeDocument/2006/relationships/hyperlink" Target="https://doi.org/10.1038/s41586-018-0393-7" TargetMode="External"/><Relationship Id="rId112" Type="http://schemas.openxmlformats.org/officeDocument/2006/relationships/hyperlink" Target="https://www.ncbi.nlm.nih.gov/pubmed/30069044" TargetMode="External"/><Relationship Id="rId113" Type="http://schemas.openxmlformats.org/officeDocument/2006/relationships/hyperlink" Target="https://www.ncbi.nlm.nih.gov/pmc/articles/PMC6295155" TargetMode="External"/><Relationship Id="rId114" Type="http://schemas.openxmlformats.org/officeDocument/2006/relationships/hyperlink" Target="https://doi.org/gdwsj7" TargetMode="External"/><Relationship Id="rId115" Type="http://schemas.openxmlformats.org/officeDocument/2006/relationships/hyperlink" Target="https://doi.org/10.1038/s41586-018-0394-6" TargetMode="External"/><Relationship Id="rId116" Type="http://schemas.openxmlformats.org/officeDocument/2006/relationships/hyperlink" Target="https://www.ncbi.nlm.nih.gov/pubmed/30069046" TargetMode="External"/><Relationship Id="rId117" Type="http://schemas.openxmlformats.org/officeDocument/2006/relationships/hyperlink" Target="https://www.ncbi.nlm.nih.gov/pmc/articles/PMC6108322" TargetMode="External"/><Relationship Id="rId118" Type="http://schemas.openxmlformats.org/officeDocument/2006/relationships/hyperlink" Target="https://doi.org/f94x5t" TargetMode="External"/><Relationship Id="rId119" Type="http://schemas.openxmlformats.org/officeDocument/2006/relationships/hyperlink" Target="https://doi.org/10.1126/science.aah4573" TargetMode="External"/><Relationship Id="rId120" Type="http://schemas.openxmlformats.org/officeDocument/2006/relationships/hyperlink" Target="https://www.ncbi.nlm.nih.gov/pubmed/28428369" TargetMode="External"/><Relationship Id="rId121" Type="http://schemas.openxmlformats.org/officeDocument/2006/relationships/hyperlink" Target="https://www.ncbi.nlm.nih.gov/pmc/articles/PMC5775029" TargetMode="External"/><Relationship Id="rId122" Type="http://schemas.openxmlformats.org/officeDocument/2006/relationships/hyperlink" Target="https://doi.org/cpxdhs" TargetMode="External"/><Relationship Id="rId123" Type="http://schemas.openxmlformats.org/officeDocument/2006/relationships/hyperlink" Target="https://doi.org/10.1186/1471-2105-10-70" TargetMode="External"/><Relationship Id="rId124" Type="http://schemas.openxmlformats.org/officeDocument/2006/relationships/hyperlink" Target="https://www.ncbi.nlm.nih.gov/pubmed/19243617" TargetMode="External"/><Relationship Id="rId125" Type="http://schemas.openxmlformats.org/officeDocument/2006/relationships/hyperlink" Target="https://www.ncbi.nlm.nih.gov/pmc/articles/PMC2662812" TargetMode="External"/><Relationship Id="rId126" Type="http://schemas.openxmlformats.org/officeDocument/2006/relationships/hyperlink" Target="https://doi.org/c6dmmh" TargetMode="External"/><Relationship Id="rId127" Type="http://schemas.openxmlformats.org/officeDocument/2006/relationships/hyperlink" Target="https://doi.org/10.1016/j.jbi.2010.01.006" TargetMode="External"/><Relationship Id="rId128" Type="http://schemas.openxmlformats.org/officeDocument/2006/relationships/hyperlink" Target="https://www.ncbi.nlm.nih.gov/pubmed/20123131" TargetMode="External"/><Relationship Id="rId129" Type="http://schemas.openxmlformats.org/officeDocument/2006/relationships/hyperlink" Target="https://www.ncbi.nlm.nih.gov/pmc/articles/PMC2892030" TargetMode="External"/><Relationship Id="rId130" Type="http://schemas.openxmlformats.org/officeDocument/2006/relationships/hyperlink" Target="https://doi.org/gfzw8q" TargetMode="External"/><Relationship Id="rId131" Type="http://schemas.openxmlformats.org/officeDocument/2006/relationships/hyperlink" Target="https://doi.org/10.7554/elife.47381" TargetMode="External"/><Relationship Id="rId132" Type="http://schemas.openxmlformats.org/officeDocument/2006/relationships/hyperlink" Target="https://www.ncbi.nlm.nih.gov/pubmed/30950793" TargetMode="External"/><Relationship Id="rId133" Type="http://schemas.openxmlformats.org/officeDocument/2006/relationships/hyperlink" Target="https://www.ncbi.nlm.nih.gov/pmc/articles/PMC6450665" TargetMode="External"/><Relationship Id="rId134" Type="http://schemas.openxmlformats.org/officeDocument/2006/relationships/hyperlink" Target="https://doi.org/ggqqc6" TargetMode="External"/><Relationship Id="rId135" Type="http://schemas.openxmlformats.org/officeDocument/2006/relationships/hyperlink" Target="https://doi.org/10.7554/elife.52614" TargetMode="External"/><Relationship Id="rId136" Type="http://schemas.openxmlformats.org/officeDocument/2006/relationships/hyperlink" Target="https://www.ncbi.nlm.nih.gov/pubmed/32180547" TargetMode="External"/><Relationship Id="rId137" Type="http://schemas.openxmlformats.org/officeDocument/2006/relationships/hyperlink" Target="https://www.ncbi.nlm.nih.gov/pmc/articles/PMC7077981" TargetMode="External"/><Relationship Id="rId138" Type="http://schemas.openxmlformats.org/officeDocument/2006/relationships/hyperlink" Target="https://www.wikidata.org/wiki/Wikidata:Main_Page" TargetMode="External"/><Relationship Id="rId139" Type="http://schemas.openxmlformats.org/officeDocument/2006/relationships/hyperlink" Target="https://doi.org/gg99dq" TargetMode="External"/><Relationship Id="rId140" Type="http://schemas.openxmlformats.org/officeDocument/2006/relationships/hyperlink" Target="https://doi.org/10.1101/2020.01.05.895441" TargetMode="External"/><Relationship Id="rId141" Type="http://schemas.openxmlformats.org/officeDocument/2006/relationships/hyperlink" Target="https://doi.org/gg99dr" TargetMode="External"/><Relationship Id="rId142" Type="http://schemas.openxmlformats.org/officeDocument/2006/relationships/hyperlink" Target="https://doi.org/10.1101/2020.05.29.124743" TargetMode="External"/><Relationship Id="rId143" Type="http://schemas.openxmlformats.org/officeDocument/2006/relationships/hyperlink" Target="https://doi.org/gg4mm3" TargetMode="External"/><Relationship Id="rId144" Type="http://schemas.openxmlformats.org/officeDocument/2006/relationships/hyperlink" Target="https://doi.org/10.1038/s41467-020-17281-7" TargetMode="External"/><Relationship Id="rId145" Type="http://schemas.openxmlformats.org/officeDocument/2006/relationships/hyperlink" Target="https://www.ncbi.nlm.nih.gov/pubmed/32651388" TargetMode="External"/><Relationship Id="rId146" Type="http://schemas.openxmlformats.org/officeDocument/2006/relationships/hyperlink" Target="https://www.ncbi.nlm.nih.gov/pmc/articles/PMC7351785" TargetMode="External"/><Relationship Id="rId147" Type="http://schemas.openxmlformats.org/officeDocument/2006/relationships/numbering" Target="numbering.xml"/><Relationship Id="rId148" Type="http://schemas.openxmlformats.org/officeDocument/2006/relationships/fontTable" Target="fontTable.xml"/><Relationship Id="rId149" Type="http://schemas.openxmlformats.org/officeDocument/2006/relationships/settings" Target="settings.xml"/><Relationship Id="rId15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LibreOffice/6.0.7.3$Linux_X86_64 LibreOffice_project/00m0$Build-3</Application>
  <Pages>19</Pages>
  <Words>7206</Words>
  <Characters>40480</Characters>
  <CharactersWithSpaces>47590</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2020-09-30T21:20:17Z</dcterms:created>
  <dc:creator/>
  <dc:description/>
  <cp:keywords>cell type nomenclature classification</cp:keywords>
  <dc:language>en-US</dc:language>
  <cp:lastModifiedBy/>
  <dcterms:modified xsi:type="dcterms:W3CDTF">2020-09-30T18:59:28Z</dcterms:modified>
  <cp:revision>1</cp:revision>
  <dc:subject/>
  <dc:title>Towards a pragmatic definition of cell type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uthor-meta">
    <vt:lpwstr/>
  </property>
  <property fmtid="{D5CDD505-2E9C-101B-9397-08002B2CF9AE}" pid="9" name="bibliography">
    <vt:lpwstr/>
  </property>
  <property fmtid="{D5CDD505-2E9C-101B-9397-08002B2CF9AE}" pid="10" name="citekey_aliases">
    <vt:lpwstr/>
  </property>
  <property fmtid="{D5CDD505-2E9C-101B-9397-08002B2CF9AE}" pid="11" name="csl">
    <vt:lpwstr>build/assets/style.csl</vt:lpwstr>
  </property>
  <property fmtid="{D5CDD505-2E9C-101B-9397-08002B2CF9AE}" pid="12" name="date-meta">
    <vt:lpwstr>2020-09-30</vt:lpwstr>
  </property>
  <property fmtid="{D5CDD505-2E9C-101B-9397-08002B2CF9AE}" pid="13" name="header-includes">
    <vt:lpwstr>  </vt:lpwstr>
  </property>
  <property fmtid="{D5CDD505-2E9C-101B-9397-08002B2CF9AE}" pid="14" name="link-citations">
    <vt:lpwstr>true</vt:lpwstr>
  </property>
  <property fmtid="{D5CDD505-2E9C-101B-9397-08002B2CF9AE}" pid="15" name="manubot-clear-requests-cache">
    <vt:lpwstr>False</vt:lpwstr>
  </property>
  <property fmtid="{D5CDD505-2E9C-101B-9397-08002B2CF9AE}" pid="16" name="manubot-output-bibliography">
    <vt:lpwstr>output/references.json</vt:lpwstr>
  </property>
  <property fmtid="{D5CDD505-2E9C-101B-9397-08002B2CF9AE}" pid="17" name="manubot-output-citekeys">
    <vt:lpwstr>output/citations.tsv</vt:lpwstr>
  </property>
  <property fmtid="{D5CDD505-2E9C-101B-9397-08002B2CF9AE}" pid="18" name="manubot-requests-cache-path">
    <vt:lpwstr>ci/cache/requests-cache</vt:lpwstr>
  </property>
  <property fmtid="{D5CDD505-2E9C-101B-9397-08002B2CF9AE}" pid="19" name="references">
    <vt:lpwstr/>
  </property>
</Properties>
</file>