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SpringBoot （https://spring.io/projects）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Spring Boot核心功能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1.独立运行的Spring项目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Spring Boot可以以jar包的形式独立运行，运行一个Spring Boot项目只需通过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</w:rPr>
        <w:t>java–jar xx.jar</w:t>
      </w:r>
      <w:r>
        <w:rPr>
          <w:rFonts w:hint="eastAsia" w:ascii="微软雅黑" w:hAnsi="微软雅黑" w:eastAsia="微软雅黑" w:cs="微软雅黑"/>
          <w:sz w:val="18"/>
          <w:szCs w:val="18"/>
        </w:rPr>
        <w:t>来运行。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2.内嵌Servlet容器</w:t>
      </w:r>
    </w:p>
    <w:p>
      <w:pPr>
        <w:rPr>
          <w:rFonts w:hint="eastAsia" w:ascii="微软雅黑" w:hAnsi="微软雅黑" w:eastAsia="微软雅黑" w:cs="微软雅黑"/>
          <w:color w:val="1904E6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Spring Boot可选择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</w:rPr>
        <w:t>内嵌Tomcat、Jetty或者Undertow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3.提供starter简化Maven配置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Spring提供了一系列的starter pom来简化Maven的依赖加载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4.自动配置Spring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Spring Boot会根据在类路径中的jar包、类，为jar包里的类自动配置Bean，而Spring Boot没有提供支持，则可以自定义自动配置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5.准生产的应用监控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Spring Boot提供基于http、ssh、telnet对运行时的项目进行监控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无代码生成和xml配置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构建Spring Boot项目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1.Maven项目构建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我们可以用任意开发工具新建空的Maven项目。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2.修改pom.xml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（1）添加Spring Boot的父级依赖，这样的项目就是Spring Boot项目了。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spring-boot-starter-parent</w:t>
      </w:r>
      <w:r>
        <w:rPr>
          <w:rFonts w:hint="eastAsia" w:ascii="微软雅黑" w:hAnsi="微软雅黑" w:eastAsia="微软雅黑" w:cs="微软雅黑"/>
          <w:sz w:val="18"/>
          <w:szCs w:val="18"/>
        </w:rPr>
        <w:t>是一个特殊的starter，它用来提供相关的Maven默认依赖，使用它之后，常用的包依赖可以省去version标签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parent</w:t>
      </w:r>
      <w:r>
        <w:rPr>
          <w:rFonts w:hint="eastAsia" w:ascii="微软雅黑" w:hAnsi="微软雅黑" w:eastAsia="微软雅黑" w:cs="微软雅黑"/>
          <w:sz w:val="18"/>
          <w:szCs w:val="18"/>
        </w:rPr>
        <w:t>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 &lt;groupId&gt;org.springframework.boot&lt;/groupId&gt;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&lt;artifactId&gt;</w:t>
      </w:r>
      <w:r>
        <w:rPr>
          <w:rFonts w:hint="eastAsia" w:ascii="微软雅黑" w:hAnsi="微软雅黑" w:eastAsia="微软雅黑" w:cs="微软雅黑"/>
          <w:b/>
          <w:bCs/>
          <w:color w:val="1904E6"/>
          <w:sz w:val="18"/>
          <w:szCs w:val="18"/>
        </w:rPr>
        <w:t>spring-boot-starter-parent</w:t>
      </w:r>
      <w:r>
        <w:rPr>
          <w:rFonts w:hint="eastAsia" w:ascii="微软雅黑" w:hAnsi="微软雅黑" w:eastAsia="微软雅黑" w:cs="微软雅黑"/>
          <w:sz w:val="18"/>
          <w:szCs w:val="18"/>
        </w:rPr>
        <w:t>&lt;/artifactId&gt;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 &lt;version&gt;1.3.0.M1&lt;/version&gt;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 &lt;relativePath/&gt;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&lt;/parent&gt;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（2）在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dependencies</w:t>
      </w:r>
      <w:r>
        <w:rPr>
          <w:rFonts w:hint="eastAsia" w:ascii="微软雅黑" w:hAnsi="微软雅黑" w:eastAsia="微软雅黑" w:cs="微软雅黑"/>
          <w:sz w:val="18"/>
          <w:szCs w:val="18"/>
        </w:rPr>
        <w:t>添加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</w:rPr>
        <w:t>Web支持</w:t>
      </w:r>
      <w:r>
        <w:rPr>
          <w:rFonts w:hint="eastAsia" w:ascii="微软雅黑" w:hAnsi="微软雅黑" w:eastAsia="微软雅黑" w:cs="微软雅黑"/>
          <w:sz w:val="18"/>
          <w:szCs w:val="18"/>
        </w:rPr>
        <w:t>的starter pom，这样就添加了Web的依赖。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 &lt;dependency&gt;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　　 &lt;groupId&gt;org.springframework.boot&lt;/groupId&gt;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　　 &lt;artifactId&gt;</w:t>
      </w:r>
      <w:r>
        <w:rPr>
          <w:rFonts w:hint="eastAsia" w:ascii="微软雅黑" w:hAnsi="微软雅黑" w:eastAsia="微软雅黑" w:cs="微软雅黑"/>
          <w:b/>
          <w:bCs/>
          <w:color w:val="1904E6"/>
          <w:sz w:val="18"/>
          <w:szCs w:val="18"/>
        </w:rPr>
        <w:t>spring-boot-starter-web</w:t>
      </w:r>
      <w:r>
        <w:rPr>
          <w:rFonts w:hint="eastAsia" w:ascii="微软雅黑" w:hAnsi="微软雅黑" w:eastAsia="微软雅黑" w:cs="微软雅黑"/>
          <w:sz w:val="18"/>
          <w:szCs w:val="18"/>
        </w:rPr>
        <w:t>&lt;/artifactId&gt;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 &lt;/dependency&gt;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（3）添加Spring Boot的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编译插件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build</w:t>
      </w:r>
      <w:r>
        <w:rPr>
          <w:rFonts w:hint="eastAsia" w:ascii="微软雅黑" w:hAnsi="微软雅黑" w:eastAsia="微软雅黑" w:cs="微软雅黑"/>
          <w:sz w:val="18"/>
          <w:szCs w:val="18"/>
        </w:rPr>
        <w:t>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 &lt;plugins&gt;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　　 &lt;plugin&gt;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　　　　 &lt;groupId&gt;org.springframework.boot&lt;/groupId&gt;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　　　　 &lt;artifactId&gt;</w:t>
      </w:r>
      <w:r>
        <w:rPr>
          <w:rFonts w:hint="eastAsia" w:ascii="微软雅黑" w:hAnsi="微软雅黑" w:eastAsia="微软雅黑" w:cs="微软雅黑"/>
          <w:b/>
          <w:bCs/>
          <w:color w:val="1904E6"/>
          <w:sz w:val="18"/>
          <w:szCs w:val="18"/>
        </w:rPr>
        <w:t>spring-boot-maven-plugin</w:t>
      </w:r>
      <w:r>
        <w:rPr>
          <w:rFonts w:hint="eastAsia" w:ascii="微软雅黑" w:hAnsi="微软雅黑" w:eastAsia="微软雅黑" w:cs="微软雅黑"/>
          <w:sz w:val="18"/>
          <w:szCs w:val="18"/>
        </w:rPr>
        <w:t>&lt;/artifactId&gt;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　　 &lt;/plugin&gt;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　　 &lt;/plugins&gt;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&lt;/build&gt;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简单演示：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新建Spring Boot项目后，生成的项目的根包目录下会有一个artifactId+Application命名规则的入口类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8387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在入口类直接编写代码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package com.wisely.ch5_2_2;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org.springframework.boot.SpringApplication;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org.springframework.boot.autoconfigure.SpringBootApplication;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org.springframework.web.bind.annotation.RequestMapping;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org.springframework.web.bind.annotation.RestController;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1904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</w:t>
      </w:r>
      <w:r>
        <w:rPr>
          <w:rFonts w:hint="eastAsia" w:ascii="微软雅黑" w:hAnsi="微软雅黑" w:eastAsia="微软雅黑" w:cs="微软雅黑"/>
          <w:b/>
          <w:bCs/>
          <w:color w:val="1904E6"/>
          <w:sz w:val="18"/>
          <w:szCs w:val="18"/>
          <w:lang w:val="en-US" w:eastAsia="zh-CN"/>
        </w:rPr>
        <w:t xml:space="preserve">RestController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//@RestController = @Controller + @ResponseBody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 xml:space="preserve">SpringBootApplication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//Spring Boot项目的核心注解，主要目的是开启自动配置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public class Ch522Application {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@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RequestMapping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("/")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　　 String index() {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　　　　 return "Hello Spring Boot";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　　 }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public static void main(String[] args) {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 xml:space="preserve"> // 项目启动的入口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　　　　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SpringApplication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color w:val="1904E6"/>
          <w:sz w:val="18"/>
          <w:szCs w:val="18"/>
          <w:lang w:val="en-US" w:eastAsia="zh-CN"/>
        </w:rPr>
        <w:t>run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Ch522Application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.class, args);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 }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3.运行效果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我们可以通过Maven命令，运行项目。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mvn spring-boot:run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或单击Ch522Application右键，在右键菜单中选择以Spring Boot APP或Java Application运行项目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76800" cy="1990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核心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基本配置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1904E6"/>
          <w:lang w:val="en-US" w:eastAsia="zh-CN"/>
        </w:rPr>
        <w:t>入口类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1904E6"/>
          <w:lang w:val="en-US" w:eastAsia="zh-CN"/>
        </w:rPr>
        <w:t>@SpringBootApplication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Boot通常有一个名为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*Application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的入口类，入口类里有一个main方法，这个main方法其实就是一个标准的Java应用的入口方法。在main方法中使用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SpringApplication.run（xxx.class，args）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，启动Spring Boot应用项目。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@SpringBootApplication是Spring Boot的核心注解，它是一个组合注解，源码如下：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@Target(ElementType.TYPE)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@Retention(RetentionPolicy.RUNTIME)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@Documented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@Inherited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@Configuration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@EnableAutoConfiguration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@ComponentScan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public @interface SpringBootApplication {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Class&lt;?&gt;[] exclude() default {};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String[] excludeName() default {};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7030A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15"/>
          <w:szCs w:val="15"/>
          <w:lang w:val="en-US" w:eastAsia="zh-CN"/>
        </w:rPr>
        <w:t>@SpringBootApplication注解主要组合了@Configuration、@EnableAutoConfiguration、@ComponentScan；若不使用@SpringBootApplication注解，则可以在入口类上直接使用@Configuration、@EnableAutoConfiguration、@ComponentScan。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t xml:space="preserve">Spring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instrText xml:space="preserve"> HYPERLINK "mailto:Boot会自动扫描@SpringBootApplication所在类的同级包（如com.wisely.ch5_2_2）以及下级包里的Bean（若为JPA项目还可以扫描标注@Entity的实体类）。建议入口类放置的位置在groupId+arctifactID组合的包名下。" </w:instrTex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t>Boot会自动扫描</w:t>
      </w:r>
      <w:r>
        <w:rPr>
          <w:rStyle w:val="7"/>
          <w:rFonts w:hint="eastAsia" w:ascii="微软雅黑" w:hAnsi="微软雅黑" w:eastAsia="微软雅黑" w:cs="微软雅黑"/>
          <w:color w:val="7030A0"/>
          <w:sz w:val="18"/>
          <w:szCs w:val="18"/>
          <w:u w:val="none"/>
          <w:lang w:val="en-US" w:eastAsia="zh-CN"/>
        </w:rPr>
        <w:t>@SpringBootApplication所在类</w:t>
      </w:r>
      <w:r>
        <w:rPr>
          <w:rStyle w:val="7"/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t>的</w:t>
      </w:r>
      <w:r>
        <w:rPr>
          <w:rStyle w:val="7"/>
          <w:rFonts w:hint="eastAsia" w:ascii="微软雅黑" w:hAnsi="微软雅黑" w:eastAsia="微软雅黑" w:cs="微软雅黑"/>
          <w:b/>
          <w:bCs/>
          <w:color w:val="1904E6"/>
          <w:sz w:val="18"/>
          <w:szCs w:val="18"/>
          <w:u w:val="none"/>
          <w:lang w:val="en-US" w:eastAsia="zh-CN"/>
        </w:rPr>
        <w:t>同级包</w:t>
      </w:r>
      <w:r>
        <w:rPr>
          <w:rStyle w:val="7"/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t>以及</w:t>
      </w:r>
      <w:r>
        <w:rPr>
          <w:rStyle w:val="7"/>
          <w:rFonts w:hint="eastAsia" w:ascii="微软雅黑" w:hAnsi="微软雅黑" w:eastAsia="微软雅黑" w:cs="微软雅黑"/>
          <w:b/>
          <w:bCs/>
          <w:color w:val="1904E6"/>
          <w:sz w:val="18"/>
          <w:szCs w:val="18"/>
          <w:u w:val="none"/>
          <w:lang w:val="en-US" w:eastAsia="zh-CN"/>
        </w:rPr>
        <w:t>下级包里的Bean</w:t>
      </w: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18"/>
          <w:szCs w:val="18"/>
          <w:u w:val="none"/>
          <w:lang w:val="en-US" w:eastAsia="zh-CN"/>
        </w:rPr>
        <w:t>（若为JPA项目还可以扫描标注@Entity的实体类）</w:t>
      </w:r>
      <w:r>
        <w:rPr>
          <w:rStyle w:val="7"/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t>。建议入口类放置的位置在groupId+arctifactID组合的包名下。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关闭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特定的自动配置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关闭特定的自动配置应该使用@SpringBootApplication注解的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exclude参数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，例如：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@SpringBootApplication(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exclude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={DataSourceAutoConfiguration.class})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3.Spring Boot的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配置文件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Boot使用一个全局的配置文件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application.properties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application.yml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，放置在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src/main/resources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目录或者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类路径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的/config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yaml是以数据为中心的语言，在配置数据的时候具有面向对象的特征。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1"/>
          <w:szCs w:val="1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Boot的全局配置文件的作用是对一些默认配置的配置值进行修改。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(1)例如，将Tomcat的默认端口号8080修改为9090，并将默认的访问路径“/”修改为“/helloboot”。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可以在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  <w:lang w:val="en-US" w:eastAsia="zh-CN"/>
        </w:rPr>
        <w:t>application.properties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中添加：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server.port=9090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server.context-path=/helloboot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或在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  <w:lang w:val="en-US" w:eastAsia="zh-CN"/>
        </w:rPr>
        <w:t>application.yml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中添加：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server: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 port: 9090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contextPath: /helloboot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从上面的配置可以看出，在Spring Boot中，context-path、contextPath或者CONTEXT_PATH形式其实是通用的。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Boot提倡零配置，即无xml配置，但是在实际项目中，可能有一些特殊要求你必须使用xml配置，这时我们可以通过Spring提供的@ImportResource来加载xml配置，例如：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@ImportResource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({"classpath:some-context.xml","classpath:another-context.xml"})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外部配置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Boot允许使用properties文件、yaml文件或者命令行参数作为外部配置。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命令行参数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配置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Boot可以是基于jar包运行的，打成jar包的程序可以直接通过下面命令运行：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java –jar xx.jar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可以通过以下命令修改Tomcat端口号：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/>
          <w:i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18"/>
          <w:szCs w:val="18"/>
          <w:lang w:val="en-US" w:eastAsia="zh-CN"/>
        </w:rPr>
        <w:t xml:space="preserve">java –jar xx.jar </w:t>
      </w:r>
      <w:r>
        <w:rPr>
          <w:rFonts w:hint="eastAsia" w:ascii="微软雅黑" w:hAnsi="微软雅黑" w:eastAsia="微软雅黑" w:cs="微软雅黑"/>
          <w:i/>
          <w:iCs/>
          <w:color w:val="1904E6"/>
          <w:sz w:val="18"/>
          <w:szCs w:val="18"/>
          <w:lang w:val="en-US" w:eastAsia="zh-CN"/>
        </w:rPr>
        <w:t>--server.port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val="en-US" w:eastAsia="zh-CN"/>
        </w:rPr>
        <w:t>=9090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常规属性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配置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在Spring Boot里，我们只需在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application.properties定义属性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，直接使用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@Value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注入即可。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（1）application.properties增加属性：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book.author=wangyunfei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book.name=spring boot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修改入口类：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package com.wisely.ch5_2_2;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org.springframework.beans.factory.annotation.Value;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org.springframework.boot.SpringApplication;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org.springframework.boot.autoconfigure.SpringBootApplication;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org.springframework.web.bind.annotation.RequestMapping;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org.springframework.web.bind.annotation.RestController;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@RestController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@SpringBootApplication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public class Ch522Application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　　 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u w:val="single"/>
          <w:lang w:val="en-US" w:eastAsia="zh-CN"/>
        </w:rPr>
        <w:t>@Value("${book.author}")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private String bookAuthor;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　　 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u w:val="single"/>
          <w:lang w:val="en-US" w:eastAsia="zh-CN"/>
        </w:rPr>
        <w:t>@Value("${book.name}")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private String bookName;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@RequestMapping("/")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　　 String index()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　　　　 return "book name is:"+bookName+" and book author is:" + bookAuthor;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　　 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public static void main(String[] args)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　　 SpringApplication.run(Ch522Application.class, args);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运行效果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2405" cy="11379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类型安全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的配置（基于properties）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Boot提供了基于类型安全的配置方式，通过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@ConfigurationProperties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properties属性和一个Bean及其属性关联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，从而实现类型安全的配置。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（1）添加配置，即在application.properties上添加：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author.name=wyf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author.age=32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除此之外，可以指定另一个properties配置文件，需要在入口类上配置指定路径。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7030A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lang w:val="en-US" w:eastAsia="zh-CN"/>
        </w:rPr>
        <w:t>@ConfigurationProperties(prefix = "author")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030A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lang w:val="en-US" w:eastAsia="zh-CN"/>
        </w:rPr>
        <w:t>@PropertySource("classpath:Book.properties")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（2）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类型安全的Bean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package com.wisely.ch6_2_3.config;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org.springframework.boot.context.properties.ConfigurationProperties;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@Component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@ConfigurationProperties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(prefix = "author")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public class AuthorSettings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private String name;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private Long age;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public String getName()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　　 return name;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public void setName(String name)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　　 this.name = name;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public Long getAge()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return age;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public void setAge(Long age)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　　 this.age = age;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①通过@ConfigurationProperties加载properties文件内的配置，通过prefix属性指定properties的配置的前缀，还可以通过locations指定properties文件的位置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（3）检验代码：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package com.wisely.ch6_2_3;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org.springframework.beans.factory.annotation.Autowired;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org.springframework.boot.SpringApplication;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org.springframework.boot.autoconfigure.SpringBootApplication;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org.springframework.web.bind.annotation.RequestMapping;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org.springframework.web.bind.annotation.RestController;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import com.wisely.ch6_2_3.config.AuthorSettings;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@RestController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@SpringBootApplication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public class Ch623Application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@Autowired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private AuthorSettings authorSettings; //可以用@Autowired直接注入该配置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@RequestMapping("/")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public String index(){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　　 return "author name is "+ authorSettings.getName()+" and author age is "+authorSettings.getAge();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public static void main(String[] args) {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　　 SpringApplication.run(Ch623Application.class, args);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　　 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效果：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10175" cy="2171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日志配置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Boot支持Java Util Logging、Log4J、Log4J2和Logback作为日志框架，默认情况下，Spring Boot使用Logback作为日志框架。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日志文件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logging.file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=D:/mylog/log.log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日志级别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，格式为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logging.level.包名=级别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如：logging.level.org.springframework.web= DEBUG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Profile配置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Profile是Spring用来针对不同的环境对不同的配置提供支持的，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全局Profile配置使用application-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{profile}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.properties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（如application-prod.properties）。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通过在application.properties中设置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spring.profiles.active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=prod来指定活动的Profile。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下面将做一个最简单的演示，如我们分为生产（prod）和开发（dev）环境，生产环境下端口号为80，开发环境下端口为8888.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（1）生产和开发环境下的配置文件如下：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application-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prod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.properties：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server.port=80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application-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.properties：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server.port=8888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（2）运行。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application.properties增加：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spring.profiles.active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=dev 或者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spring.profiles.active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=prod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3B755"/>
    <w:multiLevelType w:val="singleLevel"/>
    <w:tmpl w:val="8653B75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762DF34"/>
    <w:multiLevelType w:val="singleLevel"/>
    <w:tmpl w:val="0762DF3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405CAF"/>
    <w:multiLevelType w:val="singleLevel"/>
    <w:tmpl w:val="3E405CA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662B1E1"/>
    <w:multiLevelType w:val="singleLevel"/>
    <w:tmpl w:val="6662B1E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51660"/>
    <w:rsid w:val="0BC51660"/>
    <w:rsid w:val="101F02FD"/>
    <w:rsid w:val="29210547"/>
    <w:rsid w:val="37C94EBF"/>
    <w:rsid w:val="404759C1"/>
    <w:rsid w:val="50077587"/>
    <w:rsid w:val="53436AF8"/>
    <w:rsid w:val="543B25E8"/>
    <w:rsid w:val="54DC11A3"/>
    <w:rsid w:val="7F3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2018-12-25T08:39:00Z</dcterms:created>
  <dc:creator>Becky布</dc:creator>
  <cp:lastModifiedBy>Becky布</cp:lastModifiedBy>
  <dcterms:modified xsi:type="dcterms:W3CDTF">2018-12-26T13:57:27Z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