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paddinginternalcss.html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1px solid black;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lightblue;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padding-top: 5px;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padding-right: 10px;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padding-bottom: 80px;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padding-left: 5px;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&lt;h2&gt;Using individual padding properties&lt;/h2&gt;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&lt;div&gt;This div element has a top padding of 50px, a right padding of 30px,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bottom padding of 50px, and a left padding of 80px.&lt;/div&gt;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style1.css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lightblue;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red;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20px;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yellow;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margin-left: 40px;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border: 1px solid black;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100px;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margin-bottom: 100px;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margin-right: 150px;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80px;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lightblue;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externalcss.html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href="style1.css"&gt;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inlinecss.html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style="background-color:yellow;"&gt;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style="color:blue;margin-left:40px;"&gt;A Blue Heading&lt;/h1&gt;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style="color:red;"&gt;A red paragraph.&lt;/p&gt;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