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PRD v3.0</w:t>
      </w:r>
    </w:p>
    <w:p>
      <w:r>
        <w:t>ICU儿童抗感染剂量结构化计算工具</w:t>
      </w:r>
    </w:p>
    <w:p>
      <w:r>
        <w:t>（思福妥 / 思福诺）</w:t>
      </w:r>
    </w:p>
    <w:p/>
    <w:p>
      <w:r>
        <w:t>一、产品概述</w:t>
      </w:r>
    </w:p>
    <w:p/>
    <w:p>
      <w:r>
        <w:t>1.1 产品定位</w:t>
      </w:r>
    </w:p>
    <w:p>
      <w:r>
        <w:t>本产品是基于药品说明书、医学审核规则及结构化数据模板建立的儿童抗感染剂量计算辅助工具。</w:t>
      </w:r>
    </w:p>
    <w:p>
      <w:r>
        <w:t>核心目标：帮助专业使用者在医生沟通场景中快速完成儿童剂量信息整理。</w:t>
      </w:r>
    </w:p>
    <w:p/>
    <w:p>
      <w:r>
        <w:t>本系统采用：</w:t>
      </w:r>
    </w:p>
    <w:p>
      <w:r>
        <w:t>Rule-based Dose Calculation Engine（规则驱动剂量计算引擎）</w:t>
      </w:r>
    </w:p>
    <w:p/>
    <w:p>
      <w:r>
        <w:t>医学计算由确定性规则完成，AI不参与剂量计算。</w:t>
      </w:r>
    </w:p>
    <w:p/>
    <w:p>
      <w:r>
        <w:t>1.2 产品目标</w:t>
      </w:r>
    </w:p>
    <w:p>
      <w:r>
        <w:t>- 降低儿童剂量查询时间</w:t>
      </w:r>
    </w:p>
    <w:p>
      <w:r>
        <w:t>- 降低人工换算错误</w:t>
      </w:r>
    </w:p>
    <w:p>
      <w:r>
        <w:t>- 提供统一沟通口径</w:t>
      </w:r>
    </w:p>
    <w:p>
      <w:r>
        <w:t>- 实现医学数据可追溯</w:t>
      </w:r>
    </w:p>
    <w:p/>
    <w:p>
      <w:r>
        <w:t>二、用户画像</w:t>
      </w:r>
    </w:p>
    <w:p/>
    <w:p>
      <w:r>
        <w:t>核心用户：</w:t>
      </w:r>
    </w:p>
    <w:p>
      <w:r>
        <w:t>1. 医药代表（抗感染领域）</w:t>
      </w:r>
    </w:p>
    <w:p>
      <w:r>
        <w:t>2. 医学事务人员（MA/MSL）</w:t>
      </w:r>
    </w:p>
    <w:p/>
    <w:p>
      <w:r>
        <w:t>使用场景：</w:t>
      </w:r>
    </w:p>
    <w:p>
      <w:r>
        <w:t>- ICU/儿科拜访</w:t>
      </w:r>
    </w:p>
    <w:p>
      <w:r>
        <w:t>- 微信咨询回复</w:t>
      </w:r>
    </w:p>
    <w:p>
      <w:r>
        <w:t>- 电话沟通准备</w:t>
      </w:r>
    </w:p>
    <w:p>
      <w:r>
        <w:t>- 学术交流支持</w:t>
      </w:r>
    </w:p>
    <w:p/>
    <w:p>
      <w:r>
        <w:t>设备：</w:t>
      </w:r>
    </w:p>
    <w:p>
      <w:r>
        <w:t>- 手机为主要设备</w:t>
      </w:r>
    </w:p>
    <w:p>
      <w:r>
        <w:t>- 浏览器/CRM辅助</w:t>
      </w:r>
    </w:p>
    <w:p/>
    <w:p>
      <w:r>
        <w:t>非目标用户：</w:t>
      </w:r>
    </w:p>
    <w:p>
      <w:r>
        <w:t>- 患者</w:t>
      </w:r>
    </w:p>
    <w:p>
      <w:r>
        <w:t>- 家属</w:t>
      </w:r>
    </w:p>
    <w:p>
      <w:r>
        <w:t>- 非专业人员</w:t>
      </w:r>
    </w:p>
    <w:p>
      <w:r>
        <w:t>- 医生处方决策替代</w:t>
      </w:r>
    </w:p>
    <w:p/>
    <w:p>
      <w:r>
        <w:t>三、产品范围</w:t>
      </w:r>
    </w:p>
    <w:p/>
    <w:p>
      <w:r>
        <w:t>支持：</w:t>
      </w:r>
    </w:p>
    <w:p>
      <w:r>
        <w:t>- 药品选择</w:t>
      </w:r>
    </w:p>
    <w:p>
      <w:r>
        <w:t>- 体重输入</w:t>
      </w:r>
    </w:p>
    <w:p>
      <w:r>
        <w:t>- 肾功能调整</w:t>
      </w:r>
    </w:p>
    <w:p>
      <w:r>
        <w:t>- ICU模式</w:t>
      </w:r>
    </w:p>
    <w:p>
      <w:r>
        <w:t>- 剂量结构化输出</w:t>
      </w:r>
    </w:p>
    <w:p>
      <w:r>
        <w:t>- 微信文本复制</w:t>
      </w:r>
    </w:p>
    <w:p/>
    <w:p>
      <w:r>
        <w:t>不支持：</w:t>
      </w:r>
    </w:p>
    <w:p>
      <w:r>
        <w:t>- 自动诊断</w:t>
      </w:r>
    </w:p>
    <w:p>
      <w:r>
        <w:t>- 治疗方案推荐</w:t>
      </w:r>
    </w:p>
    <w:p>
      <w:r>
        <w:t>- 联合用药设计</w:t>
      </w:r>
    </w:p>
    <w:p>
      <w:r>
        <w:t>- 超说明书剂量生成</w:t>
      </w:r>
    </w:p>
    <w:p/>
    <w:p>
      <w:r>
        <w:t>四、系统架构</w:t>
      </w:r>
    </w:p>
    <w:p/>
    <w:p>
      <w:r>
        <w:t>用户界面层</w:t>
      </w:r>
    </w:p>
    <w:p>
      <w:r>
        <w:t>↓</w:t>
      </w:r>
    </w:p>
    <w:p>
      <w:r>
        <w:t>参数输入层</w:t>
      </w:r>
    </w:p>
    <w:p>
      <w:r>
        <w:t>↓</w:t>
      </w:r>
    </w:p>
    <w:p>
      <w:r>
        <w:t>规则编排层</w:t>
      </w:r>
    </w:p>
    <w:p>
      <w:r>
        <w:t>↓</w:t>
      </w:r>
    </w:p>
    <w:p>
      <w:r>
        <w:t>剂量计算引擎</w:t>
      </w:r>
    </w:p>
    <w:p>
      <w:r>
        <w:t>↓</w:t>
      </w:r>
    </w:p>
    <w:p>
      <w:r>
        <w:t>药品数据模板库</w:t>
      </w:r>
    </w:p>
    <w:p>
      <w:r>
        <w:t>↓</w:t>
      </w:r>
    </w:p>
    <w:p>
      <w:r>
        <w:t>输出层</w:t>
      </w:r>
    </w:p>
    <w:p/>
    <w:p/>
    <w:p>
      <w:r>
        <w:t>五、功能需求</w:t>
      </w:r>
    </w:p>
    <w:p/>
    <w:p>
      <w:r>
        <w:t>5.1 药品选择</w:t>
      </w:r>
    </w:p>
    <w:p/>
    <w:p>
      <w:r>
        <w:t>用户操作：</w:t>
      </w:r>
    </w:p>
    <w:p>
      <w:r>
        <w:t>选择思福妥或思福诺。</w:t>
      </w:r>
    </w:p>
    <w:p/>
    <w:p>
      <w:r>
        <w:t>系统处理：</w:t>
      </w:r>
    </w:p>
    <w:p>
      <w:r>
        <w:t>加载对应药品规则模板。</w:t>
      </w:r>
    </w:p>
    <w:p/>
    <w:p>
      <w:r>
        <w:t>输出：</w:t>
      </w:r>
    </w:p>
    <w:p>
      <w:r>
        <w:t>进入计算页面。</w:t>
      </w:r>
    </w:p>
    <w:p/>
    <w:p>
      <w:r>
        <w:t>异常：</w:t>
      </w:r>
    </w:p>
    <w:p>
      <w:r>
        <w:t>规则不存在时提示管理员维护。</w:t>
      </w:r>
    </w:p>
    <w:p/>
    <w:p/>
    <w:p>
      <w:r>
        <w:t>5.2 参数输入</w:t>
      </w:r>
    </w:p>
    <w:p/>
    <w:p>
      <w:r>
        <w:t>输入字段：</w:t>
      </w:r>
    </w:p>
    <w:p>
      <w:r>
        <w:t>- 体重（kg）</w:t>
      </w:r>
    </w:p>
    <w:p>
      <w:r>
        <w:t>- 肾功能等级</w:t>
      </w:r>
    </w:p>
    <w:p>
      <w:r>
        <w:t>- ICU模式</w:t>
      </w:r>
    </w:p>
    <w:p/>
    <w:p>
      <w:r>
        <w:t>校验：</w:t>
      </w:r>
    </w:p>
    <w:p>
      <w:r>
        <w:t>体重默认支持范围：0.5kg-80kg。</w:t>
      </w:r>
    </w:p>
    <w:p/>
    <w:p>
      <w:r>
        <w:t>异常提示：</w:t>
      </w:r>
    </w:p>
    <w:p>
      <w:r>
        <w:t>低于范围：请输入有效体重。</w:t>
      </w:r>
    </w:p>
    <w:p>
      <w:r>
        <w:t>超过范围：当前工具不支持该范围。</w:t>
      </w:r>
    </w:p>
    <w:p/>
    <w:p/>
    <w:p>
      <w:r>
        <w:t>5.3 剂量计算</w:t>
      </w:r>
    </w:p>
    <w:p/>
    <w:p>
      <w:r>
        <w:t>计算流程：</w:t>
      </w:r>
    </w:p>
    <w:p/>
    <w:p>
      <w:r>
        <w:t>Step1 加载基础剂量规则</w:t>
      </w:r>
    </w:p>
    <w:p>
      <w:r>
        <w:t>Step2 判断ICU模式</w:t>
      </w:r>
    </w:p>
    <w:p>
      <w:r>
        <w:t>Step3 应用肾功能调整</w:t>
      </w:r>
    </w:p>
    <w:p>
      <w:r>
        <w:t>Step4 根据体重换算</w:t>
      </w:r>
    </w:p>
    <w:p>
      <w:r>
        <w:t>Step5 输出结构化结果</w:t>
      </w:r>
    </w:p>
    <w:p/>
    <w:p/>
    <w:p>
      <w:r>
        <w:t>输出：</w:t>
      </w:r>
    </w:p>
    <w:p>
      <w:r>
        <w:t>- mg/kg/day</w:t>
      </w:r>
    </w:p>
    <w:p>
      <w:r>
        <w:t>- mg/day</w:t>
      </w:r>
    </w:p>
    <w:p>
      <w:r>
        <w:t>- 单次剂量</w:t>
      </w:r>
    </w:p>
    <w:p>
      <w:r>
        <w:t>- 给药频次</w:t>
      </w:r>
    </w:p>
    <w:p/>
    <w:p/>
    <w:p>
      <w:r>
        <w:t>六、数据模板设计</w:t>
      </w:r>
    </w:p>
    <w:p/>
    <w:p>
      <w:r>
        <w:t>6.1 模板作用</w:t>
      </w:r>
    </w:p>
    <w:p/>
    <w:p>
      <w:r>
        <w:t>用于存储：</w:t>
      </w:r>
    </w:p>
    <w:p>
      <w:r>
        <w:t>- 药品基础剂量</w:t>
      </w:r>
    </w:p>
    <w:p>
      <w:r>
        <w:t>- ICU调整规则</w:t>
      </w:r>
    </w:p>
    <w:p>
      <w:r>
        <w:t>- 肾功能调整规则</w:t>
      </w:r>
    </w:p>
    <w:p>
      <w:r>
        <w:t>- 给药频次规则</w:t>
      </w:r>
    </w:p>
    <w:p>
      <w:r>
        <w:t>- 数据来源信息</w:t>
      </w:r>
    </w:p>
    <w:p/>
    <w:p>
      <w:r>
        <w:t>6.2 维护责任</w:t>
      </w:r>
    </w:p>
    <w:p/>
    <w:p>
      <w:r>
        <w:t>医学事务部：</w:t>
      </w:r>
    </w:p>
    <w:p>
      <w:r>
        <w:t>负责医学规则确认。</w:t>
      </w:r>
    </w:p>
    <w:p/>
    <w:p>
      <w:r>
        <w:t>IT：</w:t>
      </w:r>
    </w:p>
    <w:p>
      <w:r>
        <w:t>负责存储与调用。</w:t>
      </w:r>
    </w:p>
    <w:p/>
    <w:p>
      <w:r>
        <w:t>6.3 Drug Schema字段</w:t>
      </w:r>
    </w:p>
    <w:p/>
    <w:p>
      <w:r>
        <w:t>drug_id</w:t>
      </w:r>
    </w:p>
    <w:p>
      <w:r>
        <w:t>drug_name</w:t>
      </w:r>
    </w:p>
    <w:p>
      <w:r>
        <w:t>generic_name</w:t>
      </w:r>
    </w:p>
    <w:p>
      <w:r>
        <w:t>dose_unit</w:t>
      </w:r>
    </w:p>
    <w:p>
      <w:r>
        <w:t>base_dose_low</w:t>
      </w:r>
    </w:p>
    <w:p>
      <w:r>
        <w:t>base_dose_high</w:t>
      </w:r>
    </w:p>
    <w:p>
      <w:r>
        <w:t>icu_supported</w:t>
      </w:r>
    </w:p>
    <w:p>
      <w:r>
        <w:t>icu_rule</w:t>
      </w:r>
    </w:p>
    <w:p>
      <w:r>
        <w:t>renal_adjustment</w:t>
      </w:r>
    </w:p>
    <w:p>
      <w:r>
        <w:t>frequency_rule</w:t>
      </w:r>
    </w:p>
    <w:p>
      <w:r>
        <w:t>max_dose_cap</w:t>
      </w:r>
    </w:p>
    <w:p>
      <w:r>
        <w:t>source_document</w:t>
      </w:r>
    </w:p>
    <w:p>
      <w:r>
        <w:t>version</w:t>
      </w:r>
    </w:p>
    <w:p>
      <w:r>
        <w:t>review_date</w:t>
      </w:r>
    </w:p>
    <w:p/>
    <w:p/>
    <w:p>
      <w:r>
        <w:t>示例结构：</w:t>
      </w:r>
    </w:p>
    <w:p/>
    <w:p>
      <w:r>
        <w:t>{</w:t>
      </w:r>
    </w:p>
    <w:p>
      <w:r>
        <w:t>"drug_name":"",</w:t>
      </w:r>
    </w:p>
    <w:p>
      <w:r>
        <w:t>"base_dose":{</w:t>
      </w:r>
    </w:p>
    <w:p>
      <w:r>
        <w:t>"low":0,</w:t>
      </w:r>
    </w:p>
    <w:p>
      <w:r>
        <w:t>"high":0</w:t>
      </w:r>
    </w:p>
    <w:p>
      <w:r>
        <w:t>},</w:t>
      </w:r>
    </w:p>
    <w:p>
      <w:r>
        <w:t>"renal_adjustment":{</w:t>
      </w:r>
    </w:p>
    <w:p>
      <w:r>
        <w:t>"normal":1,</w:t>
      </w:r>
    </w:p>
    <w:p>
      <w:r>
        <w:t>"moderate":0</w:t>
      </w:r>
    </w:p>
    <w:p>
      <w:r>
        <w:t>},</w:t>
      </w:r>
    </w:p>
    <w:p>
      <w:r>
        <w:t>"frequency":"q8h"</w:t>
      </w:r>
    </w:p>
    <w:p>
      <w:r>
        <w:t>}</w:t>
      </w:r>
    </w:p>
    <w:p/>
    <w:p/>
    <w:p>
      <w:r>
        <w:t>6.4 数据追溯字段</w:t>
      </w:r>
    </w:p>
    <w:p/>
    <w:p>
      <w:r>
        <w:t>每条医学规则必须记录：</w:t>
      </w:r>
    </w:p>
    <w:p>
      <w:r>
        <w:t>- 来源文件</w:t>
      </w:r>
    </w:p>
    <w:p>
      <w:r>
        <w:t>- 文件版本</w:t>
      </w:r>
    </w:p>
    <w:p>
      <w:r>
        <w:t>- 页码</w:t>
      </w:r>
    </w:p>
    <w:p>
      <w:r>
        <w:t>- 审核人员</w:t>
      </w:r>
    </w:p>
    <w:p>
      <w:r>
        <w:t>- 审核日期</w:t>
      </w:r>
    </w:p>
    <w:p/>
    <w:p/>
    <w:p>
      <w:r>
        <w:t>七、规则引擎设计</w:t>
      </w:r>
    </w:p>
    <w:p/>
    <w:p>
      <w:r>
        <w:t>计算顺序：</w:t>
      </w:r>
    </w:p>
    <w:p/>
    <w:p>
      <w:r>
        <w:t>1. 获取基础剂量</w:t>
      </w:r>
    </w:p>
    <w:p>
      <w:r>
        <w:t>2. 应用ICU规则</w:t>
      </w:r>
    </w:p>
    <w:p>
      <w:r>
        <w:t>3. 应用肾功能规则</w:t>
      </w:r>
    </w:p>
    <w:p>
      <w:r>
        <w:t>4. 根据体重换算</w:t>
      </w:r>
    </w:p>
    <w:p>
      <w:r>
        <w:t>5. 输出结果</w:t>
      </w:r>
    </w:p>
    <w:p/>
    <w:p/>
    <w:p>
      <w:r>
        <w:t>规则要求：</w:t>
      </w:r>
    </w:p>
    <w:p>
      <w:r>
        <w:t>- 同输入必须同输出</w:t>
      </w:r>
    </w:p>
    <w:p>
      <w:r>
        <w:t>- 不允许模型自由生成剂量</w:t>
      </w:r>
    </w:p>
    <w:p/>
    <w:p/>
    <w:p>
      <w:r>
        <w:t>八、AI角色边界</w:t>
      </w:r>
    </w:p>
    <w:p/>
    <w:p>
      <w:r>
        <w:t>8.1 AI可以做：</w:t>
      </w:r>
    </w:p>
    <w:p/>
    <w:p>
      <w:r>
        <w:t>- 文本格式化</w:t>
      </w:r>
    </w:p>
    <w:p>
      <w:r>
        <w:t>- 结果润色</w:t>
      </w:r>
    </w:p>
    <w:p>
      <w:r>
        <w:t>- 微信回复生成</w:t>
      </w:r>
    </w:p>
    <w:p>
      <w:r>
        <w:t>- 输出结构整理</w:t>
      </w:r>
    </w:p>
    <w:p/>
    <w:p/>
    <w:p>
      <w:r>
        <w:t>8.2 AI不能做：</w:t>
      </w:r>
    </w:p>
    <w:p/>
    <w:p>
      <w:r>
        <w:t>- 不计算剂量</w:t>
      </w:r>
    </w:p>
    <w:p>
      <w:r>
        <w:t>- 不创造医学规则</w:t>
      </w:r>
    </w:p>
    <w:p>
      <w:r>
        <w:t>- 不修改说明书剂量</w:t>
      </w:r>
    </w:p>
    <w:p>
      <w:r>
        <w:t>- 不推荐治疗方案</w:t>
      </w:r>
    </w:p>
    <w:p>
      <w:r>
        <w:t>- 不替代医生判断</w:t>
      </w:r>
    </w:p>
    <w:p/>
    <w:p/>
    <w:p>
      <w:r>
        <w:t>AI定位：</w:t>
      </w:r>
    </w:p>
    <w:p/>
    <w:p>
      <w:r>
        <w:t>AI仅作为Output Formatter（输出格式化层）。</w:t>
      </w:r>
    </w:p>
    <w:p/>
    <w:p/>
    <w:p>
      <w:r>
        <w:t>九、数据来源与合规</w:t>
      </w:r>
    </w:p>
    <w:p/>
    <w:p>
      <w:r>
        <w:t>数据来源优先级：</w:t>
      </w:r>
    </w:p>
    <w:p/>
    <w:p>
      <w:r>
        <w:t>1. 药品说明书</w:t>
      </w:r>
    </w:p>
    <w:p>
      <w:r>
        <w:t>2. 注册研究/PK-PD资料</w:t>
      </w:r>
    </w:p>
    <w:p>
      <w:r>
        <w:t>3. 指南和共识（用于解释）</w:t>
      </w:r>
    </w:p>
    <w:p/>
    <w:p>
      <w:r>
        <w:t>要求：</w:t>
      </w:r>
    </w:p>
    <w:p>
      <w:r>
        <w:t>- 数据版本管理</w:t>
      </w:r>
    </w:p>
    <w:p>
      <w:r>
        <w:t>- 医学审核</w:t>
      </w:r>
    </w:p>
    <w:p>
      <w:r>
        <w:t>- 定期更新</w:t>
      </w:r>
    </w:p>
    <w:p/>
    <w:p>
      <w:r>
        <w:t>声明：</w:t>
      </w:r>
    </w:p>
    <w:p>
      <w:r>
        <w:t>本工具仅供专业人员信息辅助使用，不替代医生临床判断。</w:t>
      </w:r>
    </w:p>
    <w:p/>
    <w:p/>
    <w:p>
      <w:r>
        <w:t>十、使用边界与高风险场景</w:t>
      </w:r>
    </w:p>
    <w:p/>
    <w:p>
      <w:r>
        <w:t>高风险：</w:t>
      </w:r>
    </w:p>
    <w:p>
      <w:r>
        <w:t>- CRRT</w:t>
      </w:r>
    </w:p>
    <w:p>
      <w:r>
        <w:t>- ECMO</w:t>
      </w:r>
    </w:p>
    <w:p>
      <w:r>
        <w:t>- 多器官功能衰竭</w:t>
      </w:r>
    </w:p>
    <w:p>
      <w:r>
        <w:t>- 极低体重儿童</w:t>
      </w:r>
    </w:p>
    <w:p>
      <w:r>
        <w:t>- 复杂联合感染</w:t>
      </w:r>
    </w:p>
    <w:p/>
    <w:p>
      <w:r>
        <w:t>处理：</w:t>
      </w:r>
    </w:p>
    <w:p>
      <w:r>
        <w:t>提示用户进行人工医学判断。</w:t>
      </w:r>
    </w:p>
    <w:p/>
    <w:p/>
    <w:p>
      <w:r>
        <w:t>十一、输入输出Schema</w:t>
      </w:r>
    </w:p>
    <w:p/>
    <w:p>
      <w:r>
        <w:t>Input:</w:t>
      </w:r>
    </w:p>
    <w:p/>
    <w:p>
      <w:r>
        <w:t>drug</w:t>
      </w:r>
    </w:p>
    <w:p>
      <w:r>
        <w:t>weight_kg</w:t>
      </w:r>
    </w:p>
    <w:p>
      <w:r>
        <w:t>renal_function</w:t>
      </w:r>
    </w:p>
    <w:p>
      <w:r>
        <w:t>icu_mode</w:t>
      </w:r>
    </w:p>
    <w:p/>
    <w:p/>
    <w:p>
      <w:r>
        <w:t>Output:</w:t>
      </w:r>
    </w:p>
    <w:p/>
    <w:p>
      <w:r>
        <w:t>dose_range</w:t>
      </w:r>
    </w:p>
    <w:p>
      <w:r>
        <w:t>daily_dose</w:t>
      </w:r>
    </w:p>
    <w:p>
      <w:r>
        <w:t>single_dose</w:t>
      </w:r>
    </w:p>
    <w:p>
      <w:r>
        <w:t>frequency</w:t>
      </w:r>
    </w:p>
    <w:p>
      <w:r>
        <w:t>adjustment_note</w:t>
      </w:r>
    </w:p>
    <w:p/>
    <w:p/>
    <w:p>
      <w:r>
        <w:t>十二、测试与验收</w:t>
      </w:r>
    </w:p>
    <w:p/>
    <w:p>
      <w:r>
        <w:t>功能测试：</w:t>
      </w:r>
    </w:p>
    <w:p>
      <w:r>
        <w:t>- 正常体重计算</w:t>
      </w:r>
    </w:p>
    <w:p>
      <w:r>
        <w:t>- ICU模式计算</w:t>
      </w:r>
    </w:p>
    <w:p>
      <w:r>
        <w:t>- 肾功能调整</w:t>
      </w:r>
    </w:p>
    <w:p>
      <w:r>
        <w:t>- 药品切换</w:t>
      </w:r>
    </w:p>
    <w:p/>
    <w:p>
      <w:r>
        <w:t>边界测试：</w:t>
      </w:r>
    </w:p>
    <w:p>
      <w:r>
        <w:t>- 空输入</w:t>
      </w:r>
    </w:p>
    <w:p>
      <w:r>
        <w:t>- 非法体重</w:t>
      </w:r>
    </w:p>
    <w:p>
      <w:r>
        <w:t>- 超范围体重</w:t>
      </w:r>
    </w:p>
    <w:p/>
    <w:p>
      <w:r>
        <w:t>验收标准：</w:t>
      </w:r>
    </w:p>
    <w:p>
      <w:r>
        <w:t>- 同输入结果一致</w:t>
      </w:r>
    </w:p>
    <w:p>
      <w:r>
        <w:t>- 医学规则可追溯</w:t>
      </w:r>
    </w:p>
    <w:p>
      <w:r>
        <w:t>- 输出格式稳定</w:t>
      </w:r>
    </w:p>
    <w:p>
      <w:r>
        <w:t>- 异常处理符合设计</w:t>
      </w:r>
    </w:p>
    <w:p/>
    <w:p/>
    <w:p>
      <w:r>
        <w:t>十三、产品成功标准</w:t>
      </w:r>
    </w:p>
    <w:p/>
    <w:p>
      <w:r>
        <w:t>MVP成功标准：</w:t>
      </w:r>
    </w:p>
    <w:p/>
    <w:p>
      <w:r>
        <w:t>1. 用户3步内完成计算</w:t>
      </w:r>
    </w:p>
    <w:p>
      <w:r>
        <w:t>2. 结果生成时间小于3秒</w:t>
      </w:r>
    </w:p>
    <w:p>
      <w:r>
        <w:t>3. 所有剂量规则有来源</w:t>
      </w:r>
    </w:p>
    <w:p>
      <w:r>
        <w:t>4. 医学审核通过</w:t>
      </w:r>
    </w:p>
    <w:p>
      <w:r>
        <w:t>5. QA测试通过</w:t>
      </w:r>
    </w:p>
    <w:p/>
    <w:p/>
    <w:p>
      <w:r>
        <w:t>文档结束。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