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ind w:firstLine="0" w:firstLineChars="0"/>
        <w:rPr>
          <w:rFonts w:ascii="黑体" w:hAnsi="黑体" w:eastAsia="黑体"/>
          <w:sz w:val="18"/>
          <w:szCs w:val="18"/>
        </w:rPr>
      </w:pPr>
      <w:r>
        <w:rPr>
          <w:rFonts w:hint="eastAsia" w:ascii="黑体" w:hAnsi="黑体" w:eastAsia="黑体"/>
          <w:sz w:val="18"/>
          <w:szCs w:val="18"/>
        </w:rPr>
        <w:t>文件</w:t>
      </w:r>
      <w:r>
        <w:rPr>
          <w:rFonts w:ascii="黑体" w:hAnsi="黑体" w:eastAsia="黑体"/>
          <w:sz w:val="18"/>
          <w:szCs w:val="18"/>
        </w:rPr>
        <w:t xml:space="preserve">密级： </w:t>
      </w:r>
      <w:r>
        <w:rPr>
          <w:rFonts w:hint="eastAsia" w:ascii="黑体" w:hAnsi="黑体" w:eastAsia="黑体"/>
          <w:sz w:val="18"/>
          <w:szCs w:val="18"/>
        </w:rPr>
        <w:t>内部</w:t>
      </w:r>
      <w:r>
        <w:rPr>
          <w:rFonts w:ascii="黑体" w:hAnsi="黑体" w:eastAsia="黑体"/>
          <w:sz w:val="18"/>
          <w:szCs w:val="18"/>
        </w:rPr>
        <w:t>资料，注意保密</w:t>
      </w:r>
    </w:p>
    <w:p>
      <w:pPr>
        <w:spacing w:before="1304" w:beforeLines="400" w:after="1304" w:afterLines="400"/>
        <w:ind w:firstLine="0" w:firstLineChars="0"/>
        <w:jc w:val="center"/>
        <w:rPr>
          <w:rFonts w:ascii="黑体" w:hAnsi="黑体" w:eastAsia="黑体"/>
          <w:b/>
          <w:szCs w:val="24"/>
        </w:rPr>
      </w:pPr>
      <w:r>
        <w:rPr>
          <w:rFonts w:hint="eastAsia" w:ascii="黑体" w:hAnsi="黑体" w:eastAsia="黑体"/>
          <w:b/>
          <w:sz w:val="44"/>
          <w:szCs w:val="44"/>
        </w:rPr>
        <w:t>渝西水务生产综合管理平台</w:t>
      </w:r>
    </w:p>
    <w:p>
      <w:pPr>
        <w:spacing w:after="1304" w:afterLines="400"/>
        <w:ind w:firstLine="0" w:firstLineChars="0"/>
        <w:jc w:val="center"/>
        <w:rPr>
          <w:rFonts w:ascii="黑体" w:hAnsi="黑体" w:eastAsia="黑体"/>
          <w:b/>
          <w:sz w:val="72"/>
          <w:szCs w:val="72"/>
        </w:rPr>
      </w:pPr>
      <w:r>
        <w:rPr>
          <w:rFonts w:hint="eastAsia" w:ascii="黑体" w:hAnsi="黑体" w:eastAsia="黑体"/>
          <w:b/>
          <w:sz w:val="72"/>
          <w:szCs w:val="72"/>
        </w:rPr>
        <w:t>用户</w:t>
      </w:r>
      <w:r>
        <w:rPr>
          <w:rFonts w:ascii="黑体" w:hAnsi="黑体" w:eastAsia="黑体"/>
          <w:b/>
          <w:sz w:val="72"/>
          <w:szCs w:val="72"/>
        </w:rPr>
        <w:t>需求说明书</w:t>
      </w:r>
    </w:p>
    <w:tbl>
      <w:tblPr>
        <w:tblStyle w:val="30"/>
        <w:tblW w:w="694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4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3" w:hRule="atLeast"/>
          <w:jc w:val="center"/>
        </w:trPr>
        <w:tc>
          <w:tcPr>
            <w:tcW w:w="1980" w:type="dxa"/>
            <w:vAlign w:val="center"/>
          </w:tcPr>
          <w:p>
            <w:pPr>
              <w:pStyle w:val="48"/>
              <w:spacing w:line="360" w:lineRule="auto"/>
              <w:jc w:val="center"/>
              <w:rPr>
                <w:b/>
                <w:sz w:val="28"/>
                <w:szCs w:val="28"/>
              </w:rPr>
            </w:pPr>
            <w:r>
              <w:rPr>
                <w:rFonts w:hint="eastAsia"/>
                <w:b/>
                <w:sz w:val="28"/>
                <w:szCs w:val="28"/>
              </w:rPr>
              <w:t>编    号</w:t>
            </w:r>
          </w:p>
        </w:tc>
        <w:tc>
          <w:tcPr>
            <w:tcW w:w="4962" w:type="dxa"/>
            <w:vAlign w:val="center"/>
          </w:tcPr>
          <w:p>
            <w:pPr>
              <w:ind w:firstLine="0" w:firstLineChars="0"/>
              <w:jc w:val="center"/>
              <w:rPr>
                <w:sz w:val="28"/>
                <w:szCs w:val="28"/>
              </w:rPr>
            </w:pPr>
            <w:r>
              <w:rPr>
                <w:rFonts w:hint="eastAsia"/>
                <w:sz w:val="28"/>
                <w:szCs w:val="28"/>
              </w:rPr>
              <w:t>01EDCD17041-D-01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3" w:hRule="atLeast"/>
          <w:jc w:val="center"/>
        </w:trPr>
        <w:tc>
          <w:tcPr>
            <w:tcW w:w="1980" w:type="dxa"/>
            <w:vAlign w:val="center"/>
          </w:tcPr>
          <w:p>
            <w:pPr>
              <w:pStyle w:val="48"/>
              <w:spacing w:line="360" w:lineRule="auto"/>
              <w:jc w:val="center"/>
              <w:rPr>
                <w:b/>
                <w:sz w:val="28"/>
                <w:szCs w:val="28"/>
              </w:rPr>
            </w:pPr>
            <w:r>
              <w:rPr>
                <w:rFonts w:hint="eastAsia"/>
                <w:b/>
                <w:sz w:val="28"/>
                <w:szCs w:val="28"/>
              </w:rPr>
              <w:t>版    本</w:t>
            </w:r>
          </w:p>
        </w:tc>
        <w:tc>
          <w:tcPr>
            <w:tcW w:w="4962" w:type="dxa"/>
            <w:vAlign w:val="center"/>
          </w:tcPr>
          <w:p>
            <w:pPr>
              <w:ind w:firstLine="0" w:firstLineChars="0"/>
              <w:jc w:val="center"/>
              <w:rPr>
                <w:rFonts w:ascii="宋体" w:hAnsi="宋体"/>
                <w:sz w:val="28"/>
                <w:szCs w:val="28"/>
              </w:rPr>
            </w:pPr>
            <w:r>
              <w:rPr>
                <w:rFonts w:hint="eastAsia"/>
                <w:sz w:val="28"/>
                <w:szCs w:val="28"/>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3" w:hRule="atLeast"/>
          <w:jc w:val="center"/>
        </w:trPr>
        <w:tc>
          <w:tcPr>
            <w:tcW w:w="1980" w:type="dxa"/>
            <w:vAlign w:val="center"/>
          </w:tcPr>
          <w:p>
            <w:pPr>
              <w:pStyle w:val="48"/>
              <w:spacing w:line="360" w:lineRule="auto"/>
              <w:jc w:val="center"/>
              <w:rPr>
                <w:b/>
                <w:sz w:val="28"/>
                <w:szCs w:val="28"/>
              </w:rPr>
            </w:pPr>
            <w:r>
              <w:rPr>
                <w:rFonts w:hint="eastAsia"/>
                <w:b/>
                <w:sz w:val="28"/>
                <w:szCs w:val="28"/>
              </w:rPr>
              <w:t>编    制</w:t>
            </w:r>
          </w:p>
        </w:tc>
        <w:tc>
          <w:tcPr>
            <w:tcW w:w="4962" w:type="dxa"/>
            <w:vAlign w:val="center"/>
          </w:tcPr>
          <w:p>
            <w:pPr>
              <w:ind w:firstLine="0" w:firstLineChars="0"/>
              <w:jc w:val="center"/>
              <w:rPr>
                <w:rFonts w:ascii="宋体" w:hAnsi="宋体"/>
                <w:sz w:val="28"/>
                <w:szCs w:val="28"/>
              </w:rPr>
            </w:pPr>
            <w:r>
              <w:rPr>
                <w:rFonts w:hint="eastAsia" w:ascii="宋体" w:hAnsi="宋体"/>
                <w:sz w:val="28"/>
                <w:szCs w:val="28"/>
              </w:rPr>
              <w:t>程聪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3" w:hRule="atLeast"/>
          <w:jc w:val="center"/>
        </w:trPr>
        <w:tc>
          <w:tcPr>
            <w:tcW w:w="1980" w:type="dxa"/>
            <w:vAlign w:val="center"/>
          </w:tcPr>
          <w:p>
            <w:pPr>
              <w:pStyle w:val="48"/>
              <w:spacing w:line="360" w:lineRule="auto"/>
              <w:jc w:val="center"/>
              <w:rPr>
                <w:b/>
                <w:sz w:val="28"/>
                <w:szCs w:val="28"/>
              </w:rPr>
            </w:pPr>
            <w:r>
              <w:rPr>
                <w:rFonts w:hint="eastAsia"/>
                <w:b/>
                <w:sz w:val="28"/>
                <w:szCs w:val="28"/>
              </w:rPr>
              <w:t>审    核</w:t>
            </w:r>
          </w:p>
        </w:tc>
        <w:tc>
          <w:tcPr>
            <w:tcW w:w="4962" w:type="dxa"/>
            <w:vAlign w:val="center"/>
          </w:tcPr>
          <w:p>
            <w:pPr>
              <w:ind w:firstLine="0" w:firstLineChars="0"/>
              <w:jc w:val="center"/>
              <w:rPr>
                <w:rFonts w:ascii="宋体" w:hAnsi="宋体"/>
                <w:sz w:val="28"/>
                <w:szCs w:val="28"/>
              </w:rPr>
            </w:pPr>
            <w:r>
              <w:rPr>
                <w:rFonts w:hint="eastAsia" w:ascii="宋体" w:hAnsi="宋体"/>
                <w:sz w:val="28"/>
                <w:szCs w:val="28"/>
              </w:rPr>
              <w:t>刘志华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3" w:hRule="atLeast"/>
          <w:jc w:val="center"/>
        </w:trPr>
        <w:tc>
          <w:tcPr>
            <w:tcW w:w="1980" w:type="dxa"/>
            <w:vAlign w:val="center"/>
          </w:tcPr>
          <w:p>
            <w:pPr>
              <w:pStyle w:val="48"/>
              <w:spacing w:line="360" w:lineRule="auto"/>
              <w:jc w:val="center"/>
              <w:rPr>
                <w:b/>
                <w:sz w:val="28"/>
                <w:szCs w:val="28"/>
              </w:rPr>
            </w:pPr>
            <w:r>
              <w:rPr>
                <w:rFonts w:hint="eastAsia"/>
                <w:b/>
                <w:sz w:val="28"/>
                <w:szCs w:val="28"/>
              </w:rPr>
              <w:t>审    批</w:t>
            </w:r>
          </w:p>
        </w:tc>
        <w:tc>
          <w:tcPr>
            <w:tcW w:w="4962" w:type="dxa"/>
            <w:vAlign w:val="center"/>
          </w:tcPr>
          <w:p>
            <w:pPr>
              <w:ind w:firstLine="0" w:firstLineChars="0"/>
              <w:jc w:val="center"/>
              <w:rPr>
                <w:rFonts w:ascii="宋体" w:hAnsi="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3" w:hRule="atLeast"/>
          <w:jc w:val="center"/>
        </w:trPr>
        <w:tc>
          <w:tcPr>
            <w:tcW w:w="1980" w:type="dxa"/>
            <w:vAlign w:val="center"/>
          </w:tcPr>
          <w:p>
            <w:pPr>
              <w:pStyle w:val="48"/>
              <w:spacing w:line="360" w:lineRule="auto"/>
              <w:jc w:val="center"/>
              <w:rPr>
                <w:b/>
                <w:sz w:val="28"/>
                <w:szCs w:val="28"/>
              </w:rPr>
            </w:pPr>
            <w:r>
              <w:rPr>
                <w:rFonts w:hint="eastAsia"/>
                <w:b/>
                <w:sz w:val="28"/>
                <w:szCs w:val="28"/>
              </w:rPr>
              <w:t>发布日期</w:t>
            </w:r>
          </w:p>
        </w:tc>
        <w:tc>
          <w:tcPr>
            <w:tcW w:w="4962" w:type="dxa"/>
            <w:vAlign w:val="center"/>
          </w:tcPr>
          <w:p>
            <w:pPr>
              <w:ind w:firstLine="0" w:firstLineChars="0"/>
              <w:jc w:val="center"/>
              <w:rPr>
                <w:rFonts w:ascii="宋体" w:hAnsi="宋体"/>
                <w:sz w:val="28"/>
                <w:szCs w:val="28"/>
              </w:rPr>
            </w:pPr>
          </w:p>
        </w:tc>
      </w:tr>
    </w:tbl>
    <w:p>
      <w:pPr>
        <w:ind w:firstLine="0" w:firstLineChars="0"/>
      </w:pPr>
    </w:p>
    <w:p>
      <w:pPr>
        <w:ind w:firstLine="0" w:firstLineChars="0"/>
      </w:pPr>
    </w:p>
    <w:p>
      <w:pPr>
        <w:ind w:firstLine="0" w:firstLineChars="0"/>
      </w:pPr>
    </w:p>
    <w:p>
      <w:pPr>
        <w:ind w:firstLine="0" w:firstLineChars="0"/>
      </w:pPr>
    </w:p>
    <w:p>
      <w:pPr>
        <w:ind w:firstLine="0" w:firstLineChars="0"/>
      </w:pPr>
    </w:p>
    <w:p>
      <w:pPr>
        <w:ind w:firstLine="480"/>
        <w:sectPr>
          <w:headerReference r:id="rId5" w:type="first"/>
          <w:footerReference r:id="rId8" w:type="first"/>
          <w:headerReference r:id="rId3" w:type="default"/>
          <w:footerReference r:id="rId6" w:type="default"/>
          <w:headerReference r:id="rId4" w:type="even"/>
          <w:footerReference r:id="rId7" w:type="even"/>
          <w:pgSz w:w="11906" w:h="16838"/>
          <w:pgMar w:top="1418" w:right="1418" w:bottom="1418" w:left="1418" w:header="1134" w:footer="850" w:gutter="0"/>
          <w:cols w:space="425" w:num="1"/>
          <w:docGrid w:type="lines" w:linePitch="326" w:charSpace="0"/>
        </w:sectPr>
      </w:pPr>
    </w:p>
    <w:p>
      <w:pPr>
        <w:ind w:firstLine="0" w:firstLineChars="0"/>
        <w:jc w:val="center"/>
        <w:rPr>
          <w:snapToGrid w:val="0"/>
        </w:rPr>
      </w:pPr>
      <w:r>
        <w:rPr>
          <w:rFonts w:hint="eastAsia"/>
          <w:b/>
          <w:snapToGrid w:val="0"/>
          <w:sz w:val="28"/>
          <w:szCs w:val="28"/>
        </w:rPr>
        <w:t>文件</w:t>
      </w:r>
      <w:r>
        <w:rPr>
          <w:b/>
          <w:snapToGrid w:val="0"/>
          <w:sz w:val="28"/>
          <w:szCs w:val="28"/>
        </w:rPr>
        <w:t>更改</w:t>
      </w:r>
      <w:r>
        <w:rPr>
          <w:rFonts w:hint="eastAsia"/>
          <w:b/>
          <w:snapToGrid w:val="0"/>
          <w:sz w:val="28"/>
          <w:szCs w:val="28"/>
        </w:rPr>
        <w:t>记录</w:t>
      </w:r>
    </w:p>
    <w:tbl>
      <w:tblPr>
        <w:tblStyle w:val="30"/>
        <w:tblW w:w="90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1"/>
        <w:gridCol w:w="1028"/>
        <w:gridCol w:w="4146"/>
        <w:gridCol w:w="814"/>
        <w:gridCol w:w="814"/>
        <w:gridCol w:w="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shd w:val="clear" w:color="auto" w:fill="D8D8D8" w:themeFill="background1" w:themeFillShade="D9"/>
            <w:vAlign w:val="center"/>
          </w:tcPr>
          <w:p>
            <w:pPr>
              <w:ind w:firstLine="0" w:firstLineChars="0"/>
              <w:jc w:val="center"/>
              <w:rPr>
                <w:b/>
                <w:snapToGrid w:val="0"/>
                <w:sz w:val="21"/>
                <w:szCs w:val="21"/>
              </w:rPr>
            </w:pPr>
            <w:r>
              <w:rPr>
                <w:rFonts w:hint="eastAsia"/>
                <w:b/>
                <w:snapToGrid w:val="0"/>
                <w:sz w:val="21"/>
                <w:szCs w:val="21"/>
              </w:rPr>
              <w:t>日期</w:t>
            </w:r>
          </w:p>
        </w:tc>
        <w:tc>
          <w:tcPr>
            <w:tcW w:w="1028" w:type="dxa"/>
            <w:shd w:val="clear" w:color="auto" w:fill="D8D8D8" w:themeFill="background1" w:themeFillShade="D9"/>
            <w:vAlign w:val="center"/>
          </w:tcPr>
          <w:p>
            <w:pPr>
              <w:ind w:firstLine="0" w:firstLineChars="0"/>
              <w:jc w:val="center"/>
              <w:rPr>
                <w:b/>
                <w:snapToGrid w:val="0"/>
                <w:sz w:val="21"/>
                <w:szCs w:val="21"/>
              </w:rPr>
            </w:pPr>
            <w:r>
              <w:rPr>
                <w:rFonts w:hint="eastAsia"/>
                <w:b/>
                <w:snapToGrid w:val="0"/>
                <w:sz w:val="21"/>
                <w:szCs w:val="21"/>
              </w:rPr>
              <w:t>版本号</w:t>
            </w:r>
          </w:p>
        </w:tc>
        <w:tc>
          <w:tcPr>
            <w:tcW w:w="4146" w:type="dxa"/>
            <w:shd w:val="clear" w:color="auto" w:fill="D8D8D8" w:themeFill="background1" w:themeFillShade="D9"/>
            <w:vAlign w:val="center"/>
          </w:tcPr>
          <w:p>
            <w:pPr>
              <w:ind w:firstLine="0" w:firstLineChars="0"/>
              <w:jc w:val="center"/>
              <w:rPr>
                <w:b/>
                <w:snapToGrid w:val="0"/>
                <w:sz w:val="21"/>
                <w:szCs w:val="21"/>
              </w:rPr>
            </w:pPr>
            <w:r>
              <w:rPr>
                <w:rFonts w:hint="eastAsia"/>
                <w:b/>
                <w:snapToGrid w:val="0"/>
                <w:sz w:val="21"/>
                <w:szCs w:val="21"/>
              </w:rPr>
              <w:t>修订</w:t>
            </w:r>
            <w:r>
              <w:rPr>
                <w:b/>
                <w:snapToGrid w:val="0"/>
                <w:sz w:val="21"/>
                <w:szCs w:val="21"/>
              </w:rPr>
              <w:t>说明</w:t>
            </w:r>
          </w:p>
        </w:tc>
        <w:tc>
          <w:tcPr>
            <w:tcW w:w="814" w:type="dxa"/>
            <w:shd w:val="clear" w:color="auto" w:fill="D8D8D8" w:themeFill="background1" w:themeFillShade="D9"/>
            <w:vAlign w:val="center"/>
          </w:tcPr>
          <w:p>
            <w:pPr>
              <w:ind w:firstLine="0" w:firstLineChars="0"/>
              <w:jc w:val="center"/>
              <w:rPr>
                <w:b/>
                <w:snapToGrid w:val="0"/>
                <w:sz w:val="21"/>
                <w:szCs w:val="21"/>
              </w:rPr>
            </w:pPr>
            <w:r>
              <w:rPr>
                <w:rFonts w:hint="eastAsia"/>
                <w:b/>
                <w:snapToGrid w:val="0"/>
                <w:sz w:val="21"/>
                <w:szCs w:val="21"/>
              </w:rPr>
              <w:t>修订</w:t>
            </w:r>
          </w:p>
        </w:tc>
        <w:tc>
          <w:tcPr>
            <w:tcW w:w="814" w:type="dxa"/>
            <w:shd w:val="clear" w:color="auto" w:fill="D8D8D8" w:themeFill="background1" w:themeFillShade="D9"/>
            <w:vAlign w:val="center"/>
          </w:tcPr>
          <w:p>
            <w:pPr>
              <w:ind w:firstLine="0" w:firstLineChars="0"/>
              <w:jc w:val="center"/>
              <w:rPr>
                <w:b/>
                <w:snapToGrid w:val="0"/>
                <w:sz w:val="21"/>
                <w:szCs w:val="21"/>
              </w:rPr>
            </w:pPr>
            <w:r>
              <w:rPr>
                <w:rFonts w:hint="eastAsia"/>
                <w:b/>
                <w:snapToGrid w:val="0"/>
                <w:sz w:val="21"/>
                <w:szCs w:val="21"/>
              </w:rPr>
              <w:t>审核</w:t>
            </w:r>
          </w:p>
        </w:tc>
        <w:tc>
          <w:tcPr>
            <w:tcW w:w="814" w:type="dxa"/>
            <w:shd w:val="clear" w:color="auto" w:fill="D8D8D8" w:themeFill="background1" w:themeFillShade="D9"/>
            <w:vAlign w:val="center"/>
          </w:tcPr>
          <w:p>
            <w:pPr>
              <w:ind w:firstLine="0" w:firstLineChars="0"/>
              <w:jc w:val="center"/>
              <w:rPr>
                <w:b/>
                <w:snapToGrid w:val="0"/>
                <w:sz w:val="21"/>
                <w:szCs w:val="21"/>
              </w:rPr>
            </w:pPr>
            <w:r>
              <w:rPr>
                <w:rFonts w:hint="eastAsia"/>
                <w:b/>
                <w:snapToGrid w:val="0"/>
                <w:sz w:val="21"/>
                <w:szCs w:val="21"/>
              </w:rPr>
              <w:t>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r>
              <w:rPr>
                <w:rFonts w:hint="eastAsia" w:ascii="宋体" w:hAnsi="宋体" w:cstheme="majorBidi"/>
                <w:snapToGrid w:val="0"/>
                <w:kern w:val="0"/>
                <w:sz w:val="21"/>
                <w:szCs w:val="21"/>
              </w:rPr>
              <w:t>2017-09-8</w:t>
            </w:r>
          </w:p>
        </w:tc>
        <w:tc>
          <w:tcPr>
            <w:tcW w:w="1028" w:type="dxa"/>
            <w:vAlign w:val="center"/>
          </w:tcPr>
          <w:p>
            <w:pPr>
              <w:ind w:firstLine="0" w:firstLineChars="0"/>
              <w:jc w:val="center"/>
              <w:rPr>
                <w:rFonts w:ascii="宋体" w:hAnsi="宋体" w:cstheme="majorBidi"/>
                <w:snapToGrid w:val="0"/>
                <w:kern w:val="0"/>
                <w:sz w:val="21"/>
                <w:szCs w:val="21"/>
              </w:rPr>
            </w:pPr>
            <w:r>
              <w:rPr>
                <w:rFonts w:hint="eastAsia" w:ascii="宋体" w:hAnsi="宋体" w:cstheme="majorBidi"/>
                <w:snapToGrid w:val="0"/>
                <w:kern w:val="0"/>
                <w:sz w:val="21"/>
                <w:szCs w:val="21"/>
              </w:rPr>
              <w:t>0.5.1</w:t>
            </w:r>
          </w:p>
        </w:tc>
        <w:tc>
          <w:tcPr>
            <w:tcW w:w="4146" w:type="dxa"/>
            <w:vAlign w:val="center"/>
          </w:tcPr>
          <w:p>
            <w:pPr>
              <w:ind w:firstLine="0" w:firstLineChars="0"/>
              <w:rPr>
                <w:rFonts w:ascii="宋体" w:hAnsi="宋体" w:cstheme="majorBidi"/>
                <w:snapToGrid w:val="0"/>
                <w:kern w:val="0"/>
                <w:sz w:val="21"/>
                <w:szCs w:val="21"/>
              </w:rPr>
            </w:pPr>
            <w:r>
              <w:rPr>
                <w:rFonts w:hint="eastAsia" w:ascii="宋体" w:hAnsi="宋体" w:cstheme="majorBidi"/>
                <w:snapToGrid w:val="0"/>
                <w:kern w:val="0"/>
                <w:sz w:val="21"/>
                <w:szCs w:val="21"/>
              </w:rPr>
              <w:t>创建</w:t>
            </w:r>
          </w:p>
        </w:tc>
        <w:tc>
          <w:tcPr>
            <w:tcW w:w="814" w:type="dxa"/>
            <w:vAlign w:val="center"/>
          </w:tcPr>
          <w:p>
            <w:pPr>
              <w:ind w:firstLine="0" w:firstLineChars="0"/>
              <w:jc w:val="center"/>
              <w:rPr>
                <w:rFonts w:ascii="宋体" w:hAnsi="宋体" w:cstheme="majorBidi"/>
                <w:snapToGrid w:val="0"/>
                <w:kern w:val="0"/>
                <w:sz w:val="21"/>
                <w:szCs w:val="21"/>
              </w:rPr>
            </w:pPr>
            <w:r>
              <w:rPr>
                <w:rFonts w:hint="eastAsia" w:ascii="宋体" w:hAnsi="宋体" w:cstheme="majorBidi"/>
                <w:snapToGrid w:val="0"/>
                <w:kern w:val="0"/>
                <w:sz w:val="21"/>
                <w:szCs w:val="21"/>
              </w:rPr>
              <w:t>程聪</w:t>
            </w: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1451" w:type="dxa"/>
            <w:vAlign w:val="center"/>
          </w:tcPr>
          <w:p>
            <w:pPr>
              <w:ind w:firstLine="0" w:firstLineChars="0"/>
              <w:jc w:val="center"/>
              <w:rPr>
                <w:rFonts w:ascii="宋体" w:hAnsi="宋体" w:cstheme="majorBidi"/>
                <w:snapToGrid w:val="0"/>
                <w:kern w:val="0"/>
                <w:sz w:val="21"/>
                <w:szCs w:val="21"/>
              </w:rPr>
            </w:pPr>
          </w:p>
        </w:tc>
        <w:tc>
          <w:tcPr>
            <w:tcW w:w="1028" w:type="dxa"/>
            <w:vAlign w:val="center"/>
          </w:tcPr>
          <w:p>
            <w:pPr>
              <w:ind w:firstLine="0" w:firstLineChars="0"/>
              <w:jc w:val="center"/>
              <w:rPr>
                <w:rFonts w:ascii="宋体" w:hAnsi="宋体" w:cstheme="majorBidi"/>
                <w:snapToGrid w:val="0"/>
                <w:kern w:val="0"/>
                <w:sz w:val="21"/>
                <w:szCs w:val="21"/>
              </w:rPr>
            </w:pPr>
          </w:p>
        </w:tc>
        <w:tc>
          <w:tcPr>
            <w:tcW w:w="4146" w:type="dxa"/>
            <w:vAlign w:val="center"/>
          </w:tcPr>
          <w:p>
            <w:pPr>
              <w:ind w:firstLine="0" w:firstLineChars="0"/>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c>
          <w:tcPr>
            <w:tcW w:w="814" w:type="dxa"/>
            <w:vAlign w:val="center"/>
          </w:tcPr>
          <w:p>
            <w:pPr>
              <w:ind w:firstLine="0" w:firstLineChars="0"/>
              <w:jc w:val="center"/>
              <w:rPr>
                <w:rFonts w:ascii="宋体" w:hAnsi="宋体" w:cstheme="majorBidi"/>
                <w:snapToGrid w:val="0"/>
                <w:kern w:val="0"/>
                <w:sz w:val="21"/>
                <w:szCs w:val="21"/>
              </w:rPr>
            </w:pPr>
          </w:p>
        </w:tc>
      </w:tr>
    </w:tbl>
    <w:p>
      <w:pPr>
        <w:ind w:firstLine="480"/>
        <w:rPr>
          <w:snapToGrid w:val="0"/>
        </w:rPr>
        <w:sectPr>
          <w:headerReference r:id="rId9" w:type="default"/>
          <w:footerReference r:id="rId10" w:type="default"/>
          <w:pgSz w:w="11906" w:h="16838"/>
          <w:pgMar w:top="1418" w:right="1418" w:bottom="1418" w:left="1418" w:header="1134" w:footer="850" w:gutter="0"/>
          <w:pgNumType w:start="1"/>
          <w:cols w:space="425" w:num="1"/>
          <w:docGrid w:type="lines" w:linePitch="326" w:charSpace="0"/>
        </w:sectPr>
      </w:pPr>
    </w:p>
    <w:p>
      <w:pPr>
        <w:pStyle w:val="21"/>
        <w:ind w:left="480"/>
        <w:jc w:val="center"/>
        <w:rPr>
          <w:sz w:val="28"/>
        </w:rPr>
      </w:pPr>
      <w:r>
        <w:rPr>
          <w:rFonts w:hint="eastAsia"/>
          <w:sz w:val="28"/>
        </w:rPr>
        <w:t>目   录</w:t>
      </w:r>
    </w:p>
    <w:p>
      <w:pPr>
        <w:pStyle w:val="21"/>
        <w:tabs>
          <w:tab w:val="right" w:leader="dot" w:pos="9070"/>
        </w:tabs>
        <w:rPr>
          <w:rFonts w:ascii="Arial" w:hAnsi="Arial" w:eastAsia="宋体" w:cstheme="minorBidi"/>
          <w:kern w:val="2"/>
          <w:szCs w:val="22"/>
          <w:lang w:val="en-US" w:eastAsia="zh-CN" w:bidi="ar-SA"/>
        </w:rPr>
      </w:pPr>
      <w:r>
        <w:fldChar w:fldCharType="begin"/>
      </w:r>
      <w:r>
        <w:instrText xml:space="preserve"> TOC \f \t "标题2,2,标题1,1,标题3,3,标题4,4" </w:instrText>
      </w:r>
      <w:r>
        <w:fldChar w:fldCharType="separate"/>
      </w:r>
      <w:r>
        <w:rPr>
          <w:rFonts w:ascii="Arial" w:hAnsi="Arial" w:eastAsia="宋体" w:cstheme="minorBidi"/>
          <w:kern w:val="2"/>
          <w:szCs w:val="22"/>
          <w:lang w:val="en-US" w:eastAsia="zh-CN" w:bidi="ar-SA"/>
        </w:rPr>
        <w:t>1</w:t>
      </w:r>
      <w:r>
        <w:rPr>
          <w:rFonts w:hint="default" w:ascii="Arial" w:hAnsi="Arial" w:eastAsia="黑体" w:cstheme="minorBidi"/>
          <w:i w:val="0"/>
          <w:kern w:val="2"/>
          <w:szCs w:val="22"/>
          <w:lang w:val="en-US" w:eastAsia="zh-CN" w:bidi="ar-SA"/>
        </w:rPr>
        <w:t xml:space="preserve"> </w:t>
      </w:r>
      <w:r>
        <w:rPr>
          <w:rFonts w:hint="eastAsia" w:ascii="Arial" w:hAnsi="Arial" w:eastAsia="宋体" w:cstheme="minorBidi"/>
          <w:kern w:val="2"/>
          <w:szCs w:val="22"/>
          <w:lang w:val="en-US" w:eastAsia="zh-CN" w:bidi="ar-SA"/>
        </w:rPr>
        <w:t>引言</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_Toc15724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w:t>
      </w:r>
      <w:r>
        <w:rPr>
          <w:rFonts w:ascii="Arial" w:hAnsi="Arial" w:eastAsia="宋体" w:cstheme="minorBidi"/>
          <w:kern w:val="2"/>
          <w:szCs w:val="22"/>
          <w:lang w:val="en-US" w:eastAsia="zh-CN" w:bidi="ar-SA"/>
        </w:rPr>
        <w:fldChar w:fldCharType="end"/>
      </w:r>
    </w:p>
    <w:p>
      <w:pPr>
        <w:pStyle w:val="24"/>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1</w:t>
      </w:r>
      <w:r>
        <w:rPr>
          <w:rFonts w:hint="default" w:ascii="Arial" w:hAnsi="Arial" w:eastAsia="黑体" w:cs="Times New Roman"/>
          <w:bCs/>
          <w:i w:val="0"/>
          <w:color w:val="000000" w:themeColor="text1"/>
          <w:kern w:val="2"/>
          <w:szCs w:val="20"/>
          <w:lang w:val="en-US" w:eastAsia="zh-CN" w:bidi="ar-SA"/>
          <w14:textFill>
            <w14:solidFill>
              <w14:schemeClr w14:val="tx1"/>
            </w14:solidFill>
          </w14:textFill>
        </w:rPr>
        <w:t xml:space="preserve">.1 </w:t>
      </w:r>
      <w:r>
        <w:rPr>
          <w:rFonts w:hint="eastAsia" w:ascii="Arial" w:hAnsi="Arial" w:eastAsia="宋体" w:cstheme="minorBidi"/>
          <w:kern w:val="2"/>
          <w:szCs w:val="22"/>
          <w:lang w:val="en-US" w:eastAsia="zh-CN" w:bidi="ar-SA"/>
        </w:rPr>
        <w:t>目的</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_Toc28952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w:t>
      </w:r>
      <w:r>
        <w:rPr>
          <w:rFonts w:ascii="Arial" w:hAnsi="Arial" w:eastAsia="宋体" w:cstheme="minorBidi"/>
          <w:kern w:val="2"/>
          <w:szCs w:val="22"/>
          <w:lang w:val="en-US" w:eastAsia="zh-CN" w:bidi="ar-SA"/>
        </w:rPr>
        <w:fldChar w:fldCharType="end"/>
      </w:r>
    </w:p>
    <w:p>
      <w:pPr>
        <w:pStyle w:val="24"/>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1</w:t>
      </w:r>
      <w:r>
        <w:rPr>
          <w:rFonts w:hint="default" w:ascii="Arial" w:hAnsi="Arial" w:eastAsia="黑体" w:cs="Times New Roman"/>
          <w:bCs/>
          <w:i w:val="0"/>
          <w:color w:val="000000" w:themeColor="text1"/>
          <w:kern w:val="2"/>
          <w:szCs w:val="20"/>
          <w:lang w:val="en-US" w:eastAsia="zh-CN" w:bidi="ar-SA"/>
          <w14:textFill>
            <w14:solidFill>
              <w14:schemeClr w14:val="tx1"/>
            </w14:solidFill>
          </w14:textFill>
        </w:rPr>
        <w:t xml:space="preserve">.2 </w:t>
      </w:r>
      <w:r>
        <w:rPr>
          <w:rFonts w:hint="eastAsia" w:ascii="Arial" w:hAnsi="Arial" w:eastAsia="宋体" w:cstheme="minorBidi"/>
          <w:kern w:val="2"/>
          <w:szCs w:val="22"/>
          <w:lang w:val="en-US" w:eastAsia="zh-CN" w:bidi="ar-SA"/>
        </w:rPr>
        <w:t>定义</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_Toc9542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w:t>
      </w:r>
      <w:r>
        <w:rPr>
          <w:rFonts w:ascii="Arial" w:hAnsi="Arial" w:eastAsia="宋体" w:cstheme="minorBidi"/>
          <w:kern w:val="2"/>
          <w:szCs w:val="22"/>
          <w:lang w:val="en-US" w:eastAsia="zh-CN" w:bidi="ar-SA"/>
        </w:rPr>
        <w:fldChar w:fldCharType="end"/>
      </w:r>
    </w:p>
    <w:p>
      <w:pPr>
        <w:pStyle w:val="24"/>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1</w:t>
      </w:r>
      <w:r>
        <w:rPr>
          <w:rFonts w:hint="default" w:ascii="Arial" w:hAnsi="Arial" w:eastAsia="黑体" w:cs="Times New Roman"/>
          <w:bCs/>
          <w:i w:val="0"/>
          <w:color w:val="000000" w:themeColor="text1"/>
          <w:kern w:val="2"/>
          <w:szCs w:val="20"/>
          <w:lang w:val="en-US" w:eastAsia="zh-CN" w:bidi="ar-SA"/>
          <w14:textFill>
            <w14:solidFill>
              <w14:schemeClr w14:val="tx1"/>
            </w14:solidFill>
          </w14:textFill>
        </w:rPr>
        <w:t xml:space="preserve">.3 </w:t>
      </w:r>
      <w:r>
        <w:rPr>
          <w:rFonts w:hint="eastAsia" w:ascii="Arial" w:hAnsi="Arial" w:eastAsia="宋体" w:cstheme="minorBidi"/>
          <w:kern w:val="2"/>
          <w:szCs w:val="22"/>
          <w:lang w:val="en-US" w:eastAsia="zh-CN" w:bidi="ar-SA"/>
        </w:rPr>
        <w:t>适用</w:t>
      </w:r>
      <w:r>
        <w:rPr>
          <w:rFonts w:ascii="Arial" w:hAnsi="Arial" w:eastAsia="宋体" w:cstheme="minorBidi"/>
          <w:kern w:val="2"/>
          <w:szCs w:val="22"/>
          <w:lang w:val="en-US" w:eastAsia="zh-CN" w:bidi="ar-SA"/>
        </w:rPr>
        <w:t>范围</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_Toc11994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w:t>
      </w:r>
      <w:r>
        <w:rPr>
          <w:rFonts w:ascii="Arial" w:hAnsi="Arial" w:eastAsia="宋体" w:cstheme="minorBidi"/>
          <w:kern w:val="2"/>
          <w:szCs w:val="22"/>
          <w:lang w:val="en-US" w:eastAsia="zh-CN" w:bidi="ar-SA"/>
        </w:rPr>
        <w:fldChar w:fldCharType="end"/>
      </w:r>
    </w:p>
    <w:p>
      <w:pPr>
        <w:pStyle w:val="24"/>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1</w:t>
      </w:r>
      <w:r>
        <w:rPr>
          <w:rFonts w:hint="default" w:ascii="Arial" w:hAnsi="Arial" w:eastAsia="黑体" w:cs="Times New Roman"/>
          <w:bCs/>
          <w:i w:val="0"/>
          <w:color w:val="000000" w:themeColor="text1"/>
          <w:kern w:val="2"/>
          <w:szCs w:val="20"/>
          <w:lang w:val="en-US" w:eastAsia="zh-CN" w:bidi="ar-SA"/>
          <w14:textFill>
            <w14:solidFill>
              <w14:schemeClr w14:val="tx1"/>
            </w14:solidFill>
          </w14:textFill>
        </w:rPr>
        <w:t xml:space="preserve">.4 </w:t>
      </w:r>
      <w:r>
        <w:rPr>
          <w:rFonts w:hint="eastAsia" w:ascii="Arial" w:hAnsi="Arial" w:eastAsia="宋体" w:cstheme="minorBidi"/>
          <w:kern w:val="2"/>
          <w:szCs w:val="22"/>
          <w:lang w:val="en-US" w:eastAsia="zh-CN" w:bidi="ar-SA"/>
        </w:rPr>
        <w:t>参考</w:t>
      </w:r>
      <w:r>
        <w:rPr>
          <w:rFonts w:ascii="Arial" w:hAnsi="Arial" w:eastAsia="宋体" w:cstheme="minorBidi"/>
          <w:kern w:val="2"/>
          <w:szCs w:val="22"/>
          <w:lang w:val="en-US" w:eastAsia="zh-CN" w:bidi="ar-SA"/>
        </w:rPr>
        <w:t>资料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_Toc9401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2</w:t>
      </w:r>
      <w:r>
        <w:rPr>
          <w:rFonts w:ascii="Arial" w:hAnsi="Arial" w:eastAsia="宋体" w:cstheme="minorBidi"/>
          <w:kern w:val="2"/>
          <w:szCs w:val="22"/>
          <w:lang w:val="en-US" w:eastAsia="zh-CN" w:bidi="ar-SA"/>
        </w:rPr>
        <w:fldChar w:fldCharType="end"/>
      </w:r>
    </w:p>
    <w:p>
      <w:pPr>
        <w:pStyle w:val="21"/>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2</w:t>
      </w:r>
      <w:r>
        <w:rPr>
          <w:rFonts w:hint="default" w:ascii="Arial" w:hAnsi="Arial" w:eastAsia="黑体" w:cstheme="minorBidi"/>
          <w:i w:val="0"/>
          <w:kern w:val="2"/>
          <w:szCs w:val="22"/>
          <w:lang w:val="en-US" w:eastAsia="zh-CN" w:bidi="ar-SA"/>
        </w:rPr>
        <w:t xml:space="preserve">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概述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_Toc15485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2</w:t>
      </w:r>
      <w:r>
        <w:rPr>
          <w:rFonts w:ascii="Arial" w:hAnsi="Arial" w:eastAsia="宋体" w:cstheme="minorBidi"/>
          <w:kern w:val="2"/>
          <w:szCs w:val="22"/>
          <w:lang w:val="en-US" w:eastAsia="zh-CN" w:bidi="ar-SA"/>
        </w:rPr>
        <w:fldChar w:fldCharType="end"/>
      </w:r>
    </w:p>
    <w:p>
      <w:pPr>
        <w:pStyle w:val="24"/>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2</w:t>
      </w:r>
      <w:r>
        <w:rPr>
          <w:rFonts w:hint="default" w:ascii="Arial" w:hAnsi="Arial" w:eastAsia="黑体" w:cs="Times New Roman"/>
          <w:bCs/>
          <w:i w:val="0"/>
          <w:color w:val="000000" w:themeColor="text1"/>
          <w:kern w:val="2"/>
          <w:szCs w:val="20"/>
          <w:lang w:val="en-US" w:eastAsia="zh-CN" w:bidi="ar-SA"/>
          <w14:textFill>
            <w14:solidFill>
              <w14:schemeClr w14:val="tx1"/>
            </w14:solidFill>
          </w14:textFill>
        </w:rPr>
        <w:t xml:space="preserve">.1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背景</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_Toc13695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2</w:t>
      </w:r>
      <w:r>
        <w:rPr>
          <w:rFonts w:ascii="Arial" w:hAnsi="Arial" w:eastAsia="宋体" w:cstheme="minorBidi"/>
          <w:kern w:val="2"/>
          <w:szCs w:val="22"/>
          <w:lang w:val="en-US" w:eastAsia="zh-CN" w:bidi="ar-SA"/>
        </w:rPr>
        <w:fldChar w:fldCharType="end"/>
      </w:r>
    </w:p>
    <w:p>
      <w:pPr>
        <w:pStyle w:val="24"/>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2</w:t>
      </w:r>
      <w:r>
        <w:rPr>
          <w:rFonts w:hint="default" w:ascii="Arial" w:hAnsi="Arial" w:eastAsia="黑体" w:cs="Times New Roman"/>
          <w:bCs/>
          <w:i w:val="0"/>
          <w:color w:val="000000" w:themeColor="text1"/>
          <w:kern w:val="2"/>
          <w:szCs w:val="20"/>
          <w:lang w:val="en-US" w:eastAsia="zh-CN" w:bidi="ar-SA"/>
          <w14:textFill>
            <w14:solidFill>
              <w14:schemeClr w14:val="tx1"/>
            </w14:solidFill>
          </w14:textFill>
        </w:rPr>
        <w:t xml:space="preserve">.2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目标</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_Toc17466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w:t>
      </w:r>
      <w:r>
        <w:rPr>
          <w:rFonts w:ascii="Arial" w:hAnsi="Arial" w:eastAsia="宋体" w:cstheme="minorBidi"/>
          <w:kern w:val="2"/>
          <w:szCs w:val="22"/>
          <w:lang w:val="en-US" w:eastAsia="zh-CN" w:bidi="ar-SA"/>
        </w:rPr>
        <w:fldChar w:fldCharType="end"/>
      </w:r>
    </w:p>
    <w:p>
      <w:pPr>
        <w:pStyle w:val="24"/>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2</w:t>
      </w:r>
      <w:r>
        <w:rPr>
          <w:rFonts w:hint="default" w:ascii="Arial" w:hAnsi="Arial" w:eastAsia="黑体" w:cs="Times New Roman"/>
          <w:bCs/>
          <w:i w:val="0"/>
          <w:color w:val="000000" w:themeColor="text1"/>
          <w:kern w:val="2"/>
          <w:szCs w:val="20"/>
          <w:lang w:val="en-US" w:eastAsia="zh-CN" w:bidi="ar-SA"/>
          <w14:textFill>
            <w14:solidFill>
              <w14:schemeClr w14:val="tx1"/>
            </w14:solidFill>
          </w14:textFill>
        </w:rPr>
        <w:t xml:space="preserve">.3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范围/场景</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_Toc15024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w:t>
      </w:r>
      <w:r>
        <w:rPr>
          <w:rFonts w:ascii="Arial" w:hAnsi="Arial" w:eastAsia="宋体" w:cstheme="minorBidi"/>
          <w:kern w:val="2"/>
          <w:szCs w:val="22"/>
          <w:lang w:val="en-US" w:eastAsia="zh-CN" w:bidi="ar-SA"/>
        </w:rPr>
        <w:fldChar w:fldCharType="end"/>
      </w:r>
    </w:p>
    <w:p>
      <w:pPr>
        <w:pStyle w:val="21"/>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3</w:t>
      </w:r>
      <w:r>
        <w:rPr>
          <w:rFonts w:hint="default" w:ascii="Arial" w:hAnsi="Arial" w:eastAsia="黑体" w:cstheme="minorBidi"/>
          <w:i w:val="0"/>
          <w:kern w:val="2"/>
          <w:szCs w:val="22"/>
          <w:lang w:val="en-US" w:eastAsia="zh-CN" w:bidi="ar-SA"/>
        </w:rPr>
        <w:t xml:space="preserve"> </w:t>
      </w:r>
      <w:r>
        <w:rPr>
          <w:rFonts w:hint="eastAsia" w:ascii="Arial" w:hAnsi="Arial" w:eastAsia="宋体" w:cstheme="minorBidi"/>
          <w:kern w:val="2"/>
          <w:szCs w:val="22"/>
          <w:lang w:val="en-US" w:eastAsia="zh-CN" w:bidi="ar-SA"/>
        </w:rPr>
        <w:t>公共</w:t>
      </w:r>
      <w:r>
        <w:rPr>
          <w:rFonts w:ascii="Arial" w:hAnsi="Arial" w:eastAsia="宋体" w:cstheme="minorBidi"/>
          <w:kern w:val="2"/>
          <w:szCs w:val="22"/>
          <w:lang w:val="en-US" w:eastAsia="zh-CN" w:bidi="ar-SA"/>
        </w:rPr>
        <w:t>约定</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_Toc32653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w:t>
      </w:r>
      <w:r>
        <w:rPr>
          <w:rFonts w:ascii="Arial" w:hAnsi="Arial" w:eastAsia="宋体" w:cstheme="minorBidi"/>
          <w:kern w:val="2"/>
          <w:szCs w:val="22"/>
          <w:lang w:val="en-US" w:eastAsia="zh-CN" w:bidi="ar-SA"/>
        </w:rPr>
        <w:fldChar w:fldCharType="end"/>
      </w:r>
    </w:p>
    <w:p>
      <w:pPr>
        <w:pStyle w:val="24"/>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3</w:t>
      </w:r>
      <w:r>
        <w:rPr>
          <w:rFonts w:hint="default" w:ascii="Arial" w:hAnsi="Arial" w:eastAsia="黑体" w:cs="Times New Roman"/>
          <w:bCs/>
          <w:i w:val="0"/>
          <w:color w:val="000000" w:themeColor="text1"/>
          <w:kern w:val="2"/>
          <w:szCs w:val="20"/>
          <w:lang w:val="en-US" w:eastAsia="zh-CN" w:bidi="ar-SA"/>
          <w14:textFill>
            <w14:solidFill>
              <w14:schemeClr w14:val="tx1"/>
            </w14:solidFill>
          </w14:textFill>
        </w:rPr>
        <w:t xml:space="preserve">.1 </w:t>
      </w:r>
      <w:r>
        <w:rPr>
          <w:rFonts w:hint="eastAsia" w:ascii="Arial" w:hAnsi="Arial" w:eastAsia="宋体" w:cstheme="minorBidi"/>
          <w:kern w:val="2"/>
          <w:szCs w:val="22"/>
          <w:lang w:val="en-US" w:eastAsia="zh-CN" w:bidi="ar-SA"/>
        </w:rPr>
        <w:t>公共</w:t>
      </w:r>
      <w:r>
        <w:rPr>
          <w:rFonts w:ascii="Arial" w:hAnsi="Arial" w:eastAsia="宋体" w:cstheme="minorBidi"/>
          <w:kern w:val="2"/>
          <w:szCs w:val="22"/>
          <w:lang w:val="en-US" w:eastAsia="zh-CN" w:bidi="ar-SA"/>
        </w:rPr>
        <w:t>业务规则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_Toc18350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3</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.1.1 </w:t>
      </w:r>
      <w:r>
        <w:rPr>
          <w:rFonts w:hint="eastAsia" w:ascii="Arial" w:hAnsi="Arial" w:eastAsia="宋体" w:cstheme="minorBidi"/>
          <w:kern w:val="2"/>
          <w:szCs w:val="22"/>
          <w:lang w:val="en-US" w:eastAsia="zh-CN" w:bidi="ar-SA"/>
        </w:rPr>
        <w:t>厂站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_Toc15568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3</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.1.2 </w:t>
      </w:r>
      <w:r>
        <w:rPr>
          <w:rFonts w:hint="eastAsia" w:ascii="Arial" w:hAnsi="Arial" w:eastAsia="宋体" w:cstheme="minorBidi"/>
          <w:kern w:val="2"/>
          <w:szCs w:val="22"/>
          <w:lang w:val="en-US" w:eastAsia="zh-CN" w:bidi="ar-SA"/>
        </w:rPr>
        <w:t>数据归属</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_Toc32712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3</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.1.3 </w:t>
      </w:r>
      <w:r>
        <w:rPr>
          <w:rFonts w:hint="eastAsia" w:ascii="Arial" w:hAnsi="Arial" w:eastAsia="宋体" w:cstheme="minorBidi"/>
          <w:kern w:val="2"/>
          <w:szCs w:val="22"/>
          <w:lang w:val="en-US" w:eastAsia="zh-CN" w:bidi="ar-SA"/>
        </w:rPr>
        <w:t>操作权限</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_Toc28406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w:t>
      </w:r>
      <w:r>
        <w:rPr>
          <w:rFonts w:ascii="Arial" w:hAnsi="Arial" w:eastAsia="宋体" w:cstheme="minorBidi"/>
          <w:kern w:val="2"/>
          <w:szCs w:val="22"/>
          <w:lang w:val="en-US" w:eastAsia="zh-CN" w:bidi="ar-SA"/>
        </w:rPr>
        <w:fldChar w:fldCharType="end"/>
      </w:r>
    </w:p>
    <w:p>
      <w:pPr>
        <w:pStyle w:val="21"/>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需求分析</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_Toc23450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w:t>
      </w:r>
      <w:r>
        <w:rPr>
          <w:rFonts w:ascii="Arial" w:hAnsi="Arial" w:eastAsia="宋体" w:cstheme="minorBidi"/>
          <w:kern w:val="2"/>
          <w:szCs w:val="22"/>
          <w:lang w:val="en-US" w:eastAsia="zh-CN" w:bidi="ar-SA"/>
        </w:rPr>
        <w:fldChar w:fldCharType="end"/>
      </w:r>
    </w:p>
    <w:p>
      <w:pPr>
        <w:pStyle w:val="24"/>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imes New Roman"/>
          <w:bCs/>
          <w:i w:val="0"/>
          <w:color w:val="000000" w:themeColor="text1"/>
          <w:kern w:val="2"/>
          <w:szCs w:val="20"/>
          <w:lang w:val="en-US" w:eastAsia="zh-CN" w:bidi="ar-SA"/>
          <w14:textFill>
            <w14:solidFill>
              <w14:schemeClr w14:val="tx1"/>
            </w14:solidFill>
          </w14:textFill>
        </w:rPr>
        <w:t xml:space="preserve">.1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概述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_Toc32722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w:t>
      </w:r>
      <w:r>
        <w:rPr>
          <w:rFonts w:ascii="Arial" w:hAnsi="Arial" w:eastAsia="宋体" w:cstheme="minorBidi"/>
          <w:kern w:val="2"/>
          <w:szCs w:val="22"/>
          <w:lang w:val="en-US" w:eastAsia="zh-CN" w:bidi="ar-SA"/>
        </w:rPr>
        <w:fldChar w:fldCharType="end"/>
      </w:r>
    </w:p>
    <w:p>
      <w:pPr>
        <w:pStyle w:val="24"/>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imes New Roman"/>
          <w:bCs/>
          <w:i w:val="0"/>
          <w:color w:val="000000" w:themeColor="text1"/>
          <w:kern w:val="2"/>
          <w:szCs w:val="20"/>
          <w:lang w:val="en-US" w:eastAsia="zh-CN" w:bidi="ar-SA"/>
          <w14:textFill>
            <w14:solidFill>
              <w14:schemeClr w14:val="tx1"/>
            </w14:solidFill>
          </w14:textFill>
        </w:rPr>
        <w:t xml:space="preserve">.2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需求列表</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_Toc19117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w:t>
      </w:r>
      <w:r>
        <w:rPr>
          <w:rFonts w:ascii="Arial" w:hAnsi="Arial" w:eastAsia="宋体" w:cstheme="minorBidi"/>
          <w:kern w:val="2"/>
          <w:szCs w:val="22"/>
          <w:lang w:val="en-US" w:eastAsia="zh-CN" w:bidi="ar-SA"/>
        </w:rPr>
        <w:fldChar w:fldCharType="end"/>
      </w:r>
    </w:p>
    <w:p>
      <w:pPr>
        <w:pStyle w:val="24"/>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imes New Roman"/>
          <w:bCs/>
          <w:i w:val="0"/>
          <w:color w:val="000000" w:themeColor="text1"/>
          <w:kern w:val="2"/>
          <w:szCs w:val="20"/>
          <w:lang w:val="en-US" w:eastAsia="zh-CN" w:bidi="ar-SA"/>
          <w14:textFill>
            <w14:solidFill>
              <w14:schemeClr w14:val="tx1"/>
            </w14:solidFill>
          </w14:textFill>
        </w:rPr>
        <w:t xml:space="preserve">.3 </w:t>
      </w:r>
      <w:r>
        <w:rPr>
          <w:rFonts w:ascii="Arial" w:hAnsi="Arial" w:eastAsia="宋体" w:cstheme="minorBidi"/>
          <w:kern w:val="2"/>
          <w:szCs w:val="22"/>
          <w:lang w:val="en-US" w:eastAsia="zh-CN" w:bidi="ar-SA"/>
        </w:rPr>
        <w:t>YXSW</w:t>
      </w:r>
      <w:r>
        <w:rPr>
          <w:rFonts w:hint="eastAsia" w:ascii="Arial" w:hAnsi="Arial" w:eastAsia="宋体" w:cstheme="minorBidi"/>
          <w:kern w:val="2"/>
          <w:szCs w:val="22"/>
          <w:lang w:val="en-US" w:eastAsia="zh-CN" w:bidi="ar-SA"/>
        </w:rPr>
        <w:t>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w:t>
      </w:r>
      <w:r>
        <w:rPr>
          <w:rFonts w:ascii="Arial" w:hAnsi="Arial" w:eastAsia="宋体" w:cstheme="minorBidi"/>
          <w:kern w:val="2"/>
          <w:szCs w:val="22"/>
          <w:lang w:val="en-US" w:eastAsia="zh-CN" w:bidi="ar-SA"/>
        </w:rPr>
        <w:t>SBGL</w:t>
      </w:r>
      <w:r>
        <w:rPr>
          <w:rFonts w:hint="eastAsia" w:ascii="Arial" w:hAnsi="Arial" w:eastAsia="宋体" w:cstheme="minorBidi"/>
          <w:kern w:val="2"/>
          <w:szCs w:val="22"/>
          <w:lang w:val="en-US" w:eastAsia="zh-CN" w:bidi="ar-SA"/>
        </w:rPr>
        <w:t>：设备管理</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_Toc8646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9</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.3.1 </w:t>
      </w:r>
      <w:r>
        <w:rPr>
          <w:rFonts w:ascii="Arial" w:hAnsi="Arial" w:eastAsia="宋体" w:cstheme="minorBidi"/>
          <w:kern w:val="2"/>
          <w:szCs w:val="22"/>
          <w:lang w:val="en-US" w:eastAsia="zh-CN" w:bidi="ar-SA"/>
        </w:rPr>
        <w:t>YXSW</w:t>
      </w:r>
      <w:r>
        <w:rPr>
          <w:rFonts w:hint="eastAsia" w:ascii="Arial" w:hAnsi="Arial" w:eastAsia="宋体" w:cstheme="minorBidi"/>
          <w:kern w:val="2"/>
          <w:szCs w:val="22"/>
          <w:lang w:val="en-US" w:eastAsia="zh-CN" w:bidi="ar-SA"/>
        </w:rPr>
        <w:t>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w:t>
      </w:r>
      <w:r>
        <w:rPr>
          <w:rFonts w:ascii="Arial" w:hAnsi="Arial" w:eastAsia="宋体" w:cstheme="minorBidi"/>
          <w:kern w:val="2"/>
          <w:szCs w:val="22"/>
          <w:lang w:val="en-US" w:eastAsia="zh-CN" w:bidi="ar-SA"/>
        </w:rPr>
        <w:t>SBGL</w:t>
      </w:r>
      <w:r>
        <w:rPr>
          <w:rFonts w:hint="eastAsia" w:ascii="Arial" w:hAnsi="Arial" w:eastAsia="宋体" w:cstheme="minorBidi"/>
          <w:kern w:val="2"/>
          <w:szCs w:val="22"/>
          <w:lang w:val="en-US" w:eastAsia="zh-CN" w:bidi="ar-SA"/>
        </w:rPr>
        <w:t>_01：设备厂商管理</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_Toc6892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9</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.3.1.1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_Toc985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9</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.3.1.2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w:t>
      </w:r>
      <w:bookmarkStart w:id="230" w:name="_GoBack"/>
      <w:bookmarkEnd w:id="230"/>
      <w:r>
        <w:rPr>
          <w:rFonts w:ascii="Arial" w:hAnsi="Arial" w:eastAsia="宋体" w:cstheme="minorBidi"/>
          <w:kern w:val="2"/>
          <w:szCs w:val="22"/>
          <w:lang w:val="en-US" w:eastAsia="zh-CN" w:bidi="ar-SA"/>
        </w:rPr>
        <w:t>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_Toc7396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9</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.3.1.3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_Toc9086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9</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.3.1.4 </w:t>
      </w:r>
      <w:r>
        <w:rPr>
          <w:rFonts w:hint="eastAsia" w:ascii="Arial" w:hAnsi="Arial" w:eastAsia="宋体" w:cstheme="minorBidi"/>
          <w:kern w:val="2"/>
          <w:szCs w:val="22"/>
          <w:lang w:val="en-US" w:eastAsia="zh-CN" w:bidi="ar-SA"/>
        </w:rPr>
        <w:t>子</w:t>
      </w:r>
      <w:r>
        <w:rPr>
          <w:rFonts w:ascii="Arial" w:hAnsi="Arial" w:eastAsia="宋体" w:cstheme="minorBidi"/>
          <w:kern w:val="2"/>
          <w:szCs w:val="22"/>
          <w:lang w:val="en-US" w:eastAsia="zh-CN" w:bidi="ar-SA"/>
        </w:rPr>
        <w:t>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_Toc29422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10</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.3.1.5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_Toc4500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10</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.3.2 </w:t>
      </w:r>
      <w:r>
        <w:rPr>
          <w:rFonts w:ascii="Arial" w:hAnsi="Arial" w:eastAsia="宋体" w:cstheme="minorBidi"/>
          <w:kern w:val="2"/>
          <w:szCs w:val="22"/>
          <w:lang w:val="en-US" w:eastAsia="zh-CN" w:bidi="ar-SA"/>
        </w:rPr>
        <w:t>YXSW</w:t>
      </w:r>
      <w:r>
        <w:rPr>
          <w:rFonts w:hint="eastAsia" w:ascii="Arial" w:hAnsi="Arial" w:eastAsia="宋体" w:cstheme="minorBidi"/>
          <w:kern w:val="2"/>
          <w:szCs w:val="22"/>
          <w:lang w:val="en-US" w:eastAsia="zh-CN" w:bidi="ar-SA"/>
        </w:rPr>
        <w:t>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w:t>
      </w:r>
      <w:r>
        <w:rPr>
          <w:rFonts w:ascii="Arial" w:hAnsi="Arial" w:eastAsia="宋体" w:cstheme="minorBidi"/>
          <w:kern w:val="2"/>
          <w:szCs w:val="22"/>
          <w:lang w:val="en-US" w:eastAsia="zh-CN" w:bidi="ar-SA"/>
        </w:rPr>
        <w:t>SBGL</w:t>
      </w:r>
      <w:r>
        <w:rPr>
          <w:rFonts w:hint="eastAsia" w:ascii="Arial" w:hAnsi="Arial" w:eastAsia="宋体" w:cstheme="minorBidi"/>
          <w:kern w:val="2"/>
          <w:szCs w:val="22"/>
          <w:lang w:val="en-US" w:eastAsia="zh-CN" w:bidi="ar-SA"/>
        </w:rPr>
        <w:t>_02：设备类型管理</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_Toc10926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11</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.3.2.1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_Toc27752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11</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.3.2.2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_Toc31634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11</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.3.2.3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_Toc7870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11</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.3.2.4 </w:t>
      </w:r>
      <w:r>
        <w:rPr>
          <w:rFonts w:hint="eastAsia" w:ascii="Arial" w:hAnsi="Arial" w:eastAsia="宋体" w:cstheme="minorBidi"/>
          <w:kern w:val="2"/>
          <w:szCs w:val="22"/>
          <w:lang w:val="en-US" w:eastAsia="zh-CN" w:bidi="ar-SA"/>
        </w:rPr>
        <w:t>子</w:t>
      </w:r>
      <w:r>
        <w:rPr>
          <w:rFonts w:ascii="Arial" w:hAnsi="Arial" w:eastAsia="宋体" w:cstheme="minorBidi"/>
          <w:kern w:val="2"/>
          <w:szCs w:val="22"/>
          <w:lang w:val="en-US" w:eastAsia="zh-CN" w:bidi="ar-SA"/>
        </w:rPr>
        <w:t>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_Toc6704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12</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.3.2.5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_Toc13355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12</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.3.3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w:t>
      </w:r>
      <w:r>
        <w:rPr>
          <w:rFonts w:ascii="Arial" w:hAnsi="Arial" w:eastAsia="宋体" w:cstheme="minorBidi"/>
          <w:kern w:val="2"/>
          <w:szCs w:val="22"/>
          <w:lang w:val="en-US" w:eastAsia="zh-CN" w:bidi="ar-SA"/>
        </w:rPr>
        <w:t>SBGL</w:t>
      </w:r>
      <w:r>
        <w:rPr>
          <w:rFonts w:hint="eastAsia" w:ascii="Arial" w:hAnsi="Arial" w:eastAsia="宋体" w:cstheme="minorBidi"/>
          <w:kern w:val="2"/>
          <w:szCs w:val="22"/>
          <w:lang w:val="en-US" w:eastAsia="zh-CN" w:bidi="ar-SA"/>
        </w:rPr>
        <w:t>_03：设备档案管理</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_Toc20406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12</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.3.3.1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_Toc21837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.3.3.2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_Toc15824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.3.3.3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_Toc21149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.3.3.4 </w:t>
      </w:r>
      <w:r>
        <w:rPr>
          <w:rFonts w:hint="eastAsia" w:ascii="Arial" w:hAnsi="Arial" w:eastAsia="宋体" w:cstheme="minorBidi"/>
          <w:kern w:val="2"/>
          <w:szCs w:val="22"/>
          <w:lang w:val="en-US" w:eastAsia="zh-CN" w:bidi="ar-SA"/>
        </w:rPr>
        <w:t>子</w:t>
      </w:r>
      <w:r>
        <w:rPr>
          <w:rFonts w:ascii="Arial" w:hAnsi="Arial" w:eastAsia="宋体" w:cstheme="minorBidi"/>
          <w:kern w:val="2"/>
          <w:szCs w:val="22"/>
          <w:lang w:val="en-US" w:eastAsia="zh-CN" w:bidi="ar-SA"/>
        </w:rPr>
        <w:t>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_Toc15014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15</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.3.3.5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_Toc6893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15</w:t>
      </w:r>
      <w:r>
        <w:rPr>
          <w:rFonts w:ascii="Arial" w:hAnsi="Arial" w:eastAsia="宋体" w:cstheme="minorBidi"/>
          <w:kern w:val="2"/>
          <w:szCs w:val="22"/>
          <w:lang w:val="en-US" w:eastAsia="zh-CN" w:bidi="ar-SA"/>
        </w:rPr>
        <w:fldChar w:fldCharType="end"/>
      </w:r>
    </w:p>
    <w:p>
      <w:pPr>
        <w:pStyle w:val="24"/>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imes New Roman"/>
          <w:bCs/>
          <w:i w:val="0"/>
          <w:color w:val="000000" w:themeColor="text1"/>
          <w:kern w:val="2"/>
          <w:szCs w:val="20"/>
          <w:lang w:val="en-US" w:eastAsia="zh-CN" w:bidi="ar-SA"/>
          <w14:textFill>
            <w14:solidFill>
              <w14:schemeClr w14:val="tx1"/>
            </w14:solidFill>
          </w14:textFill>
        </w:rPr>
        <w:t xml:space="preserve">.4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w:t>
      </w:r>
      <w:r>
        <w:rPr>
          <w:rFonts w:ascii="Arial" w:hAnsi="Arial" w:eastAsia="宋体" w:cstheme="minorBidi"/>
          <w:kern w:val="2"/>
          <w:szCs w:val="22"/>
          <w:lang w:val="en-US" w:eastAsia="zh-CN" w:bidi="ar-SA"/>
        </w:rPr>
        <w:t>S</w:t>
      </w:r>
      <w:r>
        <w:rPr>
          <w:rFonts w:hint="eastAsia" w:ascii="Arial" w:hAnsi="Arial" w:eastAsia="宋体" w:cstheme="minorBidi"/>
          <w:kern w:val="2"/>
          <w:szCs w:val="22"/>
          <w:lang w:val="en-US" w:eastAsia="zh-CN" w:bidi="ar-SA"/>
        </w:rPr>
        <w:t>S</w:t>
      </w:r>
      <w:r>
        <w:rPr>
          <w:rFonts w:ascii="Arial" w:hAnsi="Arial" w:eastAsia="宋体" w:cstheme="minorBidi"/>
          <w:kern w:val="2"/>
          <w:szCs w:val="22"/>
          <w:lang w:val="en-US" w:eastAsia="zh-CN" w:bidi="ar-SA"/>
        </w:rPr>
        <w:t>GL</w:t>
      </w:r>
      <w:r>
        <w:rPr>
          <w:rFonts w:hint="eastAsia" w:ascii="Arial" w:hAnsi="Arial" w:eastAsia="宋体" w:cstheme="minorBidi"/>
          <w:kern w:val="2"/>
          <w:szCs w:val="22"/>
          <w:lang w:val="en-US" w:eastAsia="zh-CN" w:bidi="ar-SA"/>
        </w:rPr>
        <w:t>：设施</w:t>
      </w:r>
      <w:r>
        <w:rPr>
          <w:rFonts w:ascii="Arial" w:hAnsi="Arial" w:eastAsia="宋体" w:cstheme="minorBidi"/>
          <w:kern w:val="2"/>
          <w:szCs w:val="22"/>
          <w:lang w:val="en-US" w:eastAsia="zh-CN" w:bidi="ar-SA"/>
        </w:rPr>
        <w:t>管理</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_Toc19938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15</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.4.1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w:t>
      </w:r>
      <w:r>
        <w:rPr>
          <w:rFonts w:ascii="Arial" w:hAnsi="Arial" w:eastAsia="宋体" w:cstheme="minorBidi"/>
          <w:kern w:val="2"/>
          <w:szCs w:val="22"/>
          <w:lang w:val="en-US" w:eastAsia="zh-CN" w:bidi="ar-SA"/>
        </w:rPr>
        <w:t>S</w:t>
      </w:r>
      <w:r>
        <w:rPr>
          <w:rFonts w:hint="eastAsia" w:ascii="Arial" w:hAnsi="Arial" w:eastAsia="宋体" w:cstheme="minorBidi"/>
          <w:kern w:val="2"/>
          <w:szCs w:val="22"/>
          <w:lang w:val="en-US" w:eastAsia="zh-CN" w:bidi="ar-SA"/>
        </w:rPr>
        <w:t>S</w:t>
      </w:r>
      <w:r>
        <w:rPr>
          <w:rFonts w:ascii="Arial" w:hAnsi="Arial" w:eastAsia="宋体" w:cstheme="minorBidi"/>
          <w:kern w:val="2"/>
          <w:szCs w:val="22"/>
          <w:lang w:val="en-US" w:eastAsia="zh-CN" w:bidi="ar-SA"/>
        </w:rPr>
        <w:t>GL</w:t>
      </w:r>
      <w:r>
        <w:rPr>
          <w:rFonts w:hint="eastAsia" w:ascii="Arial" w:hAnsi="Arial" w:eastAsia="宋体" w:cstheme="minorBidi"/>
          <w:kern w:val="2"/>
          <w:szCs w:val="22"/>
          <w:lang w:val="en-US" w:eastAsia="zh-CN" w:bidi="ar-SA"/>
        </w:rPr>
        <w:t>_0</w:t>
      </w:r>
      <w:r>
        <w:rPr>
          <w:rFonts w:ascii="Arial" w:hAnsi="Arial" w:eastAsia="宋体" w:cstheme="minorBidi"/>
          <w:kern w:val="2"/>
          <w:szCs w:val="22"/>
          <w:lang w:val="en-US" w:eastAsia="zh-CN" w:bidi="ar-SA"/>
        </w:rPr>
        <w:t>1</w:t>
      </w:r>
      <w:r>
        <w:rPr>
          <w:rFonts w:hint="eastAsia" w:ascii="Arial" w:hAnsi="Arial" w:eastAsia="宋体" w:cstheme="minorBidi"/>
          <w:kern w:val="2"/>
          <w:szCs w:val="22"/>
          <w:lang w:val="en-US" w:eastAsia="zh-CN" w:bidi="ar-SA"/>
        </w:rPr>
        <w:t>：设施档案管理</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_Toc8920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16</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.4.1.1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_Toc24291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16</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.4.1.2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_Toc11436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16</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.4.1.3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_Toc25988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16</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.4.1.4 </w:t>
      </w:r>
      <w:r>
        <w:rPr>
          <w:rFonts w:hint="eastAsia" w:ascii="Arial" w:hAnsi="Arial" w:eastAsia="宋体" w:cstheme="minorBidi"/>
          <w:kern w:val="2"/>
          <w:szCs w:val="22"/>
          <w:lang w:val="en-US" w:eastAsia="zh-CN" w:bidi="ar-SA"/>
        </w:rPr>
        <w:t>界面原型</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_Toc7312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17</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.4.2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w:t>
      </w:r>
      <w:r>
        <w:rPr>
          <w:rFonts w:ascii="Arial" w:hAnsi="Arial" w:eastAsia="宋体" w:cstheme="minorBidi"/>
          <w:kern w:val="2"/>
          <w:szCs w:val="22"/>
          <w:lang w:val="en-US" w:eastAsia="zh-CN" w:bidi="ar-SA"/>
        </w:rPr>
        <w:t>S</w:t>
      </w:r>
      <w:r>
        <w:rPr>
          <w:rFonts w:hint="eastAsia" w:ascii="Arial" w:hAnsi="Arial" w:eastAsia="宋体" w:cstheme="minorBidi"/>
          <w:kern w:val="2"/>
          <w:szCs w:val="22"/>
          <w:lang w:val="en-US" w:eastAsia="zh-CN" w:bidi="ar-SA"/>
        </w:rPr>
        <w:t>S</w:t>
      </w:r>
      <w:r>
        <w:rPr>
          <w:rFonts w:ascii="Arial" w:hAnsi="Arial" w:eastAsia="宋体" w:cstheme="minorBidi"/>
          <w:kern w:val="2"/>
          <w:szCs w:val="22"/>
          <w:lang w:val="en-US" w:eastAsia="zh-CN" w:bidi="ar-SA"/>
        </w:rPr>
        <w:t>GL</w:t>
      </w:r>
      <w:r>
        <w:rPr>
          <w:rFonts w:hint="eastAsia" w:ascii="Arial" w:hAnsi="Arial" w:eastAsia="宋体" w:cstheme="minorBidi"/>
          <w:kern w:val="2"/>
          <w:szCs w:val="22"/>
          <w:lang w:val="en-US" w:eastAsia="zh-CN" w:bidi="ar-SA"/>
        </w:rPr>
        <w:t>_0</w:t>
      </w:r>
      <w:r>
        <w:rPr>
          <w:rFonts w:ascii="Arial" w:hAnsi="Arial" w:eastAsia="宋体" w:cstheme="minorBidi"/>
          <w:kern w:val="2"/>
          <w:szCs w:val="22"/>
          <w:lang w:val="en-US" w:eastAsia="zh-CN" w:bidi="ar-SA"/>
        </w:rPr>
        <w:t>2</w:t>
      </w:r>
      <w:r>
        <w:rPr>
          <w:rFonts w:hint="eastAsia" w:ascii="Arial" w:hAnsi="Arial" w:eastAsia="宋体" w:cstheme="minorBidi"/>
          <w:kern w:val="2"/>
          <w:szCs w:val="22"/>
          <w:lang w:val="en-US" w:eastAsia="zh-CN" w:bidi="ar-SA"/>
        </w:rPr>
        <w:t>：</w:t>
      </w:r>
      <w:r>
        <w:rPr>
          <w:rFonts w:ascii="Arial" w:hAnsi="Arial" w:eastAsia="宋体" w:cstheme="minorBidi"/>
          <w:kern w:val="2"/>
          <w:szCs w:val="22"/>
          <w:lang w:val="en-US" w:eastAsia="zh-CN" w:bidi="ar-SA"/>
        </w:rPr>
        <w:t>设施绑定设备管理</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_Toc14883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18</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.4.2.1 </w:t>
      </w:r>
      <w:r>
        <w:rPr>
          <w:rFonts w:hint="eastAsia" w:ascii="Arial" w:hAnsi="Arial" w:eastAsia="宋体" w:cstheme="minorBidi"/>
          <w:kern w:val="2"/>
          <w:szCs w:val="22"/>
          <w:lang w:val="en-US" w:eastAsia="zh-CN" w:bidi="ar-SA"/>
        </w:rPr>
        <w:t>业务表述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_Toc8951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18</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.4.2.2 </w:t>
      </w:r>
      <w:r>
        <w:rPr>
          <w:rFonts w:hint="eastAsia" w:ascii="Arial" w:hAnsi="Arial" w:eastAsia="宋体" w:cstheme="minorBidi"/>
          <w:kern w:val="2"/>
          <w:szCs w:val="22"/>
          <w:lang w:val="en-US" w:eastAsia="zh-CN" w:bidi="ar-SA"/>
        </w:rPr>
        <w:t>业务流程及说明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_Toc18118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18</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.4.2.3 </w:t>
      </w:r>
      <w:r>
        <w:rPr>
          <w:rFonts w:ascii="Arial" w:hAnsi="Arial" w:eastAsia="宋体" w:cstheme="minorBidi"/>
          <w:kern w:val="2"/>
          <w:szCs w:val="22"/>
          <w:lang w:val="en-US" w:eastAsia="zh-CN" w:bidi="ar-SA"/>
        </w:rPr>
        <w:t>业务规则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_Toc6052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18</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.4.2.4 </w:t>
      </w:r>
      <w:r>
        <w:rPr>
          <w:rFonts w:ascii="Arial" w:hAnsi="Arial" w:eastAsia="宋体" w:cstheme="minorBidi"/>
          <w:kern w:val="2"/>
          <w:szCs w:val="22"/>
          <w:lang w:val="en-US" w:eastAsia="zh-CN" w:bidi="ar-SA"/>
        </w:rPr>
        <w:t>界面原型</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_Toc10904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19</w:t>
      </w:r>
      <w:r>
        <w:rPr>
          <w:rFonts w:ascii="Arial" w:hAnsi="Arial" w:eastAsia="宋体" w:cstheme="minorBidi"/>
          <w:kern w:val="2"/>
          <w:szCs w:val="22"/>
          <w:lang w:val="en-US" w:eastAsia="zh-CN" w:bidi="ar-SA"/>
        </w:rPr>
        <w:fldChar w:fldCharType="end"/>
      </w:r>
    </w:p>
    <w:p>
      <w:pPr>
        <w:pStyle w:val="24"/>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imes New Roman"/>
          <w:bCs/>
          <w:i w:val="0"/>
          <w:color w:val="000000" w:themeColor="text1"/>
          <w:kern w:val="2"/>
          <w:szCs w:val="20"/>
          <w:lang w:val="en-US" w:eastAsia="zh-CN" w:bidi="ar-SA"/>
          <w14:textFill>
            <w14:solidFill>
              <w14:schemeClr w14:val="tx1"/>
            </w14:solidFill>
          </w14:textFill>
        </w:rPr>
        <w:t xml:space="preserve">.5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w:t>
      </w:r>
      <w:r>
        <w:rPr>
          <w:rFonts w:ascii="Arial" w:hAnsi="Arial" w:eastAsia="宋体" w:cstheme="minorBidi"/>
          <w:kern w:val="2"/>
          <w:szCs w:val="22"/>
          <w:lang w:val="en-US" w:eastAsia="zh-CN" w:bidi="ar-SA"/>
        </w:rPr>
        <w:t>ZYPGL</w:t>
      </w:r>
      <w:r>
        <w:rPr>
          <w:rFonts w:hint="eastAsia" w:ascii="Arial" w:hAnsi="Arial" w:eastAsia="宋体" w:cstheme="minorBidi"/>
          <w:kern w:val="2"/>
          <w:szCs w:val="22"/>
          <w:lang w:val="en-US" w:eastAsia="zh-CN" w:bidi="ar-SA"/>
        </w:rPr>
        <w:t>：作业票管理</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_Toc29125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19</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.5.1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w:t>
      </w:r>
      <w:r>
        <w:rPr>
          <w:rFonts w:ascii="Arial" w:hAnsi="Arial" w:eastAsia="宋体" w:cstheme="minorBidi"/>
          <w:kern w:val="2"/>
          <w:szCs w:val="22"/>
          <w:lang w:val="en-US" w:eastAsia="zh-CN" w:bidi="ar-SA"/>
        </w:rPr>
        <w:t>ZYPGL</w:t>
      </w:r>
      <w:r>
        <w:rPr>
          <w:rFonts w:hint="eastAsia" w:ascii="Arial" w:hAnsi="Arial" w:eastAsia="宋体" w:cstheme="minorBidi"/>
          <w:kern w:val="2"/>
          <w:szCs w:val="22"/>
          <w:lang w:val="en-US" w:eastAsia="zh-CN" w:bidi="ar-SA"/>
        </w:rPr>
        <w:t>_0</w:t>
      </w:r>
      <w:r>
        <w:rPr>
          <w:rFonts w:ascii="Arial" w:hAnsi="Arial" w:eastAsia="宋体" w:cstheme="minorBidi"/>
          <w:kern w:val="2"/>
          <w:szCs w:val="22"/>
          <w:lang w:val="en-US" w:eastAsia="zh-CN" w:bidi="ar-SA"/>
        </w:rPr>
        <w:t>1</w:t>
      </w:r>
      <w:r>
        <w:rPr>
          <w:rFonts w:hint="eastAsia" w:ascii="Arial" w:hAnsi="Arial" w:eastAsia="宋体" w:cstheme="minorBidi"/>
          <w:kern w:val="2"/>
          <w:szCs w:val="22"/>
          <w:lang w:val="en-US" w:eastAsia="zh-CN" w:bidi="ar-SA"/>
        </w:rPr>
        <w:t>：指标项管理</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_Toc10767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20</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.5.1.1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_Toc28146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20</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.5.1.2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_Toc22901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21</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.5.1.3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_Toc14610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21</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.5.1.4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_Toc7356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22</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.5.2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w:t>
      </w:r>
      <w:r>
        <w:rPr>
          <w:rFonts w:ascii="Arial" w:hAnsi="Arial" w:eastAsia="宋体" w:cstheme="minorBidi"/>
          <w:kern w:val="2"/>
          <w:szCs w:val="22"/>
          <w:lang w:val="en-US" w:eastAsia="zh-CN" w:bidi="ar-SA"/>
        </w:rPr>
        <w:t>ZYPGL</w:t>
      </w:r>
      <w:r>
        <w:rPr>
          <w:rFonts w:hint="eastAsia" w:ascii="Arial" w:hAnsi="Arial" w:eastAsia="宋体" w:cstheme="minorBidi"/>
          <w:kern w:val="2"/>
          <w:szCs w:val="22"/>
          <w:lang w:val="en-US" w:eastAsia="zh-CN" w:bidi="ar-SA"/>
        </w:rPr>
        <w:t>_02：作业票配置</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_Toc28528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22</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.5.2.1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_Toc11951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23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.5.2.2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_Toc31119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23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.5.2.3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_Toc13065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23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.5.2.4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_Toc23673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24</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.5.3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w:t>
      </w:r>
      <w:r>
        <w:rPr>
          <w:rFonts w:ascii="Arial" w:hAnsi="Arial" w:eastAsia="宋体" w:cstheme="minorBidi"/>
          <w:kern w:val="2"/>
          <w:szCs w:val="22"/>
          <w:lang w:val="en-US" w:eastAsia="zh-CN" w:bidi="ar-SA"/>
        </w:rPr>
        <w:t>ZYPGL</w:t>
      </w:r>
      <w:r>
        <w:rPr>
          <w:rFonts w:hint="eastAsia" w:ascii="Arial" w:hAnsi="Arial" w:eastAsia="宋体" w:cstheme="minorBidi"/>
          <w:kern w:val="2"/>
          <w:szCs w:val="22"/>
          <w:lang w:val="en-US" w:eastAsia="zh-CN" w:bidi="ar-SA"/>
        </w:rPr>
        <w:t>_03：作业票拟定</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_Toc12800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26</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.5.3.1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_Toc408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26</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.5.3.2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_Toc4405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26</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.5.3.3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_Toc23140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26</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.5.3.4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_Toc32050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28</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.5.4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w:t>
      </w:r>
      <w:r>
        <w:rPr>
          <w:rFonts w:ascii="Arial" w:hAnsi="Arial" w:eastAsia="宋体" w:cstheme="minorBidi"/>
          <w:kern w:val="2"/>
          <w:szCs w:val="22"/>
          <w:lang w:val="en-US" w:eastAsia="zh-CN" w:bidi="ar-SA"/>
        </w:rPr>
        <w:t>ZYPGL</w:t>
      </w:r>
      <w:r>
        <w:rPr>
          <w:rFonts w:hint="eastAsia" w:ascii="Arial" w:hAnsi="Arial" w:eastAsia="宋体" w:cstheme="minorBidi"/>
          <w:kern w:val="2"/>
          <w:szCs w:val="22"/>
          <w:lang w:val="en-US" w:eastAsia="zh-CN" w:bidi="ar-SA"/>
        </w:rPr>
        <w:t>_04：作业票审核</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_Toc9830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29</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.5.4.1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_Toc4065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29</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.5.4.2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_Toc5723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30</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.5.4.3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实体</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_Toc9114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30</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.5.4.4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_Toc7558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30</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.5.4.5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_Toc32698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31</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.5.5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w:t>
      </w:r>
      <w:r>
        <w:rPr>
          <w:rFonts w:ascii="Arial" w:hAnsi="Arial" w:eastAsia="宋体" w:cstheme="minorBidi"/>
          <w:kern w:val="2"/>
          <w:szCs w:val="22"/>
          <w:lang w:val="en-US" w:eastAsia="zh-CN" w:bidi="ar-SA"/>
        </w:rPr>
        <w:t>ZYPGL</w:t>
      </w:r>
      <w:r>
        <w:rPr>
          <w:rFonts w:hint="eastAsia" w:ascii="Arial" w:hAnsi="Arial" w:eastAsia="宋体" w:cstheme="minorBidi"/>
          <w:kern w:val="2"/>
          <w:szCs w:val="22"/>
          <w:lang w:val="en-US" w:eastAsia="zh-CN" w:bidi="ar-SA"/>
        </w:rPr>
        <w:t>_05：作业票中止</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_Toc2666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31</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.5.5.1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_Toc13027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31</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.5.5.2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_Toc2697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32</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.5.5.3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实体</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_Toc20567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32</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.5.5.4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_Toc6359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32</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.5.5.5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_Toc12557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33</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.5.6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w:t>
      </w:r>
      <w:r>
        <w:rPr>
          <w:rFonts w:ascii="Arial" w:hAnsi="Arial" w:eastAsia="宋体" w:cstheme="minorBidi"/>
          <w:kern w:val="2"/>
          <w:szCs w:val="22"/>
          <w:lang w:val="en-US" w:eastAsia="zh-CN" w:bidi="ar-SA"/>
        </w:rPr>
        <w:t>ZYPGL</w:t>
      </w:r>
      <w:r>
        <w:rPr>
          <w:rFonts w:hint="eastAsia" w:ascii="Arial" w:hAnsi="Arial" w:eastAsia="宋体" w:cstheme="minorBidi"/>
          <w:kern w:val="2"/>
          <w:szCs w:val="22"/>
          <w:lang w:val="en-US" w:eastAsia="zh-CN" w:bidi="ar-SA"/>
        </w:rPr>
        <w:t>_06：作业票填报</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_Toc5374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.5.6.1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_Toc7780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.5.6.2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_Toc29106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.5.6.3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_Toc15284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.5.6.4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_Toc6813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34</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.5.7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w:t>
      </w:r>
      <w:r>
        <w:rPr>
          <w:rFonts w:ascii="Arial" w:hAnsi="Arial" w:eastAsia="宋体" w:cstheme="minorBidi"/>
          <w:kern w:val="2"/>
          <w:szCs w:val="22"/>
          <w:lang w:val="en-US" w:eastAsia="zh-CN" w:bidi="ar-SA"/>
        </w:rPr>
        <w:t>ZYPGL</w:t>
      </w:r>
      <w:r>
        <w:rPr>
          <w:rFonts w:hint="eastAsia" w:ascii="Arial" w:hAnsi="Arial" w:eastAsia="宋体" w:cstheme="minorBidi"/>
          <w:kern w:val="2"/>
          <w:szCs w:val="22"/>
          <w:lang w:val="en-US" w:eastAsia="zh-CN" w:bidi="ar-SA"/>
        </w:rPr>
        <w:t>_07：作业票验收</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_Toc27905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34</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.5.7.1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_Toc30380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35</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.5.7.2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_Toc11414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35</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.5.7.3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_Toc20933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35</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.5.7.4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_Toc3685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36</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.5.8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w:t>
      </w:r>
      <w:r>
        <w:rPr>
          <w:rFonts w:ascii="Arial" w:hAnsi="Arial" w:eastAsia="宋体" w:cstheme="minorBidi"/>
          <w:kern w:val="2"/>
          <w:szCs w:val="22"/>
          <w:lang w:val="en-US" w:eastAsia="zh-CN" w:bidi="ar-SA"/>
        </w:rPr>
        <w:t>ZYPGL</w:t>
      </w:r>
      <w:r>
        <w:rPr>
          <w:rFonts w:hint="eastAsia" w:ascii="Arial" w:hAnsi="Arial" w:eastAsia="宋体" w:cstheme="minorBidi"/>
          <w:kern w:val="2"/>
          <w:szCs w:val="22"/>
          <w:lang w:val="en-US" w:eastAsia="zh-CN" w:bidi="ar-SA"/>
        </w:rPr>
        <w:t>_08：作业票查看</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_Toc4397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37</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.5.8.1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_Toc26448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37</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.5.8.2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_Toc28713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37</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.5.8.3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_Toc32711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37</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.5.8.4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_Toc11936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38</w:t>
      </w:r>
      <w:r>
        <w:rPr>
          <w:rFonts w:ascii="Arial" w:hAnsi="Arial" w:eastAsia="宋体" w:cstheme="minorBidi"/>
          <w:kern w:val="2"/>
          <w:szCs w:val="22"/>
          <w:lang w:val="en-US" w:eastAsia="zh-CN" w:bidi="ar-SA"/>
        </w:rPr>
        <w:fldChar w:fldCharType="end"/>
      </w:r>
    </w:p>
    <w:p>
      <w:pPr>
        <w:pStyle w:val="24"/>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imes New Roman"/>
          <w:bCs/>
          <w:i w:val="0"/>
          <w:color w:val="000000" w:themeColor="text1"/>
          <w:kern w:val="2"/>
          <w:szCs w:val="20"/>
          <w:lang w:val="en-US" w:eastAsia="zh-CN" w:bidi="ar-SA"/>
          <w14:textFill>
            <w14:solidFill>
              <w14:schemeClr w14:val="tx1"/>
            </w14:solidFill>
          </w14:textFill>
        </w:rPr>
        <w:t xml:space="preserve">.6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_DWGL：巡检点管理</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_Toc13416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38</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.6.1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_DWGL_0</w:t>
      </w:r>
      <w:r>
        <w:rPr>
          <w:rFonts w:ascii="Arial" w:hAnsi="Arial" w:eastAsia="宋体" w:cstheme="minorBidi"/>
          <w:kern w:val="2"/>
          <w:szCs w:val="22"/>
          <w:lang w:val="en-US" w:eastAsia="zh-CN" w:bidi="ar-SA"/>
        </w:rPr>
        <w:t>1</w:t>
      </w:r>
      <w:r>
        <w:rPr>
          <w:rFonts w:hint="eastAsia" w:ascii="Arial" w:hAnsi="Arial" w:eastAsia="宋体" w:cstheme="minorBidi"/>
          <w:kern w:val="2"/>
          <w:szCs w:val="22"/>
          <w:lang w:val="en-US" w:eastAsia="zh-CN" w:bidi="ar-SA"/>
        </w:rPr>
        <w:t>：巡检点管理</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_Toc10694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38</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.6.1.1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_Toc15486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38</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.6.1.2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_Toc22290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39</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.6.1.3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_Toc19856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39</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.6.1.4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_Toc7192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40</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.6.2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_DWGL_02：点位关联</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_Toc19559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40</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.6.2.1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_Toc4603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41</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.6.2.2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_Toc32553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41</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.6.2.3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_Toc31117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41</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.6.2.4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_Toc4487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42</w:t>
      </w:r>
      <w:r>
        <w:rPr>
          <w:rFonts w:ascii="Arial" w:hAnsi="Arial" w:eastAsia="宋体" w:cstheme="minorBidi"/>
          <w:kern w:val="2"/>
          <w:szCs w:val="22"/>
          <w:lang w:val="en-US" w:eastAsia="zh-CN" w:bidi="ar-SA"/>
        </w:rPr>
        <w:fldChar w:fldCharType="end"/>
      </w:r>
    </w:p>
    <w:p>
      <w:pPr>
        <w:pStyle w:val="24"/>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imes New Roman"/>
          <w:bCs/>
          <w:i w:val="0"/>
          <w:color w:val="000000" w:themeColor="text1"/>
          <w:kern w:val="2"/>
          <w:szCs w:val="20"/>
          <w:lang w:val="en-US" w:eastAsia="zh-CN" w:bidi="ar-SA"/>
          <w14:textFill>
            <w14:solidFill>
              <w14:schemeClr w14:val="tx1"/>
            </w14:solidFill>
          </w14:textFill>
        </w:rPr>
        <w:t xml:space="preserve">.7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_CXGL：厂巡管理</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_Toc3419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42</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.7.1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_CXGL_01：工艺段设置</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_Toc775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.7.1.1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_Toc2362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.7.1.2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_Toc6385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.7.1.3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_Toc15113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.7.1.4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_Toc30836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44</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.7.2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_CXGL_02：工作班次设置</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_Toc20172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44</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.7.2.1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_Toc29418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45</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.7.2.2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_Toc22600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45</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.7.2.3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_Toc7543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45</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.7.2.4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_Toc28354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46</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.7.3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_CXGL_03：巡检内容设置</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_Toc22092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47</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.7.3.1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_Toc5020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47</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.7.3.2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_Toc11606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48</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.7.3.3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_Toc8922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48</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.7.3.4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_Toc4904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49</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.7.4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_CXGL_04：厂巡排班</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_Toc17628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49</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.7.4.1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_Toc2137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50</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.7.4.2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_Toc21193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50</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.7.4.3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_Toc6319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50</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.7.4.4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_Toc27527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52</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.7.5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_CXGL_05：厂巡记录</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_Toc2257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52</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.7.5.1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_Toc9519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52</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.7.5.2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_Toc4691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.7.5.3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实体</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_Toc26459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.7.5.4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_Toc10585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.7.5.5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_Toc7370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54</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.7.6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_CXGL_06：厂巡超时记录</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_Toc24617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55</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.7.6.1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_Toc7972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55</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.7.6.2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_Toc24668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55</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.7.6.3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实体</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_Toc5610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55</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.7.6.4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_Toc28306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55</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.7.6.5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_Toc2515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57</w:t>
      </w:r>
      <w:r>
        <w:rPr>
          <w:rFonts w:ascii="Arial" w:hAnsi="Arial" w:eastAsia="宋体" w:cstheme="minorBidi"/>
          <w:kern w:val="2"/>
          <w:szCs w:val="22"/>
          <w:lang w:val="en-US" w:eastAsia="zh-CN" w:bidi="ar-SA"/>
        </w:rPr>
        <w:fldChar w:fldCharType="end"/>
      </w:r>
    </w:p>
    <w:p>
      <w:pPr>
        <w:pStyle w:val="24"/>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imes New Roman"/>
          <w:bCs/>
          <w:i w:val="0"/>
          <w:color w:val="000000" w:themeColor="text1"/>
          <w:kern w:val="2"/>
          <w:szCs w:val="20"/>
          <w:lang w:val="en-US" w:eastAsia="zh-CN" w:bidi="ar-SA"/>
          <w14:textFill>
            <w14:solidFill>
              <w14:schemeClr w14:val="tx1"/>
            </w14:solidFill>
          </w14:textFill>
        </w:rPr>
        <w:t xml:space="preserve">.8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_RCGL：日常管理</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_Toc21719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57</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.8.1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_RCGL_0</w:t>
      </w:r>
      <w:r>
        <w:rPr>
          <w:rFonts w:ascii="Arial" w:hAnsi="Arial" w:eastAsia="宋体" w:cstheme="minorBidi"/>
          <w:kern w:val="2"/>
          <w:szCs w:val="22"/>
          <w:lang w:val="en-US" w:eastAsia="zh-CN" w:bidi="ar-SA"/>
        </w:rPr>
        <w:t>1</w:t>
      </w:r>
      <w:r>
        <w:rPr>
          <w:rFonts w:hint="eastAsia" w:ascii="Arial" w:hAnsi="Arial" w:eastAsia="宋体" w:cstheme="minorBidi"/>
          <w:kern w:val="2"/>
          <w:szCs w:val="22"/>
          <w:lang w:val="en-US" w:eastAsia="zh-CN" w:bidi="ar-SA"/>
        </w:rPr>
        <w:t>：公告发布</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_Toc14373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57</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.8.1.1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_Toc12570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57</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.8.1.2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_Toc19919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57</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.8.1.3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_Toc20576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57</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.8.1.4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_Toc12363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58</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.8.2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_RCGL_0</w:t>
      </w:r>
      <w:r>
        <w:rPr>
          <w:rFonts w:ascii="Arial" w:hAnsi="Arial" w:eastAsia="宋体" w:cstheme="minorBidi"/>
          <w:kern w:val="2"/>
          <w:szCs w:val="22"/>
          <w:lang w:val="en-US" w:eastAsia="zh-CN" w:bidi="ar-SA"/>
        </w:rPr>
        <w:t>2</w:t>
      </w:r>
      <w:r>
        <w:rPr>
          <w:rFonts w:hint="eastAsia" w:ascii="Arial" w:hAnsi="Arial" w:eastAsia="宋体" w:cstheme="minorBidi"/>
          <w:kern w:val="2"/>
          <w:szCs w:val="22"/>
          <w:lang w:val="en-US" w:eastAsia="zh-CN" w:bidi="ar-SA"/>
        </w:rPr>
        <w:t>：消息发送</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_Toc17568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58</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.8.2.1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_Toc27280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58</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.8.2.2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_Toc4712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59</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.8.2.3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_Toc18077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59</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.8.2.4 </w:t>
      </w:r>
      <w:r>
        <w:rPr>
          <w:rFonts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_Toc31928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60</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.8.3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_RCGL_0</w:t>
      </w:r>
      <w:r>
        <w:rPr>
          <w:rFonts w:ascii="Arial" w:hAnsi="Arial" w:eastAsia="宋体" w:cstheme="minorBidi"/>
          <w:kern w:val="2"/>
          <w:szCs w:val="22"/>
          <w:lang w:val="en-US" w:eastAsia="zh-CN" w:bidi="ar-SA"/>
        </w:rPr>
        <w:t>3</w:t>
      </w:r>
      <w:r>
        <w:rPr>
          <w:rFonts w:hint="eastAsia" w:ascii="Arial" w:hAnsi="Arial" w:eastAsia="宋体" w:cstheme="minorBidi"/>
          <w:kern w:val="2"/>
          <w:szCs w:val="22"/>
          <w:lang w:val="en-US" w:eastAsia="zh-CN" w:bidi="ar-SA"/>
        </w:rPr>
        <w:t>：消息接收</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_Toc8297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60</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.8.3.1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_Toc26813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60</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.8.3.2 </w:t>
      </w:r>
      <w:r>
        <w:rPr>
          <w:rFonts w:ascii="Arial" w:hAnsi="Arial" w:eastAsia="宋体" w:cstheme="minorBidi"/>
          <w:kern w:val="2"/>
          <w:szCs w:val="22"/>
          <w:lang w:val="en-US" w:eastAsia="zh-CN" w:bidi="ar-SA"/>
        </w:rPr>
        <w:t>业务流程图及说明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_Toc9529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60</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.8.3.3 </w:t>
      </w:r>
      <w:r>
        <w:rPr>
          <w:rFonts w:ascii="Arial" w:hAnsi="Arial" w:eastAsia="宋体" w:cstheme="minorBidi"/>
          <w:kern w:val="2"/>
          <w:szCs w:val="22"/>
          <w:lang w:val="en-US" w:eastAsia="zh-CN" w:bidi="ar-SA"/>
        </w:rPr>
        <w:t>业务规则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_Toc24653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60</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.8.3.4 </w:t>
      </w:r>
      <w:r>
        <w:rPr>
          <w:rFonts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_Toc2725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61</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.8.4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_RCGL_0</w:t>
      </w:r>
      <w:r>
        <w:rPr>
          <w:rFonts w:ascii="Arial" w:hAnsi="Arial" w:eastAsia="宋体" w:cstheme="minorBidi"/>
          <w:kern w:val="2"/>
          <w:szCs w:val="22"/>
          <w:lang w:val="en-US" w:eastAsia="zh-CN" w:bidi="ar-SA"/>
        </w:rPr>
        <w:t>4</w:t>
      </w:r>
      <w:r>
        <w:rPr>
          <w:rFonts w:hint="eastAsia" w:ascii="Arial" w:hAnsi="Arial" w:eastAsia="宋体" w:cstheme="minorBidi"/>
          <w:kern w:val="2"/>
          <w:szCs w:val="22"/>
          <w:lang w:val="en-US" w:eastAsia="zh-CN" w:bidi="ar-SA"/>
        </w:rPr>
        <w:t>：安全提醒定义</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_Toc12626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61</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.8.4.1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_Toc25305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61</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.8.4.2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_Toc22923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61</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.8.4.3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_Toc8150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61</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.8.4.4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_Toc10563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62</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.8.5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_RCGL_0</w:t>
      </w:r>
      <w:r>
        <w:rPr>
          <w:rFonts w:ascii="Arial" w:hAnsi="Arial" w:eastAsia="宋体" w:cstheme="minorBidi"/>
          <w:kern w:val="2"/>
          <w:szCs w:val="22"/>
          <w:lang w:val="en-US" w:eastAsia="zh-CN" w:bidi="ar-SA"/>
        </w:rPr>
        <w:t>5</w:t>
      </w:r>
      <w:r>
        <w:rPr>
          <w:rFonts w:hint="eastAsia" w:ascii="Arial" w:hAnsi="Arial" w:eastAsia="宋体" w:cstheme="minorBidi"/>
          <w:kern w:val="2"/>
          <w:szCs w:val="22"/>
          <w:lang w:val="en-US" w:eastAsia="zh-CN" w:bidi="ar-SA"/>
        </w:rPr>
        <w:t>：</w:t>
      </w:r>
      <w:r>
        <w:rPr>
          <w:rFonts w:ascii="Arial" w:hAnsi="Arial" w:eastAsia="宋体" w:cstheme="minorBidi"/>
          <w:kern w:val="2"/>
          <w:szCs w:val="22"/>
          <w:lang w:val="en-US" w:eastAsia="zh-CN" w:bidi="ar-SA"/>
        </w:rPr>
        <w:t>检查项定义管理</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_Toc9661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.8.5.1 </w:t>
      </w:r>
      <w:r>
        <w:rPr>
          <w:rFonts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_Toc7419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.8.5.2 </w:t>
      </w:r>
      <w:r>
        <w:rPr>
          <w:rFonts w:ascii="Arial" w:hAnsi="Arial" w:eastAsia="宋体" w:cstheme="minorBidi"/>
          <w:kern w:val="2"/>
          <w:szCs w:val="22"/>
          <w:lang w:val="en-US" w:eastAsia="zh-CN" w:bidi="ar-SA"/>
        </w:rPr>
        <w:t>业务流程图及说明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_Toc3178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.8.5.3 </w:t>
      </w:r>
      <w:r>
        <w:rPr>
          <w:rFonts w:ascii="Arial" w:hAnsi="Arial" w:eastAsia="宋体" w:cstheme="minorBidi"/>
          <w:kern w:val="2"/>
          <w:szCs w:val="22"/>
          <w:lang w:val="en-US" w:eastAsia="zh-CN" w:bidi="ar-SA"/>
        </w:rPr>
        <w:t>业务规则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_Toc11540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.8.5.4 </w:t>
      </w:r>
      <w:r>
        <w:rPr>
          <w:rFonts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_Toc29414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65</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.8.6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_RCGL_0</w:t>
      </w:r>
      <w:r>
        <w:rPr>
          <w:rFonts w:ascii="Arial" w:hAnsi="Arial" w:eastAsia="宋体" w:cstheme="minorBidi"/>
          <w:kern w:val="2"/>
          <w:szCs w:val="22"/>
          <w:lang w:val="en-US" w:eastAsia="zh-CN" w:bidi="ar-SA"/>
        </w:rPr>
        <w:t>6</w:t>
      </w:r>
      <w:r>
        <w:rPr>
          <w:rFonts w:hint="eastAsia" w:ascii="Arial" w:hAnsi="Arial" w:eastAsia="宋体" w:cstheme="minorBidi"/>
          <w:kern w:val="2"/>
          <w:szCs w:val="22"/>
          <w:lang w:val="en-US" w:eastAsia="zh-CN" w:bidi="ar-SA"/>
        </w:rPr>
        <w:t>：</w:t>
      </w:r>
      <w:r>
        <w:rPr>
          <w:rFonts w:ascii="Arial" w:hAnsi="Arial" w:eastAsia="宋体" w:cstheme="minorBidi"/>
          <w:kern w:val="2"/>
          <w:szCs w:val="22"/>
          <w:lang w:val="en-US" w:eastAsia="zh-CN" w:bidi="ar-SA"/>
        </w:rPr>
        <w:t>设备检查项关联配置</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_Toc3056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65</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.8.6.1 </w:t>
      </w:r>
      <w:r>
        <w:rPr>
          <w:rFonts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_Toc7039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65</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.8.6.2 </w:t>
      </w:r>
      <w:r>
        <w:rPr>
          <w:rFonts w:ascii="Arial" w:hAnsi="Arial" w:eastAsia="宋体" w:cstheme="minorBidi"/>
          <w:kern w:val="2"/>
          <w:szCs w:val="22"/>
          <w:lang w:val="en-US" w:eastAsia="zh-CN" w:bidi="ar-SA"/>
        </w:rPr>
        <w:t>业务流程图及说明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_Toc20026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65</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.8.6.3 </w:t>
      </w:r>
      <w:r>
        <w:rPr>
          <w:rFonts w:ascii="Arial" w:hAnsi="Arial" w:eastAsia="宋体" w:cstheme="minorBidi"/>
          <w:kern w:val="2"/>
          <w:szCs w:val="22"/>
          <w:lang w:val="en-US" w:eastAsia="zh-CN" w:bidi="ar-SA"/>
        </w:rPr>
        <w:t>业务规则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_Toc32133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66</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.8.6.4 </w:t>
      </w:r>
      <w:r>
        <w:rPr>
          <w:rFonts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_Toc5667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66</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.8.7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_RCGL_0</w:t>
      </w:r>
      <w:r>
        <w:rPr>
          <w:rFonts w:ascii="Arial" w:hAnsi="Arial" w:eastAsia="宋体" w:cstheme="minorBidi"/>
          <w:kern w:val="2"/>
          <w:szCs w:val="22"/>
          <w:lang w:val="en-US" w:eastAsia="zh-CN" w:bidi="ar-SA"/>
        </w:rPr>
        <w:t>7</w:t>
      </w:r>
      <w:r>
        <w:rPr>
          <w:rFonts w:hint="eastAsia" w:ascii="Arial" w:hAnsi="Arial" w:eastAsia="宋体" w:cstheme="minorBidi"/>
          <w:kern w:val="2"/>
          <w:szCs w:val="22"/>
          <w:lang w:val="en-US" w:eastAsia="zh-CN" w:bidi="ar-SA"/>
        </w:rPr>
        <w:t>：设备</w:t>
      </w:r>
      <w:r>
        <w:rPr>
          <w:rFonts w:ascii="Arial" w:hAnsi="Arial" w:eastAsia="宋体" w:cstheme="minorBidi"/>
          <w:kern w:val="2"/>
          <w:szCs w:val="22"/>
          <w:lang w:val="en-US" w:eastAsia="zh-CN" w:bidi="ar-SA"/>
        </w:rPr>
        <w:t>安全提醒关联配置</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_Toc8697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67</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.8.7.1 </w:t>
      </w:r>
      <w:r>
        <w:rPr>
          <w:rFonts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_Toc25052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67</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.8.7.2 </w:t>
      </w:r>
      <w:r>
        <w:rPr>
          <w:rFonts w:ascii="Arial" w:hAnsi="Arial" w:eastAsia="宋体" w:cstheme="minorBidi"/>
          <w:kern w:val="2"/>
          <w:szCs w:val="22"/>
          <w:lang w:val="en-US" w:eastAsia="zh-CN" w:bidi="ar-SA"/>
        </w:rPr>
        <w:t>业务流程图及说明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_Toc2739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67</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.8.7.3 </w:t>
      </w:r>
      <w:r>
        <w:rPr>
          <w:rFonts w:ascii="Arial" w:hAnsi="Arial" w:eastAsia="宋体" w:cstheme="minorBidi"/>
          <w:kern w:val="2"/>
          <w:szCs w:val="22"/>
          <w:lang w:val="en-US" w:eastAsia="zh-CN" w:bidi="ar-SA"/>
        </w:rPr>
        <w:t>业务规则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_Toc24218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67</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.8.7.4 </w:t>
      </w:r>
      <w:r>
        <w:rPr>
          <w:rFonts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_Toc8145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68</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.8.8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_RCGL_0</w:t>
      </w:r>
      <w:r>
        <w:rPr>
          <w:rFonts w:ascii="Arial" w:hAnsi="Arial" w:eastAsia="宋体" w:cstheme="minorBidi"/>
          <w:kern w:val="2"/>
          <w:szCs w:val="22"/>
          <w:lang w:val="en-US" w:eastAsia="zh-CN" w:bidi="ar-SA"/>
        </w:rPr>
        <w:t>8</w:t>
      </w:r>
      <w:r>
        <w:rPr>
          <w:rFonts w:hint="eastAsia" w:ascii="Arial" w:hAnsi="Arial" w:eastAsia="宋体" w:cstheme="minorBidi"/>
          <w:kern w:val="2"/>
          <w:szCs w:val="22"/>
          <w:lang w:val="en-US" w:eastAsia="zh-CN" w:bidi="ar-SA"/>
        </w:rPr>
        <w:t>：</w:t>
      </w:r>
      <w:r>
        <w:rPr>
          <w:rFonts w:ascii="Arial" w:hAnsi="Arial" w:eastAsia="宋体" w:cstheme="minorBidi"/>
          <w:kern w:val="2"/>
          <w:szCs w:val="22"/>
          <w:lang w:val="en-US" w:eastAsia="zh-CN" w:bidi="ar-SA"/>
        </w:rPr>
        <w:t>设施检查项关联配置</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_Toc27866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68</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.8.8.1 </w:t>
      </w:r>
      <w:r>
        <w:rPr>
          <w:rFonts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_Toc15714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69</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.8.8.2 </w:t>
      </w:r>
      <w:r>
        <w:rPr>
          <w:rFonts w:ascii="Arial" w:hAnsi="Arial" w:eastAsia="宋体" w:cstheme="minorBidi"/>
          <w:kern w:val="2"/>
          <w:szCs w:val="22"/>
          <w:lang w:val="en-US" w:eastAsia="zh-CN" w:bidi="ar-SA"/>
        </w:rPr>
        <w:t>业务流程及说明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_Toc10190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69</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.8.8.3 </w:t>
      </w:r>
      <w:r>
        <w:rPr>
          <w:rFonts w:ascii="Arial" w:hAnsi="Arial" w:eastAsia="宋体" w:cstheme="minorBidi"/>
          <w:kern w:val="2"/>
          <w:szCs w:val="22"/>
          <w:lang w:val="en-US" w:eastAsia="zh-CN" w:bidi="ar-SA"/>
        </w:rPr>
        <w:t>业务规则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_Toc2991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69</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.8.8.4 </w:t>
      </w:r>
      <w:r>
        <w:rPr>
          <w:rFonts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_Toc4367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70</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.8.9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_RCGL_0</w:t>
      </w:r>
      <w:r>
        <w:rPr>
          <w:rFonts w:ascii="Arial" w:hAnsi="Arial" w:eastAsia="宋体" w:cstheme="minorBidi"/>
          <w:kern w:val="2"/>
          <w:szCs w:val="22"/>
          <w:lang w:val="en-US" w:eastAsia="zh-CN" w:bidi="ar-SA"/>
        </w:rPr>
        <w:t>9</w:t>
      </w:r>
      <w:r>
        <w:rPr>
          <w:rFonts w:hint="eastAsia" w:ascii="Arial" w:hAnsi="Arial" w:eastAsia="宋体" w:cstheme="minorBidi"/>
          <w:kern w:val="2"/>
          <w:szCs w:val="22"/>
          <w:lang w:val="en-US" w:eastAsia="zh-CN" w:bidi="ar-SA"/>
        </w:rPr>
        <w:t>：</w:t>
      </w:r>
      <w:r>
        <w:rPr>
          <w:rFonts w:ascii="Arial" w:hAnsi="Arial" w:eastAsia="宋体" w:cstheme="minorBidi"/>
          <w:kern w:val="2"/>
          <w:szCs w:val="22"/>
          <w:lang w:val="en-US" w:eastAsia="zh-CN" w:bidi="ar-SA"/>
        </w:rPr>
        <w:t>设施安全提醒关联配置</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_Toc24212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70</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.8.9.1 </w:t>
      </w:r>
      <w:r>
        <w:rPr>
          <w:rFonts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_Toc19212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71</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.8.9.2 </w:t>
      </w:r>
      <w:r>
        <w:rPr>
          <w:rFonts w:ascii="Arial" w:hAnsi="Arial" w:eastAsia="宋体" w:cstheme="minorBidi"/>
          <w:kern w:val="2"/>
          <w:szCs w:val="22"/>
          <w:lang w:val="en-US" w:eastAsia="zh-CN" w:bidi="ar-SA"/>
        </w:rPr>
        <w:t>业务流程及说明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_Toc31932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71</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.8.9.3 </w:t>
      </w:r>
      <w:r>
        <w:rPr>
          <w:rFonts w:ascii="Arial" w:hAnsi="Arial" w:eastAsia="宋体" w:cstheme="minorBidi"/>
          <w:kern w:val="2"/>
          <w:szCs w:val="22"/>
          <w:lang w:val="en-US" w:eastAsia="zh-CN" w:bidi="ar-SA"/>
        </w:rPr>
        <w:t>业务规则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_Toc24531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71</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.8.9.4 </w:t>
      </w:r>
      <w:r>
        <w:rPr>
          <w:rFonts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_Toc30155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72</w:t>
      </w:r>
      <w:r>
        <w:rPr>
          <w:rFonts w:ascii="Arial" w:hAnsi="Arial" w:eastAsia="宋体" w:cstheme="minorBidi"/>
          <w:kern w:val="2"/>
          <w:szCs w:val="22"/>
          <w:lang w:val="en-US" w:eastAsia="zh-CN" w:bidi="ar-SA"/>
        </w:rPr>
        <w:fldChar w:fldCharType="end"/>
      </w:r>
    </w:p>
    <w:p>
      <w:pPr>
        <w:pStyle w:val="24"/>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imes New Roman"/>
          <w:bCs/>
          <w:i w:val="0"/>
          <w:color w:val="000000" w:themeColor="text1"/>
          <w:kern w:val="2"/>
          <w:szCs w:val="20"/>
          <w:lang w:val="en-US" w:eastAsia="zh-CN" w:bidi="ar-SA"/>
          <w14:textFill>
            <w14:solidFill>
              <w14:schemeClr w14:val="tx1"/>
            </w14:solidFill>
          </w14:textFill>
        </w:rPr>
        <w:t xml:space="preserve">.9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_TGBB：统计报表</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_Toc16156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72</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.9.1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_TGBB_0</w:t>
      </w:r>
      <w:r>
        <w:rPr>
          <w:rFonts w:ascii="Arial" w:hAnsi="Arial" w:eastAsia="宋体" w:cstheme="minorBidi"/>
          <w:kern w:val="2"/>
          <w:szCs w:val="22"/>
          <w:lang w:val="en-US" w:eastAsia="zh-CN" w:bidi="ar-SA"/>
        </w:rPr>
        <w:t>1</w:t>
      </w:r>
      <w:r>
        <w:rPr>
          <w:rFonts w:hint="eastAsia" w:ascii="Arial" w:hAnsi="Arial" w:eastAsia="宋体" w:cstheme="minorBidi"/>
          <w:kern w:val="2"/>
          <w:szCs w:val="22"/>
          <w:lang w:val="en-US" w:eastAsia="zh-CN" w:bidi="ar-SA"/>
        </w:rPr>
        <w:t>：人员巡检情况统计</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_Toc9905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.9.1.1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_Toc13764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.9.1.2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_Toc17856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.9.1.3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_Toc29217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.9.1.4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_Toc23605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73</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.9.2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w:t>
      </w:r>
      <w:r>
        <w:rPr>
          <w:rFonts w:ascii="Arial" w:hAnsi="Arial" w:eastAsia="宋体" w:cstheme="minorBidi"/>
          <w:kern w:val="2"/>
          <w:szCs w:val="22"/>
          <w:lang w:val="en-US" w:eastAsia="zh-CN" w:bidi="ar-SA"/>
        </w:rPr>
        <w:t>TGBB</w:t>
      </w:r>
      <w:r>
        <w:rPr>
          <w:rFonts w:hint="eastAsia" w:ascii="Arial" w:hAnsi="Arial" w:eastAsia="宋体" w:cstheme="minorBidi"/>
          <w:kern w:val="2"/>
          <w:szCs w:val="22"/>
          <w:lang w:val="en-US" w:eastAsia="zh-CN" w:bidi="ar-SA"/>
        </w:rPr>
        <w:t>_0</w:t>
      </w:r>
      <w:r>
        <w:rPr>
          <w:rFonts w:ascii="Arial" w:hAnsi="Arial" w:eastAsia="宋体" w:cstheme="minorBidi"/>
          <w:kern w:val="2"/>
          <w:szCs w:val="22"/>
          <w:lang w:val="en-US" w:eastAsia="zh-CN" w:bidi="ar-SA"/>
        </w:rPr>
        <w:t>2</w:t>
      </w:r>
      <w:r>
        <w:rPr>
          <w:rFonts w:hint="eastAsia" w:ascii="Arial" w:hAnsi="Arial" w:eastAsia="宋体" w:cstheme="minorBidi"/>
          <w:kern w:val="2"/>
          <w:szCs w:val="22"/>
          <w:lang w:val="en-US" w:eastAsia="zh-CN" w:bidi="ar-SA"/>
        </w:rPr>
        <w:t>：设备设施巡检情况统计</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_Toc967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.9.2.1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_Toc343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74</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.9.2.2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_Toc31424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74</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.9.2.3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_Toc2917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74</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.9.2.4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_Toc10569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74</w:t>
      </w:r>
      <w:r>
        <w:rPr>
          <w:rFonts w:ascii="Arial" w:hAnsi="Arial" w:eastAsia="宋体" w:cstheme="minorBidi"/>
          <w:kern w:val="2"/>
          <w:szCs w:val="22"/>
          <w:lang w:val="en-US" w:eastAsia="zh-CN" w:bidi="ar-SA"/>
        </w:rPr>
        <w:fldChar w:fldCharType="end"/>
      </w:r>
    </w:p>
    <w:p>
      <w:pPr>
        <w:pStyle w:val="24"/>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imes New Roman"/>
          <w:bCs/>
          <w:i w:val="0"/>
          <w:color w:val="000000" w:themeColor="text1"/>
          <w:kern w:val="2"/>
          <w:szCs w:val="20"/>
          <w:lang w:val="en-US" w:eastAsia="zh-CN" w:bidi="ar-SA"/>
          <w14:textFill>
            <w14:solidFill>
              <w14:schemeClr w14:val="tx1"/>
            </w14:solidFill>
          </w14:textFill>
        </w:rPr>
        <w:t xml:space="preserve">.10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_APP：APP</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_Toc19667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74</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1</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.1.1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_APP_0</w:t>
      </w:r>
      <w:r>
        <w:rPr>
          <w:rFonts w:ascii="Arial" w:hAnsi="Arial" w:eastAsia="宋体" w:cstheme="minorBidi"/>
          <w:kern w:val="2"/>
          <w:szCs w:val="22"/>
          <w:lang w:val="en-US" w:eastAsia="zh-CN" w:bidi="ar-SA"/>
        </w:rPr>
        <w:t>1</w:t>
      </w:r>
      <w:r>
        <w:rPr>
          <w:rFonts w:hint="eastAsia" w:ascii="Arial" w:hAnsi="Arial" w:eastAsia="宋体" w:cstheme="minorBidi"/>
          <w:kern w:val="2"/>
          <w:szCs w:val="22"/>
          <w:lang w:val="en-US" w:eastAsia="zh-CN" w:bidi="ar-SA"/>
        </w:rPr>
        <w:t>：登录注销</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_Toc25732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74</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_Toc26804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75</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_Toc17355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75</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_Toc24390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75</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.10.1.4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_Toc7041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76</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1</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.1.2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_APP_02：网络配置</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_Toc15349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76</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.10.1.5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_Toc6045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76</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.10.1.6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_Toc22604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76</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.10.1.7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_Toc15160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76</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.10.1.8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_Toc950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77</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1</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.1.3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_APP_03：厂巡填报</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_Toc30185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77</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.10.1.9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_Toc7673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77</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.10.1.10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_Toc17595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78</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.10.1.11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_Toc25296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78</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.10.1.12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_Toc17396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79</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1</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.1.4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_APP_04：标签扫描</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_Toc22288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82</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.10.1.13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_Toc18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83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.10.1.14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_Toc3132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83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.10.1.15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_Toc1953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83</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.10.1.16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_Toc21878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84</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1</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.1.5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_APP_05：厂巡记录</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_Toc3292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84</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.10.1.17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_Toc8488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84</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.10.1.18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_Toc7479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84</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.10.1.19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_Toc1254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85</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.10.1.20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_Toc26169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85</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1</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.1.6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_APP_06：作业票查看</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_Toc13642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85</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.10.1.21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_Toc31331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86</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.10.1.22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_Toc12773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86</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.10.1.23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_Toc24040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86</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.10.1.24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_Toc28021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87</w:t>
      </w:r>
      <w:r>
        <w:rPr>
          <w:rFonts w:ascii="Arial" w:hAnsi="Arial" w:eastAsia="宋体" w:cstheme="minorBidi"/>
          <w:kern w:val="2"/>
          <w:szCs w:val="22"/>
          <w:lang w:val="en-US" w:eastAsia="zh-CN" w:bidi="ar-SA"/>
        </w:rPr>
        <w:fldChar w:fldCharType="end"/>
      </w:r>
    </w:p>
    <w:p>
      <w:pPr>
        <w:pStyle w:val="16"/>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1</w:t>
      </w:r>
      <w:r>
        <w:rPr>
          <w:rFonts w:hint="default" w:ascii="Arial" w:hAnsi="Arial" w:eastAsia="黑体" w:cstheme="minorBidi"/>
          <w:i w:val="0"/>
          <w:color w:val="000000" w:themeColor="text1"/>
          <w:kern w:val="2"/>
          <w:szCs w:val="22"/>
          <w:lang w:val="en-US" w:eastAsia="zh-CN" w:bidi="ar-SA"/>
          <w14:textFill>
            <w14:solidFill>
              <w14:schemeClr w14:val="tx1"/>
            </w14:solidFill>
          </w14:textFill>
        </w:rPr>
        <w:t xml:space="preserve">.1.7 </w:t>
      </w:r>
      <w:r>
        <w:rPr>
          <w:rFonts w:hint="eastAsia" w:ascii="Arial" w:hAnsi="Arial" w:eastAsia="宋体" w:cstheme="minorBidi"/>
          <w:kern w:val="2"/>
          <w:szCs w:val="22"/>
          <w:lang w:val="en-US" w:eastAsia="zh-CN" w:bidi="ar-SA"/>
        </w:rPr>
        <w:t>YXSW_</w:t>
      </w:r>
      <w:r>
        <w:rPr>
          <w:rFonts w:ascii="Arial" w:hAnsi="Arial" w:eastAsia="宋体" w:cstheme="minorBidi"/>
          <w:kern w:val="2"/>
          <w:szCs w:val="22"/>
          <w:lang w:val="en-US" w:eastAsia="zh-CN" w:bidi="ar-SA"/>
        </w:rPr>
        <w:t>URS</w:t>
      </w:r>
      <w:r>
        <w:rPr>
          <w:rFonts w:hint="eastAsia" w:ascii="Arial" w:hAnsi="Arial" w:eastAsia="宋体" w:cstheme="minorBidi"/>
          <w:kern w:val="2"/>
          <w:szCs w:val="22"/>
          <w:lang w:val="en-US" w:eastAsia="zh-CN" w:bidi="ar-SA"/>
        </w:rPr>
        <w:t>_APP_07：消息管理</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_Toc8833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87</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.10.1.25 </w:t>
      </w:r>
      <w:r>
        <w:rPr>
          <w:rFonts w:hint="eastAsia" w:ascii="Arial" w:hAnsi="Arial" w:eastAsia="宋体" w:cstheme="minorBidi"/>
          <w:kern w:val="2"/>
          <w:szCs w:val="22"/>
          <w:lang w:val="en-US" w:eastAsia="zh-CN" w:bidi="ar-SA"/>
        </w:rPr>
        <w:t>业务描述</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_Toc15609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87</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.10.1.26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流程图及说明</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_Toc21165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87</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.10.1.27 </w:t>
      </w:r>
      <w:r>
        <w:rPr>
          <w:rFonts w:hint="eastAsia" w:ascii="Arial" w:hAnsi="Arial" w:eastAsia="宋体" w:cstheme="minorBidi"/>
          <w:kern w:val="2"/>
          <w:szCs w:val="22"/>
          <w:lang w:val="en-US" w:eastAsia="zh-CN" w:bidi="ar-SA"/>
        </w:rPr>
        <w:t>业务</w:t>
      </w:r>
      <w:r>
        <w:rPr>
          <w:rFonts w:ascii="Arial" w:hAnsi="Arial" w:eastAsia="宋体" w:cstheme="minorBidi"/>
          <w:kern w:val="2"/>
          <w:szCs w:val="22"/>
          <w:lang w:val="en-US" w:eastAsia="zh-CN" w:bidi="ar-SA"/>
        </w:rPr>
        <w:t>规则</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_Toc27754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87</w:t>
      </w:r>
      <w:r>
        <w:rPr>
          <w:rFonts w:ascii="Arial" w:hAnsi="Arial" w:eastAsia="宋体" w:cstheme="minorBidi"/>
          <w:kern w:val="2"/>
          <w:szCs w:val="22"/>
          <w:lang w:val="en-US" w:eastAsia="zh-CN" w:bidi="ar-SA"/>
        </w:rPr>
        <w:fldChar w:fldCharType="end"/>
      </w:r>
    </w:p>
    <w:p>
      <w:pPr>
        <w:pStyle w:val="22"/>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4</w:t>
      </w:r>
      <w:r>
        <w:rPr>
          <w:rFonts w:hint="default" w:ascii="Arial" w:hAnsi="Arial" w:eastAsia="黑体" w:cstheme="minorBidi"/>
          <w:i w:val="0"/>
          <w:kern w:val="2"/>
          <w:szCs w:val="22"/>
          <w:lang w:val="en-US" w:eastAsia="zh-CN" w:bidi="ar-SA"/>
        </w:rPr>
        <w:t xml:space="preserve">.10.1.28 </w:t>
      </w:r>
      <w:r>
        <w:rPr>
          <w:rFonts w:hint="eastAsia" w:ascii="Arial" w:hAnsi="Arial" w:eastAsia="宋体" w:cstheme="minorBidi"/>
          <w:kern w:val="2"/>
          <w:szCs w:val="22"/>
          <w:lang w:val="en-US" w:eastAsia="zh-CN" w:bidi="ar-SA"/>
        </w:rPr>
        <w:t>原型需求</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_Toc12311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88</w:t>
      </w:r>
      <w:r>
        <w:rPr>
          <w:rFonts w:ascii="Arial" w:hAnsi="Arial" w:eastAsia="宋体" w:cstheme="minorBidi"/>
          <w:kern w:val="2"/>
          <w:szCs w:val="22"/>
          <w:lang w:val="en-US" w:eastAsia="zh-CN" w:bidi="ar-SA"/>
        </w:rPr>
        <w:fldChar w:fldCharType="end"/>
      </w:r>
    </w:p>
    <w:p>
      <w:pPr>
        <w:pStyle w:val="21"/>
        <w:tabs>
          <w:tab w:val="right" w:leader="dot" w:pos="9070"/>
        </w:tabs>
        <w:rPr>
          <w:rFonts w:ascii="Arial" w:hAnsi="Arial" w:eastAsia="宋体" w:cstheme="minorBidi"/>
          <w:kern w:val="2"/>
          <w:szCs w:val="22"/>
          <w:lang w:val="en-US" w:eastAsia="zh-CN" w:bidi="ar-SA"/>
        </w:rPr>
      </w:pPr>
      <w:r>
        <w:rPr>
          <w:rFonts w:ascii="Arial" w:hAnsi="Arial" w:eastAsia="宋体" w:cstheme="minorBidi"/>
          <w:kern w:val="2"/>
          <w:szCs w:val="22"/>
          <w:lang w:val="en-US" w:eastAsia="zh-CN" w:bidi="ar-SA"/>
        </w:rPr>
        <w:t>5</w:t>
      </w:r>
      <w:r>
        <w:rPr>
          <w:rFonts w:hint="default" w:ascii="Arial" w:hAnsi="Arial" w:eastAsia="黑体" w:cstheme="minorBidi"/>
          <w:i w:val="0"/>
          <w:kern w:val="2"/>
          <w:szCs w:val="22"/>
          <w:lang w:val="en-US" w:eastAsia="zh-CN" w:bidi="ar-SA"/>
        </w:rPr>
        <w:t xml:space="preserve"> </w:t>
      </w:r>
      <w:r>
        <w:rPr>
          <w:rFonts w:hint="eastAsia" w:ascii="Arial" w:hAnsi="Arial" w:eastAsia="宋体" w:cstheme="minorBidi"/>
          <w:kern w:val="2"/>
          <w:szCs w:val="22"/>
          <w:lang w:val="en-US" w:eastAsia="zh-CN" w:bidi="ar-SA"/>
        </w:rPr>
        <w:t>待定</w:t>
      </w:r>
      <w:r>
        <w:rPr>
          <w:rFonts w:ascii="Arial" w:hAnsi="Arial" w:eastAsia="宋体" w:cstheme="minorBidi"/>
          <w:kern w:val="2"/>
          <w:szCs w:val="22"/>
          <w:lang w:val="en-US" w:eastAsia="zh-CN" w:bidi="ar-SA"/>
        </w:rPr>
        <w:t>问题</w:t>
      </w:r>
      <w:r>
        <w:rPr>
          <w:rFonts w:ascii="Arial" w:hAnsi="Arial" w:eastAsia="宋体" w:cstheme="minorBidi"/>
          <w:kern w:val="2"/>
          <w:szCs w:val="22"/>
          <w:lang w:val="en-US" w:eastAsia="zh-CN" w:bidi="ar-SA"/>
        </w:rPr>
        <w:tab/>
      </w:r>
      <w:r>
        <w:rPr>
          <w:rFonts w:ascii="Arial" w:hAnsi="Arial" w:eastAsia="宋体" w:cstheme="minorBidi"/>
          <w:kern w:val="2"/>
          <w:szCs w:val="22"/>
          <w:lang w:val="en-US" w:eastAsia="zh-CN" w:bidi="ar-SA"/>
        </w:rPr>
        <w:fldChar w:fldCharType="begin"/>
      </w:r>
      <w:r>
        <w:rPr>
          <w:rFonts w:ascii="Arial" w:hAnsi="Arial" w:eastAsia="宋体" w:cstheme="minorBidi"/>
          <w:kern w:val="2"/>
          <w:szCs w:val="22"/>
          <w:lang w:val="en-US" w:eastAsia="zh-CN" w:bidi="ar-SA"/>
        </w:rPr>
        <w:instrText xml:space="preserve"> PAGEREF _Toc3606 </w:instrText>
      </w:r>
      <w:r>
        <w:rPr>
          <w:rFonts w:ascii="Arial" w:hAnsi="Arial" w:eastAsia="宋体" w:cstheme="minorBidi"/>
          <w:kern w:val="2"/>
          <w:szCs w:val="22"/>
          <w:lang w:val="en-US" w:eastAsia="zh-CN" w:bidi="ar-SA"/>
        </w:rPr>
        <w:fldChar w:fldCharType="separate"/>
      </w:r>
      <w:r>
        <w:rPr>
          <w:rFonts w:ascii="Arial" w:hAnsi="Arial" w:eastAsia="宋体" w:cstheme="minorBidi"/>
          <w:kern w:val="2"/>
          <w:szCs w:val="22"/>
          <w:lang w:val="en-US" w:eastAsia="zh-CN" w:bidi="ar-SA"/>
        </w:rPr>
        <w:t>88</w:t>
      </w:r>
      <w:r>
        <w:rPr>
          <w:rFonts w:ascii="Arial" w:hAnsi="Arial" w:eastAsia="宋体" w:cstheme="minorBidi"/>
          <w:kern w:val="2"/>
          <w:szCs w:val="22"/>
          <w:lang w:val="en-US" w:eastAsia="zh-CN" w:bidi="ar-SA"/>
        </w:rPr>
        <w:fldChar w:fldCharType="end"/>
      </w:r>
    </w:p>
    <w:p>
      <w:pPr>
        <w:ind w:firstLine="643"/>
        <w:rPr>
          <w:rFonts w:ascii="宋体" w:hAnsi="宋体" w:cstheme="majorBidi"/>
          <w:sz w:val="18"/>
          <w:szCs w:val="18"/>
        </w:rPr>
      </w:pPr>
      <w:r>
        <w:rPr>
          <w:rFonts w:hint="default" w:ascii="Arial" w:hAnsi="Arial" w:eastAsia="黑体" w:cstheme="minorBidi"/>
          <w:b/>
          <w:bCs/>
          <w:i w:val="0"/>
          <w:snapToGrid w:val="0"/>
          <w:color w:val="000000" w:themeColor="text1"/>
          <w:kern w:val="2"/>
          <w:sz w:val="32"/>
          <w:szCs w:val="22"/>
          <w:lang w:val="en-US" w:eastAsia="zh-CN" w:bidi="ar-SA"/>
          <w14:textFill>
            <w14:solidFill>
              <w14:schemeClr w14:val="tx1"/>
            </w14:solidFill>
          </w14:textFill>
        </w:rPr>
        <w:fldChar w:fldCharType="end"/>
      </w:r>
    </w:p>
    <w:p>
      <w:pPr>
        <w:ind w:firstLine="360"/>
        <w:rPr>
          <w:rFonts w:ascii="宋体" w:hAnsi="宋体" w:cstheme="majorBidi"/>
          <w:sz w:val="18"/>
          <w:szCs w:val="18"/>
        </w:rPr>
      </w:pPr>
    </w:p>
    <w:p>
      <w:pPr>
        <w:ind w:firstLine="360"/>
        <w:jc w:val="center"/>
        <w:rPr>
          <w:rFonts w:ascii="宋体" w:hAnsi="宋体" w:cstheme="majorBidi"/>
          <w:sz w:val="18"/>
          <w:szCs w:val="18"/>
        </w:rPr>
      </w:pPr>
    </w:p>
    <w:p>
      <w:pPr>
        <w:ind w:firstLine="360"/>
        <w:rPr>
          <w:rFonts w:ascii="宋体" w:hAnsi="宋体" w:cstheme="majorBidi"/>
          <w:sz w:val="18"/>
          <w:szCs w:val="18"/>
        </w:rPr>
      </w:pPr>
    </w:p>
    <w:p>
      <w:pPr>
        <w:ind w:firstLine="360"/>
        <w:rPr>
          <w:rFonts w:ascii="宋体" w:hAnsi="宋体" w:cstheme="majorBidi"/>
          <w:sz w:val="18"/>
          <w:szCs w:val="18"/>
        </w:rPr>
        <w:sectPr>
          <w:footerReference r:id="rId11" w:type="default"/>
          <w:pgSz w:w="11906" w:h="16838"/>
          <w:pgMar w:top="1418" w:right="1418" w:bottom="1418" w:left="1418" w:header="1134" w:footer="850" w:gutter="0"/>
          <w:pgNumType w:fmt="numberInDash" w:start="1"/>
          <w:cols w:space="425" w:num="1"/>
          <w:docGrid w:type="lines" w:linePitch="326" w:charSpace="0"/>
        </w:sectPr>
      </w:pPr>
    </w:p>
    <w:p>
      <w:pPr>
        <w:pStyle w:val="64"/>
      </w:pPr>
      <w:bookmarkStart w:id="0" w:name="_Toc15724"/>
      <w:r>
        <w:rPr>
          <w:rFonts w:hint="eastAsia"/>
        </w:rPr>
        <w:t>引言</w:t>
      </w:r>
      <w:bookmarkEnd w:id="0"/>
    </w:p>
    <w:p>
      <w:pPr>
        <w:ind w:firstLine="480"/>
      </w:pPr>
      <w:r>
        <w:rPr>
          <w:rFonts w:hint="eastAsia"/>
        </w:rPr>
        <w:t>本</w:t>
      </w:r>
      <w:r>
        <w:t>文档主要描述了</w:t>
      </w:r>
      <w:r>
        <w:rPr>
          <w:rFonts w:hint="eastAsia"/>
        </w:rPr>
        <w:t>渝西水务生产综合管理平台</w:t>
      </w:r>
      <w:r>
        <w:t>项目的业务说明和用户需求</w:t>
      </w:r>
      <w:r>
        <w:rPr>
          <w:rFonts w:hint="eastAsia"/>
        </w:rPr>
        <w:t>。</w:t>
      </w:r>
    </w:p>
    <w:p>
      <w:pPr>
        <w:ind w:firstLine="480"/>
      </w:pPr>
      <w:r>
        <w:rPr>
          <w:rFonts w:hint="eastAsia"/>
        </w:rPr>
        <w:t>本文档</w:t>
      </w:r>
      <w:r>
        <w:t>首先从业务背景、业务现状及问题进行分析，其次</w:t>
      </w:r>
      <w:r>
        <w:rPr>
          <w:rFonts w:hint="eastAsia"/>
        </w:rPr>
        <w:t>就是</w:t>
      </w:r>
      <w:r>
        <w:t>要是</w:t>
      </w:r>
      <w:r>
        <w:rPr>
          <w:rFonts w:hint="eastAsia"/>
        </w:rPr>
        <w:t>实现的</w:t>
      </w:r>
      <w:r>
        <w:t>业务</w:t>
      </w:r>
      <w:r>
        <w:rPr>
          <w:rFonts w:hint="eastAsia"/>
        </w:rPr>
        <w:t>目标、业务</w:t>
      </w:r>
      <w:r>
        <w:t>范围/场景、组织机构和</w:t>
      </w:r>
      <w:r>
        <w:rPr>
          <w:rFonts w:hint="eastAsia"/>
        </w:rPr>
        <w:t>用户</w:t>
      </w:r>
      <w:r>
        <w:t>等进行说明</w:t>
      </w:r>
      <w:r>
        <w:rPr>
          <w:rFonts w:hint="eastAsia"/>
        </w:rPr>
        <w:t>。然后进一步</w:t>
      </w:r>
      <w:r>
        <w:t>详细描述</w:t>
      </w:r>
      <w:r>
        <w:rPr>
          <w:rFonts w:hint="eastAsia"/>
        </w:rPr>
        <w:t>了</w:t>
      </w:r>
      <w:r>
        <w:t>业务的业务实体、业务规则和处理流程，</w:t>
      </w:r>
      <w:r>
        <w:rPr>
          <w:rFonts w:hint="eastAsia"/>
        </w:rPr>
        <w:t>是</w:t>
      </w:r>
      <w:r>
        <w:t>该业务唯一的业务需求定义文档</w:t>
      </w:r>
      <w:r>
        <w:rPr>
          <w:rFonts w:hint="eastAsia"/>
        </w:rPr>
        <w:t>。</w:t>
      </w:r>
    </w:p>
    <w:p>
      <w:pPr>
        <w:ind w:firstLine="480"/>
      </w:pPr>
      <w:r>
        <w:rPr>
          <w:rFonts w:hint="eastAsia"/>
        </w:rPr>
        <w:t>本</w:t>
      </w:r>
      <w:r>
        <w:t>文档将根据</w:t>
      </w:r>
      <w:r>
        <w:rPr>
          <w:rFonts w:hint="eastAsia"/>
        </w:rPr>
        <w:t>研发</w:t>
      </w:r>
      <w:r>
        <w:t>需求</w:t>
      </w:r>
      <w:r>
        <w:rPr>
          <w:rFonts w:hint="eastAsia"/>
        </w:rPr>
        <w:t>工程</w:t>
      </w:r>
      <w:r>
        <w:t>管理规范和流程要求，随业务的变化进行及时的修订和更新，以确保本文档的全面性、准确性</w:t>
      </w:r>
      <w:r>
        <w:rPr>
          <w:rFonts w:hint="eastAsia"/>
        </w:rPr>
        <w:t>和</w:t>
      </w:r>
      <w:r>
        <w:t>实效性</w:t>
      </w:r>
      <w:r>
        <w:rPr>
          <w:rFonts w:hint="eastAsia"/>
        </w:rPr>
        <w:t>。</w:t>
      </w:r>
    </w:p>
    <w:p>
      <w:pPr>
        <w:ind w:firstLine="480"/>
      </w:pPr>
      <w:r>
        <w:rPr>
          <w:rFonts w:hint="eastAsia"/>
        </w:rPr>
        <w:t>每次</w:t>
      </w:r>
      <w:r>
        <w:t>跟新文档时，</w:t>
      </w:r>
      <w:r>
        <w:rPr>
          <w:rFonts w:hint="eastAsia"/>
        </w:rPr>
        <w:t>请</w:t>
      </w:r>
      <w:r>
        <w:t>在文档的</w:t>
      </w:r>
      <w:r>
        <w:rPr>
          <w:rFonts w:hint="eastAsia"/>
        </w:rPr>
        <w:t>文件</w:t>
      </w:r>
      <w:r>
        <w:t>更改记录信息中进行更新说明，</w:t>
      </w:r>
      <w:r>
        <w:rPr>
          <w:rFonts w:hint="eastAsia"/>
        </w:rPr>
        <w:t>并</w:t>
      </w:r>
      <w:r>
        <w:t>将本文</w:t>
      </w:r>
      <w:r>
        <w:rPr>
          <w:rFonts w:hint="eastAsia"/>
        </w:rPr>
        <w:t>档</w:t>
      </w:r>
      <w:r>
        <w:t>按最新的版本纳入配置管理，</w:t>
      </w:r>
      <w:r>
        <w:rPr>
          <w:rFonts w:hint="eastAsia"/>
        </w:rPr>
        <w:t>因此</w:t>
      </w:r>
      <w:r>
        <w:t>在阅读或使用此</w:t>
      </w:r>
      <w:r>
        <w:rPr>
          <w:rFonts w:hint="eastAsia"/>
        </w:rPr>
        <w:t>文档</w:t>
      </w:r>
      <w:r>
        <w:t>时，请从</w:t>
      </w:r>
      <w:r>
        <w:rPr>
          <w:rFonts w:hint="eastAsia"/>
        </w:rPr>
        <w:t>项目工作库</w:t>
      </w:r>
      <w:r>
        <w:t>中获取最新版本。</w:t>
      </w:r>
    </w:p>
    <w:p>
      <w:pPr>
        <w:pStyle w:val="60"/>
      </w:pPr>
      <w:bookmarkStart w:id="1" w:name="_Toc28952"/>
      <w:r>
        <w:rPr>
          <w:rFonts w:hint="eastAsia"/>
        </w:rPr>
        <w:t>目的</w:t>
      </w:r>
      <w:bookmarkEnd w:id="1"/>
    </w:p>
    <w:p>
      <w:pPr>
        <w:ind w:firstLine="480"/>
      </w:pPr>
      <w:r>
        <w:rPr>
          <w:rFonts w:hint="eastAsia"/>
        </w:rPr>
        <w:t>本</w:t>
      </w:r>
      <w:r>
        <w:t>文档作为</w:t>
      </w:r>
      <w:r>
        <w:rPr>
          <w:rFonts w:hint="eastAsia"/>
        </w:rPr>
        <w:t>用户</w:t>
      </w:r>
      <w:r>
        <w:t>方与</w:t>
      </w:r>
      <w:r>
        <w:rPr>
          <w:rFonts w:hint="eastAsia"/>
        </w:rPr>
        <w:t>我方研发</w:t>
      </w:r>
      <w:r>
        <w:t>交付项目组之间就</w:t>
      </w:r>
      <w:r>
        <w:rPr>
          <w:rFonts w:hint="eastAsia"/>
        </w:rPr>
        <w:t>渝西水务生产综合管理平台</w:t>
      </w:r>
      <w:r>
        <w:t>项目需求理解达成一致共识的基础文件，作为双方</w:t>
      </w:r>
      <w:r>
        <w:rPr>
          <w:rFonts w:hint="eastAsia"/>
        </w:rPr>
        <w:t>界定</w:t>
      </w:r>
      <w:r>
        <w:t>项目范围</w:t>
      </w:r>
      <w:r>
        <w:rPr>
          <w:rFonts w:hint="eastAsia"/>
        </w:rPr>
        <w:t>、</w:t>
      </w:r>
      <w:r>
        <w:t>合作协议的主要基础，</w:t>
      </w:r>
      <w:r>
        <w:rPr>
          <w:rFonts w:hint="eastAsia"/>
        </w:rPr>
        <w:t>也</w:t>
      </w:r>
      <w:r>
        <w:t>作为本项目验收的主要依据</w:t>
      </w:r>
      <w:r>
        <w:rPr>
          <w:rFonts w:hint="eastAsia"/>
        </w:rPr>
        <w:t>。同时</w:t>
      </w:r>
      <w:r>
        <w:t>，本文档也作为</w:t>
      </w:r>
      <w:r>
        <w:rPr>
          <w:rFonts w:hint="eastAsia"/>
        </w:rPr>
        <w:t>我方</w:t>
      </w:r>
      <w:r>
        <w:t>研发交付项目组后续工作开展</w:t>
      </w:r>
      <w:r>
        <w:rPr>
          <w:rFonts w:hint="eastAsia"/>
        </w:rPr>
        <w:t>（包括</w:t>
      </w:r>
      <w:r>
        <w:t>制定科学合理的</w:t>
      </w:r>
      <w:r>
        <w:rPr>
          <w:rFonts w:hint="eastAsia"/>
        </w:rPr>
        <w:t>软件</w:t>
      </w:r>
      <w:r>
        <w:t>项目</w:t>
      </w:r>
      <w:r>
        <w:rPr>
          <w:rFonts w:hint="eastAsia"/>
        </w:rPr>
        <w:t>总体</w:t>
      </w:r>
      <w:r>
        <w:t>计划、</w:t>
      </w:r>
      <w:r>
        <w:rPr>
          <w:rFonts w:hint="eastAsia"/>
        </w:rPr>
        <w:t>优秀</w:t>
      </w:r>
      <w:r>
        <w:t>的系统设计</w:t>
      </w:r>
      <w:r>
        <w:rPr>
          <w:rFonts w:hint="eastAsia"/>
        </w:rPr>
        <w:t>、开发</w:t>
      </w:r>
      <w:r>
        <w:t>高质量的程序等）</w:t>
      </w:r>
      <w:r>
        <w:rPr>
          <w:rFonts w:hint="eastAsia"/>
        </w:rPr>
        <w:t>的</w:t>
      </w:r>
      <w:r>
        <w:t>基础，</w:t>
      </w:r>
      <w:r>
        <w:rPr>
          <w:rFonts w:hint="eastAsia"/>
        </w:rPr>
        <w:t>供</w:t>
      </w:r>
      <w:r>
        <w:t>双方项目负责人、</w:t>
      </w:r>
      <w:r>
        <w:rPr>
          <w:rFonts w:hint="eastAsia"/>
        </w:rPr>
        <w:t>系统</w:t>
      </w:r>
      <w:r>
        <w:t>设计人员、技术开发人员、测试人员等理解需求</w:t>
      </w:r>
      <w:r>
        <w:rPr>
          <w:rFonts w:hint="eastAsia"/>
        </w:rPr>
        <w:t>之</w:t>
      </w:r>
      <w:r>
        <w:t>用</w:t>
      </w:r>
      <w:r>
        <w:rPr>
          <w:rFonts w:hint="eastAsia"/>
        </w:rPr>
        <w:t>。</w:t>
      </w:r>
    </w:p>
    <w:p>
      <w:pPr>
        <w:pStyle w:val="60"/>
      </w:pPr>
      <w:bookmarkStart w:id="2" w:name="_Toc9542"/>
      <w:r>
        <w:rPr>
          <w:rFonts w:hint="eastAsia"/>
        </w:rPr>
        <w:t>定义</w:t>
      </w:r>
      <w:bookmarkEnd w:id="2"/>
    </w:p>
    <w:tbl>
      <w:tblPr>
        <w:tblStyle w:val="30"/>
        <w:tblW w:w="9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5387"/>
        <w:gridCol w:w="1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96" w:type="dxa"/>
            <w:shd w:val="clear" w:color="auto" w:fill="D8D8D8" w:themeFill="background1" w:themeFillShade="D9"/>
            <w:vAlign w:val="center"/>
          </w:tcPr>
          <w:p>
            <w:pPr>
              <w:ind w:firstLine="0" w:firstLineChars="0"/>
              <w:jc w:val="left"/>
              <w:rPr>
                <w:rFonts w:cs="Times New Roman"/>
                <w:b/>
                <w:color w:val="000000" w:themeColor="text1"/>
                <w:sz w:val="21"/>
                <w:szCs w:val="21"/>
                <w14:textFill>
                  <w14:solidFill>
                    <w14:schemeClr w14:val="tx1"/>
                  </w14:solidFill>
                </w14:textFill>
              </w:rPr>
            </w:pPr>
            <w:r>
              <w:rPr>
                <w:rFonts w:hint="eastAsia" w:cs="Times New Roman"/>
                <w:b/>
                <w:color w:val="000000" w:themeColor="text1"/>
                <w:sz w:val="21"/>
                <w:szCs w:val="21"/>
                <w14:textFill>
                  <w14:solidFill>
                    <w14:schemeClr w14:val="tx1"/>
                  </w14:solidFill>
                </w14:textFill>
              </w:rPr>
              <w:t>术语</w:t>
            </w:r>
          </w:p>
        </w:tc>
        <w:tc>
          <w:tcPr>
            <w:tcW w:w="5387" w:type="dxa"/>
            <w:shd w:val="clear" w:color="auto" w:fill="D8D8D8" w:themeFill="background1" w:themeFillShade="D9"/>
            <w:vAlign w:val="center"/>
          </w:tcPr>
          <w:p>
            <w:pPr>
              <w:ind w:firstLine="0" w:firstLineChars="0"/>
              <w:jc w:val="left"/>
              <w:rPr>
                <w:rFonts w:cs="Times New Roman"/>
                <w:b/>
                <w:color w:val="000000" w:themeColor="text1"/>
                <w:sz w:val="21"/>
                <w:szCs w:val="21"/>
                <w14:textFill>
                  <w14:solidFill>
                    <w14:schemeClr w14:val="tx1"/>
                  </w14:solidFill>
                </w14:textFill>
              </w:rPr>
            </w:pPr>
            <w:r>
              <w:rPr>
                <w:rFonts w:hint="eastAsia" w:cs="Times New Roman"/>
                <w:b/>
                <w:color w:val="000000" w:themeColor="text1"/>
                <w:sz w:val="21"/>
                <w:szCs w:val="21"/>
                <w14:textFill>
                  <w14:solidFill>
                    <w14:schemeClr w14:val="tx1"/>
                  </w14:solidFill>
                </w14:textFill>
              </w:rPr>
              <w:t>定义</w:t>
            </w:r>
            <w:r>
              <w:rPr>
                <w:rFonts w:cs="Times New Roman"/>
                <w:b/>
                <w:color w:val="000000" w:themeColor="text1"/>
                <w:sz w:val="21"/>
                <w:szCs w:val="21"/>
                <w14:textFill>
                  <w14:solidFill>
                    <w14:schemeClr w14:val="tx1"/>
                  </w14:solidFill>
                </w14:textFill>
              </w:rPr>
              <w:t>及描述</w:t>
            </w:r>
          </w:p>
        </w:tc>
        <w:tc>
          <w:tcPr>
            <w:tcW w:w="1977" w:type="dxa"/>
            <w:shd w:val="clear" w:color="auto" w:fill="D8D8D8" w:themeFill="background1" w:themeFillShade="D9"/>
            <w:vAlign w:val="center"/>
          </w:tcPr>
          <w:p>
            <w:pPr>
              <w:ind w:firstLine="0" w:firstLineChars="0"/>
              <w:jc w:val="left"/>
              <w:rPr>
                <w:rFonts w:cs="Times New Roman"/>
                <w:b/>
                <w:color w:val="000000" w:themeColor="text1"/>
                <w:sz w:val="21"/>
                <w:szCs w:val="21"/>
                <w14:textFill>
                  <w14:solidFill>
                    <w14:schemeClr w14:val="tx1"/>
                  </w14:solidFill>
                </w14:textFill>
              </w:rPr>
            </w:pPr>
            <w:r>
              <w:rPr>
                <w:rFonts w:hint="eastAsia" w:cs="Times New Roman"/>
                <w:b/>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ind w:firstLine="0" w:firstLineChars="0"/>
              <w:jc w:val="left"/>
              <w:rPr>
                <w:rFonts w:cs="Times New Roman"/>
                <w:color w:val="0000FF"/>
                <w:sz w:val="21"/>
                <w:szCs w:val="21"/>
              </w:rPr>
            </w:pPr>
            <w:r>
              <w:rPr>
                <w:rFonts w:cs="Times New Roman"/>
                <w:color w:val="0000FF"/>
                <w:sz w:val="21"/>
                <w:szCs w:val="21"/>
              </w:rPr>
              <w:t>作业票</w:t>
            </w:r>
          </w:p>
        </w:tc>
        <w:tc>
          <w:tcPr>
            <w:tcW w:w="5387" w:type="dxa"/>
            <w:vAlign w:val="center"/>
          </w:tcPr>
          <w:p>
            <w:pPr>
              <w:ind w:firstLine="0" w:firstLineChars="0"/>
              <w:jc w:val="left"/>
              <w:rPr>
                <w:rFonts w:cs="Times New Roman"/>
                <w:color w:val="0000FF"/>
                <w:sz w:val="21"/>
                <w:szCs w:val="21"/>
              </w:rPr>
            </w:pPr>
            <w:r>
              <w:rPr>
                <w:rFonts w:cs="Times New Roman"/>
                <w:color w:val="0000FF"/>
                <w:sz w:val="21"/>
                <w:szCs w:val="21"/>
              </w:rPr>
              <w:t>渝西公司为指导生产而指定的作业要求，每天下达一次，主要涵盖了各类生产控制指标</w:t>
            </w:r>
          </w:p>
        </w:tc>
        <w:tc>
          <w:tcPr>
            <w:tcW w:w="1977" w:type="dxa"/>
            <w:vAlign w:val="center"/>
          </w:tcPr>
          <w:p>
            <w:pPr>
              <w:ind w:firstLine="0" w:firstLineChars="0"/>
              <w:jc w:val="left"/>
              <w:rPr>
                <w:rFonts w:cs="Times New Roman"/>
                <w:color w:val="0000FF"/>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ind w:firstLine="0" w:firstLineChars="0"/>
              <w:jc w:val="left"/>
              <w:rPr>
                <w:rFonts w:cs="Times New Roman"/>
                <w:color w:val="0000FF"/>
                <w:sz w:val="21"/>
                <w:szCs w:val="21"/>
              </w:rPr>
            </w:pPr>
          </w:p>
        </w:tc>
        <w:tc>
          <w:tcPr>
            <w:tcW w:w="5387" w:type="dxa"/>
            <w:vAlign w:val="center"/>
          </w:tcPr>
          <w:p>
            <w:pPr>
              <w:ind w:firstLine="0" w:firstLineChars="0"/>
              <w:jc w:val="left"/>
              <w:rPr>
                <w:rFonts w:cs="Times New Roman"/>
                <w:color w:val="0000FF"/>
                <w:sz w:val="21"/>
                <w:szCs w:val="21"/>
              </w:rPr>
            </w:pPr>
          </w:p>
        </w:tc>
        <w:tc>
          <w:tcPr>
            <w:tcW w:w="1977" w:type="dxa"/>
            <w:vAlign w:val="center"/>
          </w:tcPr>
          <w:p>
            <w:pPr>
              <w:ind w:firstLine="0" w:firstLineChars="0"/>
              <w:jc w:val="left"/>
              <w:rPr>
                <w:rFonts w:cs="Times New Roman"/>
                <w:color w:val="0000FF"/>
                <w:sz w:val="21"/>
                <w:szCs w:val="21"/>
              </w:rPr>
            </w:pPr>
          </w:p>
        </w:tc>
      </w:tr>
    </w:tbl>
    <w:p>
      <w:pPr>
        <w:ind w:firstLine="0" w:firstLineChars="0"/>
        <w:jc w:val="center"/>
        <w:rPr>
          <w:rFonts w:ascii="黑体" w:hAnsi="黑体" w:eastAsia="黑体"/>
          <w:sz w:val="18"/>
          <w:szCs w:val="18"/>
        </w:rPr>
      </w:pPr>
      <w:r>
        <w:rPr>
          <w:rFonts w:hint="eastAsia" w:ascii="黑体" w:hAnsi="黑体" w:eastAsia="黑体"/>
          <w:sz w:val="18"/>
          <w:szCs w:val="18"/>
        </w:rPr>
        <w:t>表1</w:t>
      </w:r>
      <w:r>
        <w:rPr>
          <w:rFonts w:ascii="黑体" w:hAnsi="黑体" w:eastAsia="黑体"/>
          <w:sz w:val="18"/>
          <w:szCs w:val="18"/>
        </w:rPr>
        <w:t xml:space="preserve">-1 </w:t>
      </w:r>
      <w:r>
        <w:rPr>
          <w:rFonts w:hint="eastAsia" w:ascii="黑体" w:hAnsi="黑体" w:eastAsia="黑体"/>
          <w:sz w:val="18"/>
          <w:szCs w:val="18"/>
        </w:rPr>
        <w:t>定义</w:t>
      </w:r>
      <w:r>
        <w:rPr>
          <w:rFonts w:ascii="黑体" w:hAnsi="黑体" w:eastAsia="黑体"/>
          <w:sz w:val="18"/>
          <w:szCs w:val="18"/>
        </w:rPr>
        <w:t>说明</w:t>
      </w:r>
    </w:p>
    <w:p>
      <w:pPr>
        <w:pStyle w:val="60"/>
      </w:pPr>
      <w:bookmarkStart w:id="3" w:name="_Toc11994"/>
      <w:r>
        <w:rPr>
          <w:rFonts w:hint="eastAsia"/>
        </w:rPr>
        <w:t>适用</w:t>
      </w:r>
      <w:r>
        <w:t>范围</w:t>
      </w:r>
      <w:bookmarkEnd w:id="3"/>
    </w:p>
    <w:p>
      <w:pPr>
        <w:ind w:firstLine="480"/>
      </w:pPr>
      <w:r>
        <w:rPr>
          <w:rFonts w:hint="eastAsia"/>
        </w:rPr>
        <w:t>本</w:t>
      </w:r>
      <w:r>
        <w:t>文档由项目组需求</w:t>
      </w:r>
      <w:r>
        <w:rPr>
          <w:rFonts w:hint="eastAsia"/>
        </w:rPr>
        <w:t>分析</w:t>
      </w:r>
      <w:r>
        <w:t>人员</w:t>
      </w:r>
      <w:r>
        <w:rPr>
          <w:rFonts w:hint="eastAsia"/>
        </w:rPr>
        <w:t>与</w:t>
      </w:r>
      <w:r>
        <w:t>用户方业务干系人进行需求获取</w:t>
      </w:r>
      <w:r>
        <w:rPr>
          <w:rFonts w:hint="eastAsia"/>
        </w:rPr>
        <w:t>后</w:t>
      </w:r>
      <w:r>
        <w:t>，</w:t>
      </w:r>
      <w:r>
        <w:rPr>
          <w:rFonts w:hint="eastAsia"/>
        </w:rPr>
        <w:t>经过初步</w:t>
      </w:r>
      <w:r>
        <w:t>分析后进行定义</w:t>
      </w:r>
      <w:r>
        <w:rPr>
          <w:rFonts w:hint="eastAsia"/>
        </w:rPr>
        <w:t>。</w:t>
      </w:r>
      <w:r>
        <w:t>主要</w:t>
      </w:r>
      <w:r>
        <w:rPr>
          <w:rFonts w:hint="eastAsia"/>
        </w:rPr>
        <w:t>用于</w:t>
      </w:r>
      <w:r>
        <w:t>与业务部门（</w:t>
      </w:r>
      <w:r>
        <w:rPr>
          <w:rFonts w:hint="eastAsia"/>
        </w:rPr>
        <w:t>最终</w:t>
      </w:r>
      <w:r>
        <w:t>用户）</w:t>
      </w:r>
      <w:r>
        <w:rPr>
          <w:rFonts w:hint="eastAsia"/>
        </w:rPr>
        <w:t>确认</w:t>
      </w:r>
      <w:r>
        <w:t>用户需求的完整性，每条业务</w:t>
      </w:r>
      <w:r>
        <w:rPr>
          <w:rFonts w:hint="eastAsia"/>
        </w:rPr>
        <w:t>需求</w:t>
      </w:r>
      <w:r>
        <w:t>描述的正确性、完整性、无二义性</w:t>
      </w:r>
      <w:r>
        <w:rPr>
          <w:rFonts w:hint="eastAsia"/>
        </w:rPr>
        <w:t>、可</w:t>
      </w:r>
      <w:r>
        <w:t>验证性和全部需求之间的一致性</w:t>
      </w:r>
      <w:r>
        <w:rPr>
          <w:rFonts w:hint="eastAsia"/>
        </w:rPr>
        <w:t>。</w:t>
      </w:r>
      <w:r>
        <w:t>该</w:t>
      </w:r>
      <w:r>
        <w:rPr>
          <w:rFonts w:hint="eastAsia"/>
        </w:rPr>
        <w:t>文档</w:t>
      </w:r>
      <w:r>
        <w:t>定义完成后</w:t>
      </w:r>
      <w:r>
        <w:rPr>
          <w:rFonts w:hint="eastAsia"/>
        </w:rPr>
        <w:t>，</w:t>
      </w:r>
      <w:r>
        <w:t>由</w:t>
      </w:r>
      <w:r>
        <w:rPr>
          <w:rFonts w:hint="eastAsia"/>
        </w:rPr>
        <w:t>专家</w:t>
      </w:r>
      <w:r>
        <w:t>组以这些关注点进行需求评审</w:t>
      </w:r>
      <w:r>
        <w:rPr>
          <w:rFonts w:hint="eastAsia"/>
        </w:rPr>
        <w:t>。评审</w:t>
      </w:r>
      <w:r>
        <w:t>后</w:t>
      </w:r>
      <w:r>
        <w:rPr>
          <w:rFonts w:hint="eastAsia"/>
        </w:rPr>
        <w:t>文档</w:t>
      </w:r>
      <w:r>
        <w:t>可以用于以下</w:t>
      </w:r>
      <w:r>
        <w:rPr>
          <w:rFonts w:hint="eastAsia"/>
        </w:rPr>
        <w:t>角色后续</w:t>
      </w:r>
      <w:r>
        <w:t>工作的输入</w:t>
      </w:r>
      <w:r>
        <w:rPr>
          <w:rFonts w:hint="eastAsia"/>
        </w:rPr>
        <w:t>：</w:t>
      </w:r>
    </w:p>
    <w:p>
      <w:pPr>
        <w:pStyle w:val="37"/>
        <w:numPr>
          <w:ilvl w:val="0"/>
          <w:numId w:val="9"/>
        </w:numPr>
        <w:ind w:firstLineChars="0"/>
      </w:pPr>
      <w:r>
        <w:rPr>
          <w:rFonts w:hint="eastAsia"/>
        </w:rPr>
        <w:t>系统</w:t>
      </w:r>
      <w:r>
        <w:t>分析</w:t>
      </w:r>
      <w:r>
        <w:rPr>
          <w:rFonts w:hint="eastAsia"/>
        </w:rPr>
        <w:t>师：</w:t>
      </w:r>
      <w:r>
        <w:t>进行系统分析</w:t>
      </w:r>
      <w:r>
        <w:rPr>
          <w:rFonts w:hint="eastAsia"/>
        </w:rPr>
        <w:t>，</w:t>
      </w:r>
      <w:r>
        <w:t>编写</w:t>
      </w:r>
      <w:r>
        <w:rPr>
          <w:rFonts w:hint="eastAsia"/>
        </w:rPr>
        <w:t>软件</w:t>
      </w:r>
      <w:r>
        <w:t>需求规格说明书</w:t>
      </w:r>
      <w:r>
        <w:rPr>
          <w:rFonts w:hint="eastAsia"/>
        </w:rPr>
        <w:t>及</w:t>
      </w:r>
      <w:r>
        <w:t>相关文档</w:t>
      </w:r>
      <w:r>
        <w:rPr>
          <w:rFonts w:hint="eastAsia"/>
        </w:rPr>
        <w:t>；</w:t>
      </w:r>
    </w:p>
    <w:p>
      <w:pPr>
        <w:pStyle w:val="37"/>
        <w:numPr>
          <w:ilvl w:val="0"/>
          <w:numId w:val="9"/>
        </w:numPr>
        <w:ind w:firstLineChars="0"/>
      </w:pPr>
      <w:r>
        <w:rPr>
          <w:rFonts w:hint="eastAsia"/>
        </w:rPr>
        <w:t>测试负责</w:t>
      </w:r>
      <w:r>
        <w:t>人</w:t>
      </w:r>
      <w:r>
        <w:rPr>
          <w:rFonts w:hint="eastAsia"/>
        </w:rPr>
        <w:t>：进行</w:t>
      </w:r>
      <w:r>
        <w:t>可测试性分析，</w:t>
      </w:r>
      <w:r>
        <w:rPr>
          <w:rFonts w:hint="eastAsia"/>
        </w:rPr>
        <w:t>编写测试</w:t>
      </w:r>
      <w:r>
        <w:t>方案</w:t>
      </w:r>
      <w:r>
        <w:rPr>
          <w:rFonts w:hint="eastAsia"/>
        </w:rPr>
        <w:t>、提炼</w:t>
      </w:r>
      <w:r>
        <w:t>测试需求、</w:t>
      </w:r>
      <w:r>
        <w:rPr>
          <w:rFonts w:hint="eastAsia"/>
        </w:rPr>
        <w:t>测试</w:t>
      </w:r>
      <w:r>
        <w:t>用例等</w:t>
      </w:r>
      <w:r>
        <w:rPr>
          <w:rFonts w:hint="eastAsia"/>
        </w:rPr>
        <w:t>；</w:t>
      </w:r>
    </w:p>
    <w:p>
      <w:pPr>
        <w:pStyle w:val="37"/>
        <w:numPr>
          <w:ilvl w:val="0"/>
          <w:numId w:val="9"/>
        </w:numPr>
        <w:ind w:firstLineChars="0"/>
      </w:pPr>
      <w:r>
        <w:rPr>
          <w:rFonts w:hint="eastAsia"/>
        </w:rPr>
        <w:t>开发负责人：理解</w:t>
      </w:r>
      <w:r>
        <w:t>业务需求；</w:t>
      </w:r>
    </w:p>
    <w:p>
      <w:pPr>
        <w:ind w:firstLine="480"/>
      </w:pPr>
      <w:r>
        <w:rPr>
          <w:rFonts w:hint="eastAsia"/>
        </w:rPr>
        <w:t>对于</w:t>
      </w:r>
      <w:r>
        <w:t>其他</w:t>
      </w:r>
      <w:r>
        <w:rPr>
          <w:rFonts w:hint="eastAsia"/>
        </w:rPr>
        <w:t>关联</w:t>
      </w:r>
      <w:r>
        <w:t>项目人员如果需要查阅此文档，则应通过</w:t>
      </w:r>
      <w:r>
        <w:rPr>
          <w:rFonts w:hint="eastAsia"/>
        </w:rPr>
        <w:t>研发</w:t>
      </w:r>
      <w:r>
        <w:t>项目经理的批准</w:t>
      </w:r>
      <w:r>
        <w:rPr>
          <w:rFonts w:hint="eastAsia"/>
        </w:rPr>
        <w:t>。由于本</w:t>
      </w:r>
      <w:r>
        <w:t>文档</w:t>
      </w:r>
      <w:r>
        <w:rPr>
          <w:rFonts w:hint="eastAsia"/>
        </w:rPr>
        <w:t>包含了</w:t>
      </w:r>
      <w:r>
        <w:t>业务的详细</w:t>
      </w:r>
      <w:r>
        <w:rPr>
          <w:rFonts w:hint="eastAsia"/>
        </w:rPr>
        <w:t>定义，业务</w:t>
      </w:r>
      <w:r>
        <w:t>处理逻辑等内容，</w:t>
      </w:r>
      <w:r>
        <w:rPr>
          <w:rFonts w:hint="eastAsia"/>
        </w:rPr>
        <w:t>因此</w:t>
      </w:r>
      <w:r>
        <w:t>禁止</w:t>
      </w:r>
      <w:r>
        <w:rPr>
          <w:rFonts w:hint="eastAsia"/>
        </w:rPr>
        <w:t>将本</w:t>
      </w:r>
      <w:r>
        <w:t>文档发送给</w:t>
      </w:r>
      <w:r>
        <w:rPr>
          <w:rFonts w:hint="eastAsia"/>
        </w:rPr>
        <w:t>与</w:t>
      </w:r>
      <w:r>
        <w:t>业务无关</w:t>
      </w:r>
      <w:r>
        <w:rPr>
          <w:rFonts w:hint="eastAsia"/>
        </w:rPr>
        <w:t>的</w:t>
      </w:r>
      <w:r>
        <w:t>人员。</w:t>
      </w:r>
    </w:p>
    <w:p>
      <w:pPr>
        <w:pStyle w:val="60"/>
      </w:pPr>
      <w:bookmarkStart w:id="4" w:name="_Toc9401"/>
      <w:r>
        <w:rPr>
          <w:rFonts w:hint="eastAsia"/>
        </w:rPr>
        <w:t>参考</w:t>
      </w:r>
      <w:r>
        <w:t>资料</w:t>
      </w:r>
      <w:bookmarkEnd w:id="4"/>
    </w:p>
    <w:tbl>
      <w:tblPr>
        <w:tblStyle w:val="29"/>
        <w:tblW w:w="85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0"/>
        <w:gridCol w:w="1843"/>
        <w:gridCol w:w="4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jc w:val="center"/>
        </w:trPr>
        <w:tc>
          <w:tcPr>
            <w:tcW w:w="2410" w:type="dxa"/>
            <w:shd w:val="clear" w:color="auto" w:fill="D8D8D8" w:themeFill="background1" w:themeFillShade="D9"/>
            <w:vAlign w:val="center"/>
          </w:tcPr>
          <w:p>
            <w:pPr>
              <w:pStyle w:val="48"/>
              <w:rPr>
                <w:b/>
              </w:rPr>
            </w:pPr>
            <w:r>
              <w:rPr>
                <w:rFonts w:hint="eastAsia"/>
                <w:b/>
              </w:rPr>
              <w:t>资料名称</w:t>
            </w:r>
          </w:p>
        </w:tc>
        <w:tc>
          <w:tcPr>
            <w:tcW w:w="1843" w:type="dxa"/>
            <w:shd w:val="clear" w:color="auto" w:fill="D8D8D8" w:themeFill="background1" w:themeFillShade="D9"/>
            <w:vAlign w:val="center"/>
          </w:tcPr>
          <w:p>
            <w:pPr>
              <w:pStyle w:val="48"/>
              <w:rPr>
                <w:b/>
              </w:rPr>
            </w:pPr>
            <w:r>
              <w:rPr>
                <w:rFonts w:hint="eastAsia"/>
                <w:b/>
              </w:rPr>
              <w:t>版本/</w:t>
            </w:r>
            <w:r>
              <w:rPr>
                <w:b/>
              </w:rPr>
              <w:t>日期</w:t>
            </w:r>
          </w:p>
        </w:tc>
        <w:tc>
          <w:tcPr>
            <w:tcW w:w="4252" w:type="dxa"/>
            <w:shd w:val="clear" w:color="auto" w:fill="D8D8D8" w:themeFill="background1" w:themeFillShade="D9"/>
            <w:vAlign w:val="center"/>
          </w:tcPr>
          <w:p>
            <w:pPr>
              <w:pStyle w:val="48"/>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2410" w:type="dxa"/>
            <w:vAlign w:val="center"/>
          </w:tcPr>
          <w:p>
            <w:pPr>
              <w:pStyle w:val="48"/>
            </w:pPr>
            <w:r>
              <w:t>厂巡作业票</w:t>
            </w:r>
          </w:p>
        </w:tc>
        <w:tc>
          <w:tcPr>
            <w:tcW w:w="1843" w:type="dxa"/>
            <w:vAlign w:val="center"/>
          </w:tcPr>
          <w:p>
            <w:pPr>
              <w:pStyle w:val="48"/>
            </w:pPr>
          </w:p>
        </w:tc>
        <w:tc>
          <w:tcPr>
            <w:tcW w:w="4252" w:type="dxa"/>
            <w:vAlign w:val="center"/>
          </w:tcPr>
          <w:p>
            <w:pPr>
              <w:pStyle w:val="48"/>
            </w:pPr>
            <w:r>
              <w:t>永川污水厂、合川污水厂的厂巡作业票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2410" w:type="dxa"/>
            <w:vAlign w:val="center"/>
          </w:tcPr>
          <w:p>
            <w:pPr>
              <w:pStyle w:val="48"/>
            </w:pPr>
            <w:r>
              <w:rPr>
                <w:rFonts w:hint="eastAsia"/>
              </w:rPr>
              <w:t>关于设备编号的说明</w:t>
            </w:r>
          </w:p>
        </w:tc>
        <w:tc>
          <w:tcPr>
            <w:tcW w:w="1843" w:type="dxa"/>
            <w:vAlign w:val="center"/>
          </w:tcPr>
          <w:p>
            <w:pPr>
              <w:spacing w:line="240" w:lineRule="auto"/>
              <w:ind w:firstLine="602" w:firstLineChars="0"/>
              <w:rPr>
                <w:rFonts w:asciiTheme="minorHAnsi" w:hAnsiTheme="minorHAnsi" w:eastAsiaTheme="minorEastAsia"/>
                <w:sz w:val="21"/>
              </w:rPr>
            </w:pPr>
            <w:r>
              <w:rPr>
                <w:rFonts w:hint="eastAsia" w:asciiTheme="minorHAnsi" w:hAnsiTheme="minorHAnsi" w:eastAsiaTheme="minorEastAsia"/>
                <w:sz w:val="21"/>
              </w:rPr>
              <w:t>第二次修改版</w:t>
            </w:r>
          </w:p>
          <w:p>
            <w:pPr>
              <w:pStyle w:val="48"/>
            </w:pPr>
          </w:p>
        </w:tc>
        <w:tc>
          <w:tcPr>
            <w:tcW w:w="4252" w:type="dxa"/>
            <w:vAlign w:val="center"/>
          </w:tcPr>
          <w:p>
            <w:pPr>
              <w:pStyle w:val="4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2410" w:type="dxa"/>
            <w:vAlign w:val="center"/>
          </w:tcPr>
          <w:p>
            <w:pPr>
              <w:pStyle w:val="48"/>
            </w:pPr>
            <w:r>
              <w:rPr>
                <w:rFonts w:hint="eastAsia"/>
              </w:rPr>
              <w:t>渝西公司2016年设备资产台账表</w:t>
            </w:r>
          </w:p>
        </w:tc>
        <w:tc>
          <w:tcPr>
            <w:tcW w:w="1843" w:type="dxa"/>
            <w:vAlign w:val="center"/>
          </w:tcPr>
          <w:p>
            <w:pPr>
              <w:pStyle w:val="48"/>
            </w:pPr>
          </w:p>
        </w:tc>
        <w:tc>
          <w:tcPr>
            <w:tcW w:w="4252" w:type="dxa"/>
            <w:vAlign w:val="center"/>
          </w:tcPr>
          <w:p>
            <w:pPr>
              <w:pStyle w:val="4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2410" w:type="dxa"/>
            <w:vAlign w:val="center"/>
          </w:tcPr>
          <w:p>
            <w:pPr>
              <w:pStyle w:val="48"/>
            </w:pPr>
          </w:p>
        </w:tc>
        <w:tc>
          <w:tcPr>
            <w:tcW w:w="1843" w:type="dxa"/>
            <w:vAlign w:val="center"/>
          </w:tcPr>
          <w:p>
            <w:pPr>
              <w:pStyle w:val="48"/>
            </w:pPr>
          </w:p>
        </w:tc>
        <w:tc>
          <w:tcPr>
            <w:tcW w:w="4252" w:type="dxa"/>
            <w:vAlign w:val="center"/>
          </w:tcPr>
          <w:p>
            <w:pPr>
              <w:pStyle w:val="48"/>
            </w:pPr>
          </w:p>
        </w:tc>
      </w:tr>
    </w:tbl>
    <w:p>
      <w:pPr>
        <w:ind w:firstLine="0" w:firstLineChars="0"/>
        <w:jc w:val="center"/>
        <w:rPr>
          <w:rFonts w:ascii="黑体" w:hAnsi="黑体" w:eastAsia="黑体"/>
          <w:sz w:val="18"/>
          <w:szCs w:val="18"/>
        </w:rPr>
      </w:pPr>
      <w:r>
        <w:rPr>
          <w:rFonts w:hint="eastAsia" w:ascii="黑体" w:hAnsi="黑体" w:eastAsia="黑体"/>
          <w:sz w:val="18"/>
          <w:szCs w:val="18"/>
        </w:rPr>
        <w:t>表1</w:t>
      </w:r>
      <w:r>
        <w:rPr>
          <w:rFonts w:ascii="黑体" w:hAnsi="黑体" w:eastAsia="黑体"/>
          <w:sz w:val="18"/>
          <w:szCs w:val="18"/>
        </w:rPr>
        <w:t xml:space="preserve">-2 </w:t>
      </w:r>
      <w:r>
        <w:rPr>
          <w:rFonts w:hint="eastAsia" w:ascii="黑体" w:hAnsi="黑体" w:eastAsia="黑体"/>
          <w:sz w:val="18"/>
          <w:szCs w:val="18"/>
        </w:rPr>
        <w:t>参考资料</w:t>
      </w:r>
      <w:r>
        <w:rPr>
          <w:rFonts w:ascii="黑体" w:hAnsi="黑体" w:eastAsia="黑体"/>
          <w:sz w:val="18"/>
          <w:szCs w:val="18"/>
        </w:rPr>
        <w:t>说明</w:t>
      </w:r>
    </w:p>
    <w:p>
      <w:pPr>
        <w:pStyle w:val="64"/>
      </w:pPr>
      <w:bookmarkStart w:id="5" w:name="_Toc15485"/>
      <w:r>
        <w:rPr>
          <w:rFonts w:hint="eastAsia"/>
        </w:rPr>
        <w:t>业务</w:t>
      </w:r>
      <w:r>
        <w:t>概述</w:t>
      </w:r>
      <w:bookmarkEnd w:id="5"/>
    </w:p>
    <w:p>
      <w:pPr>
        <w:pStyle w:val="60"/>
      </w:pPr>
      <w:bookmarkStart w:id="6" w:name="_Toc13695"/>
      <w:r>
        <w:rPr>
          <w:rFonts w:hint="eastAsia"/>
        </w:rPr>
        <w:t>业务</w:t>
      </w:r>
      <w:r>
        <w:t>背景</w:t>
      </w:r>
      <w:bookmarkEnd w:id="6"/>
    </w:p>
    <w:p>
      <w:pPr>
        <w:ind w:firstLine="480"/>
      </w:pPr>
      <w:r>
        <w:rPr>
          <w:rFonts w:hint="eastAsia"/>
        </w:rPr>
        <w:t>渝西水务公司率先开展精细化管理工作</w:t>
      </w:r>
      <w:r>
        <w:t>,</w:t>
      </w:r>
      <w:r>
        <w:rPr>
          <w:rFonts w:hint="eastAsia"/>
        </w:rPr>
        <w:t>通过规范化业务、标准化流程，初步实现了人的规范化，事的流程化。经过多年的发展</w:t>
      </w:r>
      <w:r>
        <w:t>, 精细化管理已经逐步深入，精品渝西建设稳步推进。</w:t>
      </w:r>
      <w:r>
        <w:rPr>
          <w:rFonts w:hint="eastAsia"/>
        </w:rPr>
        <w:t>当前已经建立了财务管理、人资管理、</w:t>
      </w:r>
      <w:r>
        <w:t>OA</w:t>
      </w:r>
      <w:r>
        <w:rPr>
          <w:rFonts w:hint="eastAsia"/>
        </w:rPr>
        <w:t>、管网信息化系统，正在实施绩效考核系统建设。</w:t>
      </w:r>
    </w:p>
    <w:p>
      <w:pPr>
        <w:ind w:firstLine="480"/>
      </w:pPr>
      <w:r>
        <w:rPr>
          <w:rFonts w:hint="eastAsia"/>
        </w:rPr>
        <w:t>在此基础上，契合《重庆水务集团股份有限公司“十三五”战略》和《集团关于建立精细化管理长效机制的要求》，渝西水务公司要在“精品渝西”和“精细化管理”建设中更进一步，建立健全生产业务管理的信息化，提出建立“渝西水务生产综合管理平台”的需求。随着提标改造工作深入及精细化管理深入，需要借助信息化手段实现进一步的效率提升与成本节约，实现跨越式发展。</w:t>
      </w:r>
    </w:p>
    <w:p>
      <w:pPr>
        <w:pStyle w:val="60"/>
      </w:pPr>
      <w:bookmarkStart w:id="7" w:name="_Toc17466"/>
      <w:r>
        <w:rPr>
          <w:rFonts w:hint="eastAsia"/>
        </w:rPr>
        <w:t>业务</w:t>
      </w:r>
      <w:r>
        <w:t>目标</w:t>
      </w:r>
      <w:bookmarkEnd w:id="7"/>
    </w:p>
    <w:p>
      <w:pPr>
        <w:pStyle w:val="60"/>
      </w:pPr>
      <w:bookmarkStart w:id="8" w:name="_Toc15024"/>
      <w:r>
        <w:rPr>
          <w:rFonts w:hint="eastAsia"/>
        </w:rPr>
        <w:t>业务</w:t>
      </w:r>
      <w:r>
        <w:t>范围/场景</w:t>
      </w:r>
      <w:bookmarkEnd w:id="8"/>
    </w:p>
    <w:p>
      <w:pPr>
        <w:ind w:firstLine="0" w:firstLineChars="0"/>
        <w:jc w:val="left"/>
      </w:pPr>
      <w:r>
        <w:object>
          <v:shape id="_x0000_i1025" o:spt="75" type="#_x0000_t75" style="height:303.05pt;width:452.95pt;" o:ole="t" filled="f" o:preferrelative="t" stroked="f" coordsize="21600,21600">
            <v:path/>
            <v:fill on="f" focussize="0,0"/>
            <v:stroke on="f" joinstyle="miter"/>
            <v:imagedata r:id="rId15" o:title=""/>
            <o:lock v:ext="edit" aspectratio="t"/>
            <w10:wrap type="none"/>
            <w10:anchorlock/>
          </v:shape>
          <o:OLEObject Type="Embed" ProgID="Visio.Drawing.15" ShapeID="_x0000_i1025" DrawAspect="Content" ObjectID="_1468075725" r:id="rId14">
            <o:LockedField>false</o:LockedField>
          </o:OLEObject>
        </w:object>
      </w:r>
    </w:p>
    <w:p>
      <w:pPr>
        <w:ind w:firstLine="0" w:firstLineChars="0"/>
        <w:jc w:val="left"/>
      </w:pPr>
      <w:r>
        <w:object>
          <v:shape id="_x0000_i1026" o:spt="75" type="#_x0000_t75" style="height:241.95pt;width:452.95pt;" o:ole="t" filled="f" o:preferrelative="t" stroked="f" coordsize="21600,21600">
            <v:path/>
            <v:fill on="f" focussize="0,0"/>
            <v:stroke on="f" joinstyle="miter"/>
            <v:imagedata r:id="rId17" o:title=""/>
            <o:lock v:ext="edit" aspectratio="t"/>
            <w10:wrap type="none"/>
            <w10:anchorlock/>
          </v:shape>
          <o:OLEObject Type="Embed" ProgID="Visio.Drawing.15" ShapeID="_x0000_i1026" DrawAspect="Content" ObjectID="_1468075726" r:id="rId16">
            <o:LockedField>false</o:LockedField>
          </o:OLEObject>
        </w:object>
      </w:r>
    </w:p>
    <w:p>
      <w:pPr>
        <w:ind w:firstLine="0" w:firstLineChars="0"/>
        <w:jc w:val="left"/>
      </w:pPr>
      <w:r>
        <w:object>
          <v:shape id="_x0000_i1027" o:spt="75" type="#_x0000_t75" style="height:237.75pt;width:452.1pt;" o:ole="t" filled="f" o:preferrelative="t" stroked="f" coordsize="21600,21600">
            <v:path/>
            <v:fill on="f" focussize="0,0"/>
            <v:stroke on="f" joinstyle="miter"/>
            <v:imagedata r:id="rId19" o:title=""/>
            <o:lock v:ext="edit" aspectratio="t"/>
            <w10:wrap type="none"/>
            <w10:anchorlock/>
          </v:shape>
          <o:OLEObject Type="Embed" ProgID="Visio.Drawing.15" ShapeID="_x0000_i1027" DrawAspect="Content" ObjectID="_1468075727" r:id="rId18">
            <o:LockedField>false</o:LockedField>
          </o:OLEObject>
        </w:object>
      </w:r>
    </w:p>
    <w:p>
      <w:pPr>
        <w:ind w:firstLine="0" w:firstLineChars="0"/>
        <w:jc w:val="left"/>
        <w:rPr>
          <w:color w:val="0000FF"/>
        </w:rPr>
      </w:pPr>
      <w:r>
        <w:object>
          <v:shape id="_x0000_i1028" o:spt="75" type="#_x0000_t75" style="height:320.65pt;width:452.95pt;" o:ole="t" filled="f" o:preferrelative="t" stroked="f" coordsize="21600,21600">
            <v:path/>
            <v:fill on="f" focussize="0,0"/>
            <v:stroke on="f" joinstyle="miter"/>
            <v:imagedata r:id="rId21" o:title=""/>
            <o:lock v:ext="edit" aspectratio="t"/>
            <w10:wrap type="none"/>
            <w10:anchorlock/>
          </v:shape>
          <o:OLEObject Type="Embed" ProgID="Visio.Drawing.15" ShapeID="_x0000_i1028" DrawAspect="Content" ObjectID="_1468075728" r:id="rId20">
            <o:LockedField>false</o:LockedField>
          </o:OLEObject>
        </w:object>
      </w:r>
    </w:p>
    <w:p>
      <w:pPr>
        <w:ind w:firstLine="0" w:firstLineChars="0"/>
        <w:jc w:val="center"/>
        <w:rPr>
          <w:rFonts w:ascii="黑体" w:hAnsi="黑体" w:eastAsia="黑体"/>
          <w:color w:val="4472C4" w:themeColor="accent5"/>
          <w:sz w:val="18"/>
          <w:szCs w:val="18"/>
          <w14:textFill>
            <w14:solidFill>
              <w14:schemeClr w14:val="accent5"/>
            </w14:solidFill>
          </w14:textFill>
        </w:rPr>
      </w:pPr>
      <w:r>
        <w:rPr>
          <w:rFonts w:hint="eastAsia" w:ascii="黑体" w:hAnsi="黑体" w:eastAsia="黑体"/>
          <w:color w:val="4472C4" w:themeColor="accent5"/>
          <w:sz w:val="18"/>
          <w:szCs w:val="18"/>
          <w14:textFill>
            <w14:solidFill>
              <w14:schemeClr w14:val="accent5"/>
            </w14:solidFill>
          </w14:textFill>
        </w:rPr>
        <w:t>图</w:t>
      </w:r>
      <w:r>
        <w:rPr>
          <w:rFonts w:ascii="黑体" w:hAnsi="黑体" w:eastAsia="黑体"/>
          <w:color w:val="4472C4" w:themeColor="accent5"/>
          <w:sz w:val="18"/>
          <w:szCs w:val="18"/>
          <w14:textFill>
            <w14:solidFill>
              <w14:schemeClr w14:val="accent5"/>
            </w14:solidFill>
          </w14:textFill>
        </w:rPr>
        <w:t xml:space="preserve">2-1 </w:t>
      </w:r>
      <w:r>
        <w:rPr>
          <w:rFonts w:hint="eastAsia" w:ascii="黑体" w:hAnsi="黑体" w:eastAsia="黑体"/>
          <w:color w:val="4472C4" w:themeColor="accent5"/>
          <w:sz w:val="18"/>
          <w:szCs w:val="18"/>
          <w14:textFill>
            <w14:solidFill>
              <w14:schemeClr w14:val="accent5"/>
            </w14:solidFill>
          </w14:textFill>
        </w:rPr>
        <w:t>用例图</w:t>
      </w:r>
    </w:p>
    <w:p>
      <w:pPr>
        <w:ind w:firstLineChars="0"/>
        <w:rPr>
          <w:color w:val="0000FF"/>
        </w:rPr>
      </w:pPr>
    </w:p>
    <w:tbl>
      <w:tblPr>
        <w:tblStyle w:val="30"/>
        <w:tblW w:w="857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0"/>
        <w:gridCol w:w="6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90" w:type="dxa"/>
            <w:shd w:val="clear" w:color="auto" w:fill="D8D8D8" w:themeFill="background1" w:themeFillShade="D9"/>
            <w:vAlign w:val="center"/>
          </w:tcPr>
          <w:p>
            <w:pPr>
              <w:ind w:firstLine="0" w:firstLineChars="0"/>
              <w:rPr>
                <w:b/>
                <w:color w:val="000000" w:themeColor="text1"/>
                <w:sz w:val="21"/>
                <w:szCs w:val="21"/>
                <w14:textFill>
                  <w14:solidFill>
                    <w14:schemeClr w14:val="tx1"/>
                  </w14:solidFill>
                </w14:textFill>
              </w:rPr>
            </w:pPr>
            <w:r>
              <w:rPr>
                <w:rFonts w:hint="eastAsia"/>
                <w:b/>
                <w:color w:val="000000" w:themeColor="text1"/>
                <w:sz w:val="21"/>
                <w:szCs w:val="21"/>
                <w14:textFill>
                  <w14:solidFill>
                    <w14:schemeClr w14:val="tx1"/>
                  </w14:solidFill>
                </w14:textFill>
              </w:rPr>
              <w:t>角色</w:t>
            </w:r>
          </w:p>
        </w:tc>
        <w:tc>
          <w:tcPr>
            <w:tcW w:w="6088" w:type="dxa"/>
            <w:shd w:val="clear" w:color="auto" w:fill="D8D8D8" w:themeFill="background1" w:themeFillShade="D9"/>
            <w:vAlign w:val="center"/>
          </w:tcPr>
          <w:p>
            <w:pPr>
              <w:ind w:firstLine="0" w:firstLineChars="0"/>
              <w:rPr>
                <w:b/>
                <w:color w:val="000000" w:themeColor="text1"/>
                <w:sz w:val="21"/>
                <w:szCs w:val="21"/>
                <w14:textFill>
                  <w14:solidFill>
                    <w14:schemeClr w14:val="tx1"/>
                  </w14:solidFill>
                </w14:textFill>
              </w:rPr>
            </w:pPr>
            <w:r>
              <w:rPr>
                <w:rFonts w:hint="eastAsia"/>
                <w:b/>
                <w:color w:val="000000" w:themeColor="text1"/>
                <w:sz w:val="21"/>
                <w:szCs w:val="21"/>
                <w14:textFill>
                  <w14:solidFill>
                    <w14:schemeClr w14:val="tx1"/>
                  </w14:solidFill>
                </w14:textFill>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90" w:type="dxa"/>
            <w:vAlign w:val="center"/>
          </w:tcPr>
          <w:p>
            <w:pPr>
              <w:ind w:firstLine="0"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厂巡角色</w:t>
            </w:r>
          </w:p>
        </w:tc>
        <w:tc>
          <w:tcPr>
            <w:tcW w:w="6088" w:type="dxa"/>
            <w:vAlign w:val="center"/>
          </w:tcPr>
          <w:p>
            <w:pPr>
              <w:ind w:firstLine="0"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使用手机端完成厂巡任务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90" w:type="dxa"/>
            <w:vAlign w:val="center"/>
          </w:tcPr>
          <w:p>
            <w:pPr>
              <w:ind w:firstLine="0"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生技科</w:t>
            </w:r>
          </w:p>
        </w:tc>
        <w:tc>
          <w:tcPr>
            <w:tcW w:w="6088" w:type="dxa"/>
            <w:vAlign w:val="center"/>
          </w:tcPr>
          <w:p>
            <w:pPr>
              <w:ind w:firstLine="0"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根据作业票制定排班计划，填报每日作业票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90" w:type="dxa"/>
            <w:vAlign w:val="center"/>
          </w:tcPr>
          <w:p>
            <w:pPr>
              <w:ind w:firstLine="0"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公司领导</w:t>
            </w:r>
          </w:p>
        </w:tc>
        <w:tc>
          <w:tcPr>
            <w:tcW w:w="6088" w:type="dxa"/>
            <w:vAlign w:val="center"/>
          </w:tcPr>
          <w:p>
            <w:pPr>
              <w:ind w:firstLine="0" w:firstLineChars="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查询、查看、统计相关数据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90" w:type="dxa"/>
            <w:vAlign w:val="center"/>
          </w:tcPr>
          <w:p>
            <w:pPr>
              <w:ind w:firstLine="0" w:firstLineChars="0"/>
              <w:rPr>
                <w:color w:val="0000FF"/>
                <w:sz w:val="21"/>
                <w:szCs w:val="21"/>
              </w:rPr>
            </w:pPr>
          </w:p>
        </w:tc>
        <w:tc>
          <w:tcPr>
            <w:tcW w:w="6088" w:type="dxa"/>
            <w:vAlign w:val="center"/>
          </w:tcPr>
          <w:p>
            <w:pPr>
              <w:ind w:firstLine="0" w:firstLineChars="0"/>
              <w:rPr>
                <w:color w:val="0000FF"/>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90" w:type="dxa"/>
            <w:vAlign w:val="center"/>
          </w:tcPr>
          <w:p>
            <w:pPr>
              <w:ind w:firstLine="0" w:firstLineChars="0"/>
              <w:rPr>
                <w:color w:val="0000FF"/>
                <w:sz w:val="21"/>
                <w:szCs w:val="21"/>
              </w:rPr>
            </w:pPr>
          </w:p>
        </w:tc>
        <w:tc>
          <w:tcPr>
            <w:tcW w:w="6088" w:type="dxa"/>
            <w:vAlign w:val="center"/>
          </w:tcPr>
          <w:p>
            <w:pPr>
              <w:ind w:firstLine="0" w:firstLineChars="0"/>
              <w:rPr>
                <w:color w:val="0000FF"/>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90" w:type="dxa"/>
            <w:vAlign w:val="center"/>
          </w:tcPr>
          <w:p>
            <w:pPr>
              <w:ind w:firstLine="0" w:firstLineChars="0"/>
              <w:rPr>
                <w:color w:val="0000FF"/>
                <w:sz w:val="21"/>
                <w:szCs w:val="21"/>
              </w:rPr>
            </w:pPr>
          </w:p>
        </w:tc>
        <w:tc>
          <w:tcPr>
            <w:tcW w:w="6088" w:type="dxa"/>
            <w:vAlign w:val="center"/>
          </w:tcPr>
          <w:p>
            <w:pPr>
              <w:ind w:firstLine="0" w:firstLineChars="0"/>
              <w:rPr>
                <w:color w:val="0000FF"/>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90" w:type="dxa"/>
            <w:vAlign w:val="center"/>
          </w:tcPr>
          <w:p>
            <w:pPr>
              <w:ind w:firstLine="0" w:firstLineChars="0"/>
              <w:rPr>
                <w:color w:val="0000FF"/>
                <w:sz w:val="21"/>
                <w:szCs w:val="21"/>
              </w:rPr>
            </w:pPr>
          </w:p>
        </w:tc>
        <w:tc>
          <w:tcPr>
            <w:tcW w:w="6088" w:type="dxa"/>
            <w:vAlign w:val="center"/>
          </w:tcPr>
          <w:p>
            <w:pPr>
              <w:ind w:firstLine="0" w:firstLineChars="0"/>
              <w:rPr>
                <w:color w:val="0000FF"/>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90" w:type="dxa"/>
            <w:vAlign w:val="center"/>
          </w:tcPr>
          <w:p>
            <w:pPr>
              <w:ind w:firstLine="0" w:firstLineChars="0"/>
              <w:rPr>
                <w:color w:val="0000FF"/>
                <w:sz w:val="21"/>
                <w:szCs w:val="21"/>
              </w:rPr>
            </w:pPr>
          </w:p>
        </w:tc>
        <w:tc>
          <w:tcPr>
            <w:tcW w:w="6088" w:type="dxa"/>
            <w:vAlign w:val="center"/>
          </w:tcPr>
          <w:p>
            <w:pPr>
              <w:ind w:firstLine="0" w:firstLineChars="0"/>
              <w:rPr>
                <w:color w:val="0000FF"/>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90" w:type="dxa"/>
            <w:vAlign w:val="center"/>
          </w:tcPr>
          <w:p>
            <w:pPr>
              <w:ind w:firstLine="0" w:firstLineChars="0"/>
              <w:rPr>
                <w:color w:val="0000FF"/>
                <w:sz w:val="21"/>
                <w:szCs w:val="21"/>
              </w:rPr>
            </w:pPr>
          </w:p>
        </w:tc>
        <w:tc>
          <w:tcPr>
            <w:tcW w:w="6088" w:type="dxa"/>
            <w:vAlign w:val="center"/>
          </w:tcPr>
          <w:p>
            <w:pPr>
              <w:ind w:firstLine="0" w:firstLineChars="0"/>
              <w:rPr>
                <w:color w:val="0000FF"/>
                <w:sz w:val="21"/>
                <w:szCs w:val="21"/>
              </w:rPr>
            </w:pPr>
          </w:p>
        </w:tc>
      </w:tr>
    </w:tbl>
    <w:p>
      <w:pPr>
        <w:ind w:firstLine="0" w:firstLineChars="0"/>
        <w:jc w:val="center"/>
        <w:rPr>
          <w:rFonts w:ascii="黑体" w:hAnsi="黑体" w:eastAsia="黑体"/>
          <w:color w:val="000000" w:themeColor="text1"/>
          <w:sz w:val="18"/>
          <w:szCs w:val="18"/>
          <w14:textFill>
            <w14:solidFill>
              <w14:schemeClr w14:val="tx1"/>
            </w14:solidFill>
          </w14:textFill>
        </w:rPr>
      </w:pPr>
      <w:r>
        <w:rPr>
          <w:rFonts w:hint="eastAsia" w:ascii="黑体" w:hAnsi="黑体" w:eastAsia="黑体"/>
          <w:color w:val="000000" w:themeColor="text1"/>
          <w:sz w:val="18"/>
          <w:szCs w:val="18"/>
          <w14:textFill>
            <w14:solidFill>
              <w14:schemeClr w14:val="tx1"/>
            </w14:solidFill>
          </w14:textFill>
        </w:rPr>
        <w:t>表2</w:t>
      </w:r>
      <w:r>
        <w:rPr>
          <w:rFonts w:ascii="黑体" w:hAnsi="黑体" w:eastAsia="黑体"/>
          <w:color w:val="000000" w:themeColor="text1"/>
          <w:sz w:val="18"/>
          <w:szCs w:val="18"/>
          <w14:textFill>
            <w14:solidFill>
              <w14:schemeClr w14:val="tx1"/>
            </w14:solidFill>
          </w14:textFill>
        </w:rPr>
        <w:t xml:space="preserve">-2 </w:t>
      </w:r>
      <w:r>
        <w:rPr>
          <w:rFonts w:hint="eastAsia" w:ascii="黑体" w:hAnsi="黑体" w:eastAsia="黑体"/>
          <w:color w:val="000000" w:themeColor="text1"/>
          <w:sz w:val="18"/>
          <w:szCs w:val="18"/>
          <w14:textFill>
            <w14:solidFill>
              <w14:schemeClr w14:val="tx1"/>
            </w14:solidFill>
          </w14:textFill>
        </w:rPr>
        <w:t>角色</w:t>
      </w:r>
      <w:r>
        <w:rPr>
          <w:rFonts w:ascii="黑体" w:hAnsi="黑体" w:eastAsia="黑体"/>
          <w:color w:val="000000" w:themeColor="text1"/>
          <w:sz w:val="18"/>
          <w:szCs w:val="18"/>
          <w14:textFill>
            <w14:solidFill>
              <w14:schemeClr w14:val="tx1"/>
            </w14:solidFill>
          </w14:textFill>
        </w:rPr>
        <w:t>说明</w:t>
      </w:r>
    </w:p>
    <w:p>
      <w:pPr>
        <w:pStyle w:val="64"/>
      </w:pPr>
      <w:bookmarkStart w:id="9" w:name="_Toc32653"/>
      <w:r>
        <w:rPr>
          <w:rFonts w:hint="eastAsia"/>
        </w:rPr>
        <w:t>公共</w:t>
      </w:r>
      <w:r>
        <w:t>约定</w:t>
      </w:r>
      <w:bookmarkEnd w:id="9"/>
    </w:p>
    <w:p>
      <w:pPr>
        <w:pStyle w:val="60"/>
      </w:pPr>
      <w:bookmarkStart w:id="10" w:name="_Toc18350"/>
      <w:r>
        <w:rPr>
          <w:rFonts w:hint="eastAsia"/>
        </w:rPr>
        <w:t>公共</w:t>
      </w:r>
      <w:r>
        <w:t>业务规则</w:t>
      </w:r>
      <w:bookmarkEnd w:id="10"/>
    </w:p>
    <w:p>
      <w:pPr>
        <w:pStyle w:val="66"/>
      </w:pPr>
      <w:bookmarkStart w:id="11" w:name="_Toc15568"/>
      <w:r>
        <w:rPr>
          <w:rFonts w:hint="eastAsia"/>
        </w:rPr>
        <w:t>厂站</w:t>
      </w:r>
      <w:bookmarkEnd w:id="11"/>
    </w:p>
    <w:p>
      <w:pPr>
        <w:pStyle w:val="37"/>
        <w:numPr>
          <w:ilvl w:val="0"/>
          <w:numId w:val="10"/>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渝西水务公司管理的排水厂都将使用该系统，系统中要做到厂站的数据独立。</w:t>
      </w:r>
    </w:p>
    <w:p>
      <w:pPr>
        <w:pStyle w:val="66"/>
      </w:pPr>
      <w:bookmarkStart w:id="12" w:name="_Toc32712"/>
      <w:r>
        <w:rPr>
          <w:rFonts w:hint="eastAsia"/>
        </w:rPr>
        <w:t>数据归属</w:t>
      </w:r>
      <w:bookmarkEnd w:id="12"/>
    </w:p>
    <w:p>
      <w:pPr>
        <w:pStyle w:val="37"/>
        <w:numPr>
          <w:ilvl w:val="0"/>
          <w:numId w:val="11"/>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每条数据都需要记录该数据所属机构，数据归属以机构为准，避免人员调岗照成照成数据归属错乱。</w:t>
      </w:r>
    </w:p>
    <w:p>
      <w:pPr>
        <w:pStyle w:val="66"/>
      </w:pPr>
      <w:bookmarkStart w:id="13" w:name="_Toc28406"/>
      <w:r>
        <w:rPr>
          <w:rFonts w:hint="eastAsia"/>
        </w:rPr>
        <w:t>操作权限</w:t>
      </w:r>
      <w:bookmarkEnd w:id="13"/>
    </w:p>
    <w:p>
      <w:pPr>
        <w:pStyle w:val="37"/>
        <w:numPr>
          <w:ilvl w:val="0"/>
          <w:numId w:val="12"/>
        </w:numPr>
        <w:ind w:firstLineChars="0"/>
      </w:pPr>
      <w:r>
        <w:rPr>
          <w:rFonts w:hint="eastAsia"/>
        </w:rPr>
        <w:t>数据操作权限管理要细分到每一个操作项，同一个数据的增删改查权限需要做到可以根据实际情况分配给不同的用户。</w:t>
      </w:r>
    </w:p>
    <w:p>
      <w:pPr>
        <w:pStyle w:val="64"/>
      </w:pPr>
      <w:bookmarkStart w:id="14" w:name="_Toc23450"/>
      <w:r>
        <w:rPr>
          <w:rFonts w:hint="eastAsia"/>
        </w:rPr>
        <w:t>业务</w:t>
      </w:r>
      <w:r>
        <w:t>需求分析</w:t>
      </w:r>
      <w:bookmarkEnd w:id="14"/>
    </w:p>
    <w:p>
      <w:pPr>
        <w:pStyle w:val="60"/>
      </w:pPr>
      <w:bookmarkStart w:id="15" w:name="_Toc32722"/>
      <w:r>
        <w:rPr>
          <w:rFonts w:hint="eastAsia"/>
        </w:rPr>
        <w:t>业务</w:t>
      </w:r>
      <w:r>
        <w:t>概述</w:t>
      </w:r>
      <w:bookmarkEnd w:id="15"/>
    </w:p>
    <w:p>
      <w:pPr>
        <w:ind w:firstLine="0" w:firstLineChars="0"/>
        <w:jc w:val="center"/>
        <w:rPr>
          <w:rFonts w:ascii="黑体" w:hAnsi="黑体" w:eastAsia="黑体"/>
          <w:color w:val="0000FF"/>
          <w:sz w:val="18"/>
          <w:szCs w:val="18"/>
        </w:rPr>
      </w:pPr>
      <w:r>
        <w:rPr>
          <w:color w:val="0000FF"/>
        </w:rPr>
        <w:drawing>
          <wp:inline distT="0" distB="0" distL="0" distR="0">
            <wp:extent cx="5759450" cy="331470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59450" cy="3314700"/>
                    </a:xfrm>
                    <a:prstGeom prst="rect">
                      <a:avLst/>
                    </a:prstGeom>
                  </pic:spPr>
                </pic:pic>
              </a:graphicData>
            </a:graphic>
          </wp:inline>
        </w:drawing>
      </w:r>
      <w:r>
        <w:rPr>
          <w:rFonts w:hint="eastAsia" w:ascii="黑体" w:hAnsi="黑体" w:eastAsia="黑体"/>
          <w:color w:val="000000" w:themeColor="text1"/>
          <w:sz w:val="18"/>
          <w:szCs w:val="18"/>
          <w14:textFill>
            <w14:solidFill>
              <w14:schemeClr w14:val="tx1"/>
            </w14:solidFill>
          </w14:textFill>
        </w:rPr>
        <w:t>图4</w:t>
      </w:r>
      <w:r>
        <w:rPr>
          <w:rFonts w:ascii="黑体" w:hAnsi="黑体" w:eastAsia="黑体"/>
          <w:color w:val="000000" w:themeColor="text1"/>
          <w:sz w:val="18"/>
          <w:szCs w:val="18"/>
          <w14:textFill>
            <w14:solidFill>
              <w14:schemeClr w14:val="tx1"/>
            </w14:solidFill>
          </w14:textFill>
        </w:rPr>
        <w:t xml:space="preserve">-1 </w:t>
      </w:r>
      <w:r>
        <w:rPr>
          <w:rFonts w:hint="eastAsia" w:ascii="黑体" w:hAnsi="黑体" w:eastAsia="黑体"/>
          <w:color w:val="000000" w:themeColor="text1"/>
          <w:sz w:val="18"/>
          <w:szCs w:val="18"/>
          <w14:textFill>
            <w14:solidFill>
              <w14:schemeClr w14:val="tx1"/>
            </w14:solidFill>
          </w14:textFill>
        </w:rPr>
        <w:t>系统架构图</w:t>
      </w:r>
    </w:p>
    <w:p>
      <w:pPr>
        <w:pStyle w:val="60"/>
      </w:pPr>
      <w:bookmarkStart w:id="16" w:name="_Toc19117"/>
      <w:r>
        <w:rPr>
          <w:rFonts w:hint="eastAsia"/>
        </w:rPr>
        <w:t>业务</w:t>
      </w:r>
      <w:r>
        <w:t>需求列表</w:t>
      </w:r>
      <w:bookmarkEnd w:id="16"/>
    </w:p>
    <w:tbl>
      <w:tblPr>
        <w:tblStyle w:val="30"/>
        <w:tblW w:w="9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7"/>
        <w:gridCol w:w="3544"/>
        <w:gridCol w:w="774"/>
        <w:gridCol w:w="2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shd w:val="clear" w:color="auto" w:fill="D8D8D8" w:themeFill="background1" w:themeFillShade="D9"/>
            <w:vAlign w:val="center"/>
          </w:tcPr>
          <w:p>
            <w:pPr>
              <w:ind w:firstLine="0" w:firstLineChars="0"/>
              <w:rPr>
                <w:b/>
                <w:color w:val="000000" w:themeColor="text1"/>
                <w:sz w:val="21"/>
                <w:szCs w:val="21"/>
                <w14:textFill>
                  <w14:solidFill>
                    <w14:schemeClr w14:val="tx1"/>
                  </w14:solidFill>
                </w14:textFill>
              </w:rPr>
            </w:pPr>
            <w:r>
              <w:rPr>
                <w:rFonts w:hint="eastAsia"/>
                <w:b/>
                <w:color w:val="000000" w:themeColor="text1"/>
                <w:sz w:val="21"/>
                <w:szCs w:val="21"/>
                <w14:textFill>
                  <w14:solidFill>
                    <w14:schemeClr w14:val="tx1"/>
                  </w14:solidFill>
                </w14:textFill>
              </w:rPr>
              <w:t>需求</w:t>
            </w:r>
            <w:r>
              <w:rPr>
                <w:b/>
                <w:color w:val="000000" w:themeColor="text1"/>
                <w:sz w:val="21"/>
                <w:szCs w:val="21"/>
                <w14:textFill>
                  <w14:solidFill>
                    <w14:schemeClr w14:val="tx1"/>
                  </w14:solidFill>
                </w14:textFill>
              </w:rPr>
              <w:t>编号</w:t>
            </w:r>
          </w:p>
        </w:tc>
        <w:tc>
          <w:tcPr>
            <w:tcW w:w="3544" w:type="dxa"/>
            <w:shd w:val="clear" w:color="auto" w:fill="D8D8D8" w:themeFill="background1" w:themeFillShade="D9"/>
            <w:vAlign w:val="center"/>
          </w:tcPr>
          <w:p>
            <w:pPr>
              <w:ind w:firstLine="0" w:firstLineChars="0"/>
              <w:rPr>
                <w:b/>
                <w:color w:val="000000" w:themeColor="text1"/>
                <w:sz w:val="21"/>
                <w:szCs w:val="21"/>
                <w14:textFill>
                  <w14:solidFill>
                    <w14:schemeClr w14:val="tx1"/>
                  </w14:solidFill>
                </w14:textFill>
              </w:rPr>
            </w:pPr>
            <w:r>
              <w:rPr>
                <w:rFonts w:hint="eastAsia"/>
                <w:b/>
                <w:color w:val="000000" w:themeColor="text1"/>
                <w:sz w:val="21"/>
                <w:szCs w:val="21"/>
                <w14:textFill>
                  <w14:solidFill>
                    <w14:schemeClr w14:val="tx1"/>
                  </w14:solidFill>
                </w14:textFill>
              </w:rPr>
              <w:t>需求</w:t>
            </w:r>
            <w:r>
              <w:rPr>
                <w:b/>
                <w:color w:val="000000" w:themeColor="text1"/>
                <w:sz w:val="21"/>
                <w:szCs w:val="21"/>
                <w14:textFill>
                  <w14:solidFill>
                    <w14:schemeClr w14:val="tx1"/>
                  </w14:solidFill>
                </w14:textFill>
              </w:rPr>
              <w:t>名称</w:t>
            </w:r>
          </w:p>
        </w:tc>
        <w:tc>
          <w:tcPr>
            <w:tcW w:w="774" w:type="dxa"/>
            <w:shd w:val="clear" w:color="auto" w:fill="D8D8D8" w:themeFill="background1" w:themeFillShade="D9"/>
            <w:vAlign w:val="center"/>
          </w:tcPr>
          <w:p>
            <w:pPr>
              <w:ind w:firstLine="0" w:firstLineChars="0"/>
              <w:jc w:val="center"/>
              <w:rPr>
                <w:b/>
                <w:color w:val="000000" w:themeColor="text1"/>
                <w:sz w:val="21"/>
                <w:szCs w:val="21"/>
                <w14:textFill>
                  <w14:solidFill>
                    <w14:schemeClr w14:val="tx1"/>
                  </w14:solidFill>
                </w14:textFill>
              </w:rPr>
            </w:pPr>
            <w:r>
              <w:rPr>
                <w:rFonts w:hint="eastAsia"/>
                <w:b/>
                <w:color w:val="000000" w:themeColor="text1"/>
                <w:sz w:val="21"/>
                <w:szCs w:val="21"/>
                <w14:textFill>
                  <w14:solidFill>
                    <w14:schemeClr w14:val="tx1"/>
                  </w14:solidFill>
                </w14:textFill>
              </w:rPr>
              <w:t>优先级</w:t>
            </w:r>
          </w:p>
        </w:tc>
        <w:tc>
          <w:tcPr>
            <w:tcW w:w="2195" w:type="dxa"/>
            <w:shd w:val="clear" w:color="auto" w:fill="D8D8D8" w:themeFill="background1" w:themeFillShade="D9"/>
            <w:vAlign w:val="center"/>
          </w:tcPr>
          <w:p>
            <w:pPr>
              <w:ind w:firstLine="0" w:firstLineChars="0"/>
              <w:jc w:val="center"/>
              <w:rPr>
                <w:b/>
                <w:color w:val="000000" w:themeColor="text1"/>
                <w:sz w:val="21"/>
                <w:szCs w:val="21"/>
                <w14:textFill>
                  <w14:solidFill>
                    <w14:schemeClr w14:val="tx1"/>
                  </w14:solidFill>
                </w14:textFill>
              </w:rPr>
            </w:pPr>
            <w:r>
              <w:rPr>
                <w:rFonts w:hint="eastAsia"/>
                <w:b/>
                <w:color w:val="000000" w:themeColor="text1"/>
                <w:sz w:val="2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eastAsia="宋体" w:cs="Arial"/>
                <w:iCs/>
                <w:color w:val="0000FF"/>
                <w:sz w:val="21"/>
                <w:szCs w:val="21"/>
              </w:rPr>
            </w:pPr>
            <w:r>
              <w:t>YXSW</w:t>
            </w:r>
            <w:r>
              <w:rPr>
                <w:rFonts w:hint="eastAsia"/>
              </w:rPr>
              <w:t>_</w:t>
            </w:r>
            <w:r>
              <w:t>URS</w:t>
            </w:r>
            <w:r>
              <w:rPr>
                <w:rFonts w:hint="eastAsia"/>
              </w:rPr>
              <w:t>_</w:t>
            </w:r>
            <w:r>
              <w:t>SBGL</w:t>
            </w:r>
            <w:r>
              <w:rPr>
                <w:rFonts w:hint="eastAsia"/>
              </w:rPr>
              <w:t>_01</w:t>
            </w:r>
          </w:p>
        </w:tc>
        <w:tc>
          <w:tcPr>
            <w:tcW w:w="3544" w:type="dxa"/>
            <w:vAlign w:val="center"/>
          </w:tcPr>
          <w:p>
            <w:pPr>
              <w:pStyle w:val="73"/>
              <w:spacing w:line="360" w:lineRule="auto"/>
              <w:jc w:val="both"/>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设备管理_设备厂商管理</w:t>
            </w:r>
          </w:p>
        </w:tc>
        <w:tc>
          <w:tcPr>
            <w:tcW w:w="774" w:type="dxa"/>
            <w:vAlign w:val="center"/>
          </w:tcPr>
          <w:p>
            <w:pPr>
              <w:pStyle w:val="73"/>
              <w:spacing w:line="360" w:lineRule="auto"/>
              <w:jc w:val="center"/>
              <w:rPr>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eastAsia="宋体" w:cs="Arial"/>
                <w:iCs/>
                <w:color w:val="0000FF"/>
                <w:sz w:val="21"/>
                <w:szCs w:val="21"/>
              </w:rPr>
            </w:pPr>
            <w:r>
              <w:rPr>
                <w:rFonts w:hint="eastAsia"/>
              </w:rPr>
              <w:t>YXSW_</w:t>
            </w:r>
            <w:r>
              <w:t>URS</w:t>
            </w:r>
            <w:r>
              <w:rPr>
                <w:rFonts w:hint="eastAsia"/>
              </w:rPr>
              <w:t>_</w:t>
            </w:r>
            <w:r>
              <w:t>SBGL</w:t>
            </w:r>
            <w:r>
              <w:rPr>
                <w:rFonts w:hint="eastAsia"/>
              </w:rPr>
              <w:t>_0</w:t>
            </w:r>
            <w:r>
              <w:t>2</w:t>
            </w:r>
            <w:r>
              <w:rPr>
                <w:rFonts w:eastAsia="宋体" w:cs="Arial"/>
                <w:iCs/>
                <w:color w:val="0000FF"/>
                <w:sz w:val="21"/>
                <w:szCs w:val="21"/>
              </w:rPr>
              <w:t xml:space="preserve"> </w:t>
            </w:r>
          </w:p>
        </w:tc>
        <w:tc>
          <w:tcPr>
            <w:tcW w:w="3544" w:type="dxa"/>
            <w:vAlign w:val="center"/>
          </w:tcPr>
          <w:p>
            <w:pPr>
              <w:pStyle w:val="73"/>
              <w:spacing w:line="360" w:lineRule="auto"/>
              <w:jc w:val="both"/>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设备</w:t>
            </w:r>
            <w:r>
              <w:rPr>
                <w:rFonts w:eastAsia="宋体" w:cs="Arial"/>
                <w:iCs/>
                <w:color w:val="000000" w:themeColor="text1"/>
                <w:sz w:val="21"/>
                <w:szCs w:val="21"/>
                <w14:textFill>
                  <w14:solidFill>
                    <w14:schemeClr w14:val="tx1"/>
                  </w14:solidFill>
                </w14:textFill>
              </w:rPr>
              <w:t>管理_</w:t>
            </w:r>
            <w:r>
              <w:rPr>
                <w:rFonts w:hint="eastAsia" w:eastAsia="宋体" w:cs="Arial"/>
                <w:iCs/>
                <w:color w:val="000000" w:themeColor="text1"/>
                <w:sz w:val="21"/>
                <w:szCs w:val="21"/>
                <w14:textFill>
                  <w14:solidFill>
                    <w14:schemeClr w14:val="tx1"/>
                  </w14:solidFill>
                </w14:textFill>
              </w:rPr>
              <w:t>设备类型管理</w:t>
            </w:r>
          </w:p>
        </w:tc>
        <w:tc>
          <w:tcPr>
            <w:tcW w:w="774" w:type="dxa"/>
            <w:vAlign w:val="center"/>
          </w:tcPr>
          <w:p>
            <w:pPr>
              <w:pStyle w:val="73"/>
              <w:spacing w:line="360" w:lineRule="auto"/>
              <w:jc w:val="center"/>
              <w:rPr>
                <w:rFonts w:ascii="宋体" w:hAnsi="宋体" w:eastAsia="宋体"/>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eastAsia="宋体" w:cs="Arial"/>
                <w:iCs/>
                <w:color w:val="0000FF"/>
                <w:sz w:val="21"/>
                <w:szCs w:val="21"/>
              </w:rPr>
            </w:pPr>
            <w:r>
              <w:rPr>
                <w:rFonts w:hint="eastAsia"/>
              </w:rPr>
              <w:t>YXSW_</w:t>
            </w:r>
            <w:r>
              <w:t>URS</w:t>
            </w:r>
            <w:r>
              <w:rPr>
                <w:rFonts w:hint="eastAsia"/>
              </w:rPr>
              <w:t>_</w:t>
            </w:r>
            <w:r>
              <w:t>SBGL</w:t>
            </w:r>
            <w:r>
              <w:rPr>
                <w:rFonts w:hint="eastAsia"/>
              </w:rPr>
              <w:t>_0</w:t>
            </w:r>
            <w:r>
              <w:t>3</w:t>
            </w:r>
          </w:p>
        </w:tc>
        <w:tc>
          <w:tcPr>
            <w:tcW w:w="3544" w:type="dxa"/>
            <w:vAlign w:val="center"/>
          </w:tcPr>
          <w:p>
            <w:pPr>
              <w:pStyle w:val="73"/>
              <w:spacing w:line="360" w:lineRule="auto"/>
              <w:jc w:val="both"/>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设备</w:t>
            </w:r>
            <w:r>
              <w:rPr>
                <w:rFonts w:eastAsia="宋体" w:cs="Arial"/>
                <w:iCs/>
                <w:color w:val="000000" w:themeColor="text1"/>
                <w:sz w:val="21"/>
                <w:szCs w:val="21"/>
                <w14:textFill>
                  <w14:solidFill>
                    <w14:schemeClr w14:val="tx1"/>
                  </w14:solidFill>
                </w14:textFill>
              </w:rPr>
              <w:t>管理_</w:t>
            </w:r>
            <w:r>
              <w:rPr>
                <w:rFonts w:hint="eastAsia" w:eastAsia="宋体" w:cs="Arial"/>
                <w:iCs/>
                <w:color w:val="000000" w:themeColor="text1"/>
                <w:sz w:val="21"/>
                <w:szCs w:val="21"/>
                <w14:textFill>
                  <w14:solidFill>
                    <w14:schemeClr w14:val="tx1"/>
                  </w14:solidFill>
                </w14:textFill>
              </w:rPr>
              <w:t>设备档案管理</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ind w:firstLine="480"/>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eastAsia="宋体" w:cs="Arial"/>
                <w:iCs/>
                <w:color w:val="0000FF"/>
                <w:sz w:val="21"/>
                <w:szCs w:val="21"/>
              </w:rPr>
            </w:pPr>
            <w:r>
              <w:rPr>
                <w:rFonts w:hint="eastAsia"/>
              </w:rPr>
              <w:t>YXSW_</w:t>
            </w:r>
            <w:r>
              <w:t>URS</w:t>
            </w:r>
            <w:r>
              <w:rPr>
                <w:rFonts w:hint="eastAsia"/>
              </w:rPr>
              <w:t>_</w:t>
            </w:r>
            <w:r>
              <w:t>S</w:t>
            </w:r>
            <w:r>
              <w:rPr>
                <w:rFonts w:hint="eastAsia"/>
              </w:rPr>
              <w:t>S</w:t>
            </w:r>
            <w:r>
              <w:t>GL</w:t>
            </w:r>
            <w:r>
              <w:rPr>
                <w:rFonts w:hint="eastAsia"/>
              </w:rPr>
              <w:t>_0</w:t>
            </w:r>
            <w:r>
              <w:t>1</w:t>
            </w:r>
            <w:r>
              <w:rPr>
                <w:rFonts w:eastAsia="宋体" w:cs="Arial"/>
                <w:iCs/>
                <w:color w:val="0000FF"/>
                <w:sz w:val="21"/>
                <w:szCs w:val="21"/>
              </w:rPr>
              <w:t xml:space="preserve"> </w:t>
            </w:r>
          </w:p>
        </w:tc>
        <w:tc>
          <w:tcPr>
            <w:tcW w:w="3544" w:type="dxa"/>
            <w:vAlign w:val="center"/>
          </w:tcPr>
          <w:p>
            <w:pPr>
              <w:pStyle w:val="73"/>
              <w:spacing w:line="360" w:lineRule="auto"/>
              <w:jc w:val="both"/>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设施</w:t>
            </w:r>
            <w:r>
              <w:rPr>
                <w:rFonts w:eastAsia="宋体" w:cs="Arial"/>
                <w:iCs/>
                <w:color w:val="000000" w:themeColor="text1"/>
                <w:sz w:val="21"/>
                <w:szCs w:val="21"/>
                <w14:textFill>
                  <w14:solidFill>
                    <w14:schemeClr w14:val="tx1"/>
                  </w14:solidFill>
                </w14:textFill>
              </w:rPr>
              <w:t>管理_</w:t>
            </w:r>
            <w:r>
              <w:rPr>
                <w:rFonts w:hint="eastAsia" w:eastAsia="宋体" w:cs="Arial"/>
                <w:iCs/>
                <w:color w:val="000000" w:themeColor="text1"/>
                <w:sz w:val="21"/>
                <w:szCs w:val="21"/>
                <w14:textFill>
                  <w14:solidFill>
                    <w14:schemeClr w14:val="tx1"/>
                  </w14:solidFill>
                </w14:textFill>
              </w:rPr>
              <w:t>设施档案管理</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ind w:firstLine="480"/>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pPr>
            <w:r>
              <w:rPr>
                <w:rFonts w:hint="eastAsia"/>
              </w:rPr>
              <w:t>YXSW_</w:t>
            </w:r>
            <w:r>
              <w:t>URS</w:t>
            </w:r>
            <w:r>
              <w:rPr>
                <w:rFonts w:hint="eastAsia"/>
              </w:rPr>
              <w:t>_</w:t>
            </w:r>
            <w:r>
              <w:t>S</w:t>
            </w:r>
            <w:r>
              <w:rPr>
                <w:rFonts w:hint="eastAsia"/>
              </w:rPr>
              <w:t>S</w:t>
            </w:r>
            <w:r>
              <w:t>GL</w:t>
            </w:r>
            <w:r>
              <w:rPr>
                <w:rFonts w:hint="eastAsia"/>
              </w:rPr>
              <w:t>_0</w:t>
            </w:r>
            <w:r>
              <w:rPr>
                <w:rFonts w:hint="eastAsia" w:eastAsiaTheme="minorEastAsia"/>
              </w:rPr>
              <w:t>2</w:t>
            </w:r>
            <w:r>
              <w:rPr>
                <w:rFonts w:eastAsia="宋体" w:cs="Arial"/>
                <w:iCs/>
                <w:color w:val="0000FF"/>
                <w:sz w:val="21"/>
                <w:szCs w:val="21"/>
              </w:rPr>
              <w:t xml:space="preserve"> </w:t>
            </w:r>
          </w:p>
        </w:tc>
        <w:tc>
          <w:tcPr>
            <w:tcW w:w="3544" w:type="dxa"/>
            <w:vAlign w:val="center"/>
          </w:tcPr>
          <w:p>
            <w:pPr>
              <w:pStyle w:val="73"/>
              <w:spacing w:line="360" w:lineRule="auto"/>
              <w:jc w:val="both"/>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设施</w:t>
            </w:r>
            <w:r>
              <w:rPr>
                <w:rFonts w:eastAsia="宋体" w:cs="Arial"/>
                <w:iCs/>
                <w:color w:val="000000" w:themeColor="text1"/>
                <w:sz w:val="21"/>
                <w:szCs w:val="21"/>
                <w14:textFill>
                  <w14:solidFill>
                    <w14:schemeClr w14:val="tx1"/>
                  </w14:solidFill>
                </w14:textFill>
              </w:rPr>
              <w:t>管理_</w:t>
            </w:r>
            <w:r>
              <w:rPr>
                <w:rFonts w:hint="eastAsia" w:eastAsia="宋体" w:cs="Arial"/>
                <w:iCs/>
                <w:color w:val="000000" w:themeColor="text1"/>
                <w:sz w:val="21"/>
                <w:szCs w:val="21"/>
                <w14:textFill>
                  <w14:solidFill>
                    <w14:schemeClr w14:val="tx1"/>
                  </w14:solidFill>
                </w14:textFill>
              </w:rPr>
              <w:t>设施绑定设备管理</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ind w:firstLine="480"/>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eastAsia="宋体" w:cs="Arial"/>
                <w:iCs/>
                <w:color w:val="0000FF"/>
                <w:sz w:val="21"/>
                <w:szCs w:val="21"/>
              </w:rPr>
            </w:pPr>
            <w:r>
              <w:rPr>
                <w:rFonts w:hint="eastAsia"/>
              </w:rPr>
              <w:t>YXSW_</w:t>
            </w:r>
            <w:r>
              <w:t>URS</w:t>
            </w:r>
            <w:r>
              <w:rPr>
                <w:rFonts w:hint="eastAsia"/>
              </w:rPr>
              <w:t>_</w:t>
            </w:r>
            <w:r>
              <w:t>ZYPGL</w:t>
            </w:r>
            <w:r>
              <w:rPr>
                <w:rFonts w:hint="eastAsia"/>
              </w:rPr>
              <w:t>_0</w:t>
            </w:r>
            <w:r>
              <w:t>1</w:t>
            </w:r>
            <w:r>
              <w:rPr>
                <w:rFonts w:eastAsia="宋体" w:cs="Arial"/>
                <w:iCs/>
                <w:color w:val="0000FF"/>
                <w:sz w:val="21"/>
                <w:szCs w:val="21"/>
              </w:rPr>
              <w:t xml:space="preserve"> </w:t>
            </w:r>
          </w:p>
        </w:tc>
        <w:tc>
          <w:tcPr>
            <w:tcW w:w="3544" w:type="dxa"/>
            <w:vAlign w:val="center"/>
          </w:tcPr>
          <w:p>
            <w:pPr>
              <w:pStyle w:val="73"/>
              <w:spacing w:line="360" w:lineRule="auto"/>
              <w:jc w:val="both"/>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作业票管理</w:t>
            </w:r>
            <w:r>
              <w:rPr>
                <w:rFonts w:eastAsia="宋体" w:cs="Arial"/>
                <w:iCs/>
                <w:color w:val="000000" w:themeColor="text1"/>
                <w:sz w:val="21"/>
                <w:szCs w:val="21"/>
                <w14:textFill>
                  <w14:solidFill>
                    <w14:schemeClr w14:val="tx1"/>
                  </w14:solidFill>
                </w14:textFill>
              </w:rPr>
              <w:t>_</w:t>
            </w:r>
            <w:r>
              <w:rPr>
                <w:rFonts w:hint="eastAsia" w:eastAsia="宋体" w:cs="Arial"/>
                <w:iCs/>
                <w:color w:val="000000" w:themeColor="text1"/>
                <w:sz w:val="21"/>
                <w:szCs w:val="21"/>
                <w14:textFill>
                  <w14:solidFill>
                    <w14:schemeClr w14:val="tx1"/>
                  </w14:solidFill>
                </w14:textFill>
              </w:rPr>
              <w:t>指标项管理</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ind w:firstLine="480"/>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eastAsia="宋体" w:cs="Arial"/>
                <w:iCs/>
                <w:color w:val="0000FF"/>
                <w:sz w:val="21"/>
                <w:szCs w:val="21"/>
              </w:rPr>
            </w:pPr>
            <w:r>
              <w:rPr>
                <w:rFonts w:hint="eastAsia"/>
              </w:rPr>
              <w:t>YXSW_</w:t>
            </w:r>
            <w:r>
              <w:t>URS</w:t>
            </w:r>
            <w:r>
              <w:rPr>
                <w:rFonts w:hint="eastAsia"/>
              </w:rPr>
              <w:t>_</w:t>
            </w:r>
            <w:r>
              <w:t>ZYPGL</w:t>
            </w:r>
            <w:r>
              <w:rPr>
                <w:rFonts w:hint="eastAsia"/>
              </w:rPr>
              <w:t>_0</w:t>
            </w:r>
            <w:r>
              <w:t>2</w:t>
            </w:r>
          </w:p>
        </w:tc>
        <w:tc>
          <w:tcPr>
            <w:tcW w:w="3544" w:type="dxa"/>
            <w:vAlign w:val="center"/>
          </w:tcPr>
          <w:p>
            <w:pPr>
              <w:pStyle w:val="73"/>
              <w:spacing w:line="360" w:lineRule="auto"/>
              <w:jc w:val="both"/>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作业票管理</w:t>
            </w:r>
            <w:r>
              <w:rPr>
                <w:rFonts w:eastAsia="宋体" w:cs="Arial"/>
                <w:iCs/>
                <w:color w:val="000000" w:themeColor="text1"/>
                <w:sz w:val="21"/>
                <w:szCs w:val="21"/>
                <w14:textFill>
                  <w14:solidFill>
                    <w14:schemeClr w14:val="tx1"/>
                  </w14:solidFill>
                </w14:textFill>
              </w:rPr>
              <w:t>_</w:t>
            </w:r>
            <w:r>
              <w:rPr>
                <w:rFonts w:hint="eastAsia" w:eastAsia="宋体" w:cs="Arial"/>
                <w:iCs/>
                <w:color w:val="000000" w:themeColor="text1"/>
                <w:sz w:val="21"/>
                <w:szCs w:val="21"/>
                <w14:textFill>
                  <w14:solidFill>
                    <w14:schemeClr w14:val="tx1"/>
                  </w14:solidFill>
                </w14:textFill>
              </w:rPr>
              <w:t>作业票配置</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ind w:firstLine="480"/>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eastAsia="宋体" w:cs="Arial"/>
                <w:iCs/>
                <w:color w:val="0000FF"/>
                <w:sz w:val="21"/>
                <w:szCs w:val="21"/>
              </w:rPr>
            </w:pPr>
            <w:r>
              <w:rPr>
                <w:rFonts w:hint="eastAsia"/>
              </w:rPr>
              <w:t>YXSW_</w:t>
            </w:r>
            <w:r>
              <w:t>URS</w:t>
            </w:r>
            <w:r>
              <w:rPr>
                <w:rFonts w:hint="eastAsia"/>
              </w:rPr>
              <w:t>_</w:t>
            </w:r>
            <w:r>
              <w:t>ZYPGL</w:t>
            </w:r>
            <w:r>
              <w:rPr>
                <w:rFonts w:hint="eastAsia"/>
              </w:rPr>
              <w:t>_0</w:t>
            </w:r>
            <w:r>
              <w:t>3</w:t>
            </w:r>
          </w:p>
        </w:tc>
        <w:tc>
          <w:tcPr>
            <w:tcW w:w="3544" w:type="dxa"/>
            <w:vAlign w:val="center"/>
          </w:tcPr>
          <w:p>
            <w:pPr>
              <w:pStyle w:val="73"/>
              <w:spacing w:line="360" w:lineRule="auto"/>
              <w:jc w:val="both"/>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作业票管理</w:t>
            </w:r>
            <w:r>
              <w:rPr>
                <w:rFonts w:eastAsia="宋体" w:cs="Arial"/>
                <w:iCs/>
                <w:color w:val="000000" w:themeColor="text1"/>
                <w:sz w:val="21"/>
                <w:szCs w:val="21"/>
                <w14:textFill>
                  <w14:solidFill>
                    <w14:schemeClr w14:val="tx1"/>
                  </w14:solidFill>
                </w14:textFill>
              </w:rPr>
              <w:t>_</w:t>
            </w:r>
            <w:r>
              <w:rPr>
                <w:rFonts w:hint="eastAsia" w:eastAsia="宋体" w:cs="Arial"/>
                <w:iCs/>
                <w:color w:val="000000" w:themeColor="text1"/>
                <w:sz w:val="21"/>
                <w:szCs w:val="21"/>
                <w14:textFill>
                  <w14:solidFill>
                    <w14:schemeClr w14:val="tx1"/>
                  </w14:solidFill>
                </w14:textFill>
              </w:rPr>
              <w:t>作业票拟定</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ind w:firstLine="480"/>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eastAsia="宋体" w:cs="Arial"/>
                <w:iCs/>
                <w:color w:val="0000FF"/>
                <w:sz w:val="21"/>
                <w:szCs w:val="21"/>
              </w:rPr>
            </w:pPr>
            <w:r>
              <w:rPr>
                <w:rFonts w:hint="eastAsia"/>
              </w:rPr>
              <w:t>YXSW_</w:t>
            </w:r>
            <w:r>
              <w:t>URS</w:t>
            </w:r>
            <w:r>
              <w:rPr>
                <w:rFonts w:hint="eastAsia"/>
              </w:rPr>
              <w:t>_</w:t>
            </w:r>
            <w:r>
              <w:t>ZYPGL</w:t>
            </w:r>
            <w:r>
              <w:rPr>
                <w:rFonts w:hint="eastAsia"/>
              </w:rPr>
              <w:t>_0</w:t>
            </w:r>
            <w:r>
              <w:t>4</w:t>
            </w:r>
          </w:p>
        </w:tc>
        <w:tc>
          <w:tcPr>
            <w:tcW w:w="3544" w:type="dxa"/>
            <w:vAlign w:val="center"/>
          </w:tcPr>
          <w:p>
            <w:pPr>
              <w:pStyle w:val="73"/>
              <w:spacing w:line="360" w:lineRule="auto"/>
              <w:jc w:val="both"/>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作业票管理_作业票审核</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ind w:firstLine="480"/>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eastAsia="宋体" w:cs="Arial"/>
                <w:iCs/>
                <w:color w:val="0000FF"/>
                <w:sz w:val="21"/>
                <w:szCs w:val="21"/>
              </w:rPr>
            </w:pPr>
            <w:r>
              <w:rPr>
                <w:rFonts w:hint="eastAsia"/>
              </w:rPr>
              <w:t>YXSW_</w:t>
            </w:r>
            <w:r>
              <w:t>URS</w:t>
            </w:r>
            <w:r>
              <w:rPr>
                <w:rFonts w:hint="eastAsia"/>
              </w:rPr>
              <w:t>_</w:t>
            </w:r>
            <w:r>
              <w:t>ZYPGL</w:t>
            </w:r>
            <w:r>
              <w:rPr>
                <w:rFonts w:hint="eastAsia"/>
              </w:rPr>
              <w:t>_0</w:t>
            </w:r>
            <w:r>
              <w:t>5</w:t>
            </w:r>
          </w:p>
        </w:tc>
        <w:tc>
          <w:tcPr>
            <w:tcW w:w="3544" w:type="dxa"/>
            <w:vAlign w:val="center"/>
          </w:tcPr>
          <w:p>
            <w:pPr>
              <w:pStyle w:val="73"/>
              <w:spacing w:line="360" w:lineRule="auto"/>
              <w:jc w:val="both"/>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作业票管理</w:t>
            </w:r>
            <w:r>
              <w:rPr>
                <w:rFonts w:eastAsia="宋体" w:cs="Arial"/>
                <w:iCs/>
                <w:color w:val="000000" w:themeColor="text1"/>
                <w:sz w:val="21"/>
                <w:szCs w:val="21"/>
                <w14:textFill>
                  <w14:solidFill>
                    <w14:schemeClr w14:val="tx1"/>
                  </w14:solidFill>
                </w14:textFill>
              </w:rPr>
              <w:t>_</w:t>
            </w:r>
            <w:r>
              <w:rPr>
                <w:rFonts w:hint="eastAsia" w:eastAsia="宋体" w:cs="Arial"/>
                <w:iCs/>
                <w:color w:val="000000" w:themeColor="text1"/>
                <w:sz w:val="21"/>
                <w:szCs w:val="21"/>
                <w14:textFill>
                  <w14:solidFill>
                    <w14:schemeClr w14:val="tx1"/>
                  </w14:solidFill>
                </w14:textFill>
              </w:rPr>
              <w:t>作业票中止</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ind w:firstLine="480"/>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eastAsia="宋体" w:cs="Arial"/>
                <w:iCs/>
                <w:color w:val="0000FF"/>
                <w:sz w:val="21"/>
                <w:szCs w:val="21"/>
              </w:rPr>
            </w:pPr>
            <w:r>
              <w:rPr>
                <w:rFonts w:hint="eastAsia"/>
              </w:rPr>
              <w:t>YXSW_</w:t>
            </w:r>
            <w:r>
              <w:t>URS</w:t>
            </w:r>
            <w:r>
              <w:rPr>
                <w:rFonts w:hint="eastAsia"/>
              </w:rPr>
              <w:t>_</w:t>
            </w:r>
            <w:r>
              <w:t>ZYPGL</w:t>
            </w:r>
            <w:r>
              <w:rPr>
                <w:rFonts w:hint="eastAsia"/>
              </w:rPr>
              <w:t>_0</w:t>
            </w:r>
            <w:r>
              <w:t>6</w:t>
            </w:r>
          </w:p>
        </w:tc>
        <w:tc>
          <w:tcPr>
            <w:tcW w:w="3544" w:type="dxa"/>
            <w:vAlign w:val="center"/>
          </w:tcPr>
          <w:p>
            <w:pPr>
              <w:pStyle w:val="73"/>
              <w:spacing w:line="360" w:lineRule="auto"/>
              <w:jc w:val="both"/>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作业票管理</w:t>
            </w:r>
            <w:r>
              <w:rPr>
                <w:rFonts w:eastAsia="宋体" w:cs="Arial"/>
                <w:iCs/>
                <w:color w:val="000000" w:themeColor="text1"/>
                <w:sz w:val="21"/>
                <w:szCs w:val="21"/>
                <w14:textFill>
                  <w14:solidFill>
                    <w14:schemeClr w14:val="tx1"/>
                  </w14:solidFill>
                </w14:textFill>
              </w:rPr>
              <w:t>_</w:t>
            </w:r>
            <w:r>
              <w:rPr>
                <w:rFonts w:hint="eastAsia" w:eastAsia="宋体" w:cs="Arial"/>
                <w:iCs/>
                <w:color w:val="000000" w:themeColor="text1"/>
                <w:sz w:val="21"/>
                <w:szCs w:val="21"/>
                <w14:textFill>
                  <w14:solidFill>
                    <w14:schemeClr w14:val="tx1"/>
                  </w14:solidFill>
                </w14:textFill>
              </w:rPr>
              <w:t>作业票填报</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ind w:firstLine="480"/>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eastAsia="宋体" w:cs="Arial"/>
                <w:iCs/>
                <w:color w:val="0000FF"/>
                <w:sz w:val="21"/>
                <w:szCs w:val="21"/>
              </w:rPr>
            </w:pPr>
            <w:r>
              <w:rPr>
                <w:rFonts w:hint="eastAsia"/>
              </w:rPr>
              <w:t>YXSW_</w:t>
            </w:r>
            <w:r>
              <w:t>URS</w:t>
            </w:r>
            <w:r>
              <w:rPr>
                <w:rFonts w:hint="eastAsia"/>
              </w:rPr>
              <w:t>_</w:t>
            </w:r>
            <w:r>
              <w:t>ZYPGL</w:t>
            </w:r>
            <w:r>
              <w:rPr>
                <w:rFonts w:hint="eastAsia"/>
              </w:rPr>
              <w:t>_0</w:t>
            </w:r>
            <w:r>
              <w:t>7</w:t>
            </w:r>
          </w:p>
        </w:tc>
        <w:tc>
          <w:tcPr>
            <w:tcW w:w="3544" w:type="dxa"/>
            <w:vAlign w:val="center"/>
          </w:tcPr>
          <w:p>
            <w:pPr>
              <w:pStyle w:val="73"/>
              <w:spacing w:line="360" w:lineRule="auto"/>
              <w:jc w:val="both"/>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作业票管理</w:t>
            </w:r>
            <w:r>
              <w:rPr>
                <w:rFonts w:eastAsia="宋体" w:cs="Arial"/>
                <w:iCs/>
                <w:color w:val="000000" w:themeColor="text1"/>
                <w:sz w:val="21"/>
                <w:szCs w:val="21"/>
                <w14:textFill>
                  <w14:solidFill>
                    <w14:schemeClr w14:val="tx1"/>
                  </w14:solidFill>
                </w14:textFill>
              </w:rPr>
              <w:t>_</w:t>
            </w:r>
            <w:r>
              <w:rPr>
                <w:rFonts w:hint="eastAsia" w:eastAsia="宋体" w:cs="Arial"/>
                <w:iCs/>
                <w:color w:val="000000" w:themeColor="text1"/>
                <w:sz w:val="21"/>
                <w:szCs w:val="21"/>
                <w14:textFill>
                  <w14:solidFill>
                    <w14:schemeClr w14:val="tx1"/>
                  </w14:solidFill>
                </w14:textFill>
              </w:rPr>
              <w:t>作业票验收</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ind w:firstLine="480"/>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eastAsia="宋体" w:cs="Arial"/>
                <w:iCs/>
                <w:color w:val="0000FF"/>
                <w:sz w:val="21"/>
                <w:szCs w:val="21"/>
              </w:rPr>
            </w:pPr>
            <w:r>
              <w:rPr>
                <w:rFonts w:hint="eastAsia"/>
              </w:rPr>
              <w:t>YXSW_</w:t>
            </w:r>
            <w:r>
              <w:t>URS</w:t>
            </w:r>
            <w:r>
              <w:rPr>
                <w:rFonts w:hint="eastAsia"/>
              </w:rPr>
              <w:t>_</w:t>
            </w:r>
            <w:r>
              <w:t>ZYPGL</w:t>
            </w:r>
            <w:r>
              <w:rPr>
                <w:rFonts w:hint="eastAsia"/>
              </w:rPr>
              <w:t>_0</w:t>
            </w:r>
            <w:r>
              <w:t>8</w:t>
            </w:r>
          </w:p>
        </w:tc>
        <w:tc>
          <w:tcPr>
            <w:tcW w:w="3544" w:type="dxa"/>
            <w:vAlign w:val="center"/>
          </w:tcPr>
          <w:p>
            <w:pPr>
              <w:pStyle w:val="73"/>
              <w:spacing w:line="360" w:lineRule="auto"/>
              <w:jc w:val="both"/>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作业票管理</w:t>
            </w:r>
            <w:r>
              <w:rPr>
                <w:rFonts w:eastAsia="宋体" w:cs="Arial"/>
                <w:iCs/>
                <w:color w:val="000000" w:themeColor="text1"/>
                <w:sz w:val="21"/>
                <w:szCs w:val="21"/>
                <w14:textFill>
                  <w14:solidFill>
                    <w14:schemeClr w14:val="tx1"/>
                  </w14:solidFill>
                </w14:textFill>
              </w:rPr>
              <w:t>_</w:t>
            </w:r>
            <w:r>
              <w:rPr>
                <w:rFonts w:hint="eastAsia" w:eastAsia="宋体" w:cs="Arial"/>
                <w:iCs/>
                <w:color w:val="000000" w:themeColor="text1"/>
                <w:sz w:val="21"/>
                <w:szCs w:val="21"/>
                <w14:textFill>
                  <w14:solidFill>
                    <w14:schemeClr w14:val="tx1"/>
                  </w14:solidFill>
                </w14:textFill>
              </w:rPr>
              <w:t>作业票查看</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ind w:firstLine="480"/>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eastAsia="宋体" w:cs="Arial"/>
                <w:iCs/>
                <w:color w:val="0000FF"/>
                <w:sz w:val="21"/>
                <w:szCs w:val="21"/>
              </w:rPr>
            </w:pPr>
            <w:r>
              <w:rPr>
                <w:rFonts w:hint="eastAsia"/>
              </w:rPr>
              <w:t>YXSW_</w:t>
            </w:r>
            <w:r>
              <w:t>URS</w:t>
            </w:r>
            <w:r>
              <w:rPr>
                <w:rFonts w:hint="eastAsia"/>
              </w:rPr>
              <w:t>_DWGL_0</w:t>
            </w:r>
            <w:r>
              <w:t>1</w:t>
            </w:r>
          </w:p>
        </w:tc>
        <w:tc>
          <w:tcPr>
            <w:tcW w:w="3544" w:type="dxa"/>
            <w:vAlign w:val="center"/>
          </w:tcPr>
          <w:p>
            <w:pPr>
              <w:pStyle w:val="73"/>
              <w:spacing w:line="360" w:lineRule="auto"/>
              <w:jc w:val="both"/>
              <w:rPr>
                <w:rFonts w:eastAsia="宋体" w:cs="Arial"/>
                <w:iCs/>
                <w:color w:val="0000FF"/>
                <w:sz w:val="21"/>
                <w:szCs w:val="21"/>
              </w:rPr>
            </w:pPr>
            <w:r>
              <w:rPr>
                <w:rFonts w:hint="eastAsia" w:eastAsia="宋体" w:cs="Arial"/>
                <w:iCs/>
                <w:color w:val="000000" w:themeColor="text1"/>
                <w:sz w:val="21"/>
                <w:szCs w:val="21"/>
                <w14:textFill>
                  <w14:solidFill>
                    <w14:schemeClr w14:val="tx1"/>
                  </w14:solidFill>
                </w14:textFill>
              </w:rPr>
              <w:t>点位管理_巡检点管理</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ind w:firstLine="480"/>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eastAsia="宋体" w:cs="Arial"/>
                <w:iCs/>
                <w:color w:val="0000FF"/>
                <w:sz w:val="21"/>
                <w:szCs w:val="21"/>
              </w:rPr>
            </w:pPr>
            <w:r>
              <w:rPr>
                <w:rFonts w:hint="eastAsia"/>
              </w:rPr>
              <w:t>YXSW_</w:t>
            </w:r>
            <w:r>
              <w:t>URS</w:t>
            </w:r>
            <w:r>
              <w:rPr>
                <w:rFonts w:hint="eastAsia"/>
              </w:rPr>
              <w:t>_DWGL_0</w:t>
            </w:r>
            <w:r>
              <w:t>2</w:t>
            </w:r>
          </w:p>
        </w:tc>
        <w:tc>
          <w:tcPr>
            <w:tcW w:w="3544" w:type="dxa"/>
            <w:vAlign w:val="center"/>
          </w:tcPr>
          <w:p>
            <w:pPr>
              <w:pStyle w:val="73"/>
              <w:spacing w:line="360" w:lineRule="auto"/>
              <w:jc w:val="both"/>
              <w:rPr>
                <w:rFonts w:eastAsia="宋体" w:cs="Arial"/>
                <w:iCs/>
                <w:color w:val="0000FF"/>
                <w:sz w:val="21"/>
                <w:szCs w:val="21"/>
              </w:rPr>
            </w:pPr>
            <w:r>
              <w:rPr>
                <w:rFonts w:hint="eastAsia" w:eastAsia="宋体" w:cs="Arial"/>
                <w:iCs/>
                <w:color w:val="000000" w:themeColor="text1"/>
                <w:sz w:val="21"/>
                <w:szCs w:val="21"/>
                <w14:textFill>
                  <w14:solidFill>
                    <w14:schemeClr w14:val="tx1"/>
                  </w14:solidFill>
                </w14:textFill>
              </w:rPr>
              <w:t>点位管理_点位关联</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ind w:firstLine="480"/>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cs="Arial" w:eastAsiaTheme="minorEastAsia"/>
                <w:iCs/>
                <w:color w:val="0000FF"/>
                <w:sz w:val="21"/>
                <w:szCs w:val="21"/>
              </w:rPr>
            </w:pPr>
            <w:r>
              <w:rPr>
                <w:rFonts w:hint="eastAsia"/>
              </w:rPr>
              <w:t>YXSW_</w:t>
            </w:r>
            <w:r>
              <w:t>URS</w:t>
            </w:r>
            <w:r>
              <w:rPr>
                <w:rFonts w:hint="eastAsia"/>
              </w:rPr>
              <w:t>_CXGL_0</w:t>
            </w:r>
            <w:r>
              <w:rPr>
                <w:rFonts w:hint="eastAsia" w:eastAsiaTheme="minorEastAsia"/>
              </w:rPr>
              <w:t>1</w:t>
            </w:r>
          </w:p>
        </w:tc>
        <w:tc>
          <w:tcPr>
            <w:tcW w:w="3544" w:type="dxa"/>
            <w:vAlign w:val="center"/>
          </w:tcPr>
          <w:p>
            <w:pPr>
              <w:pStyle w:val="73"/>
              <w:spacing w:line="360" w:lineRule="auto"/>
              <w:jc w:val="both"/>
              <w:rPr>
                <w:rFonts w:eastAsia="宋体" w:cs="Arial"/>
                <w:iCs/>
                <w:color w:val="0000FF"/>
                <w:sz w:val="21"/>
                <w:szCs w:val="21"/>
              </w:rPr>
            </w:pPr>
            <w:r>
              <w:rPr>
                <w:rFonts w:hint="eastAsia" w:eastAsia="宋体" w:cs="Arial"/>
                <w:iCs/>
                <w:color w:val="000000" w:themeColor="text1"/>
                <w:sz w:val="21"/>
                <w:szCs w:val="21"/>
                <w14:textFill>
                  <w14:solidFill>
                    <w14:schemeClr w14:val="tx1"/>
                  </w14:solidFill>
                </w14:textFill>
              </w:rPr>
              <w:t>厂巡</w:t>
            </w:r>
            <w:r>
              <w:rPr>
                <w:rFonts w:eastAsia="宋体" w:cs="Arial"/>
                <w:iCs/>
                <w:color w:val="000000" w:themeColor="text1"/>
                <w:sz w:val="21"/>
                <w:szCs w:val="21"/>
                <w14:textFill>
                  <w14:solidFill>
                    <w14:schemeClr w14:val="tx1"/>
                  </w14:solidFill>
                </w14:textFill>
              </w:rPr>
              <w:t>管理</w:t>
            </w:r>
            <w:r>
              <w:rPr>
                <w:rFonts w:hint="eastAsia" w:eastAsia="宋体" w:cs="Arial"/>
                <w:iCs/>
                <w:color w:val="000000" w:themeColor="text1"/>
                <w:sz w:val="21"/>
                <w:szCs w:val="21"/>
                <w14:textFill>
                  <w14:solidFill>
                    <w14:schemeClr w14:val="tx1"/>
                  </w14:solidFill>
                </w14:textFill>
              </w:rPr>
              <w:t>_工艺段设置</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ind w:firstLine="480"/>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cs="Arial" w:eastAsiaTheme="minorEastAsia"/>
                <w:iCs/>
                <w:color w:val="0000FF"/>
                <w:sz w:val="21"/>
                <w:szCs w:val="21"/>
              </w:rPr>
            </w:pPr>
            <w:r>
              <w:rPr>
                <w:rFonts w:hint="eastAsia"/>
              </w:rPr>
              <w:t>YXSW_</w:t>
            </w:r>
            <w:r>
              <w:t>URS</w:t>
            </w:r>
            <w:r>
              <w:rPr>
                <w:rFonts w:hint="eastAsia"/>
              </w:rPr>
              <w:t>_CXGL_0</w:t>
            </w:r>
            <w:r>
              <w:rPr>
                <w:rFonts w:hint="eastAsia" w:eastAsiaTheme="minorEastAsia"/>
              </w:rPr>
              <w:t>2</w:t>
            </w:r>
          </w:p>
        </w:tc>
        <w:tc>
          <w:tcPr>
            <w:tcW w:w="3544" w:type="dxa"/>
            <w:vAlign w:val="center"/>
          </w:tcPr>
          <w:p>
            <w:pPr>
              <w:pStyle w:val="73"/>
              <w:spacing w:line="360" w:lineRule="auto"/>
              <w:jc w:val="both"/>
              <w:rPr>
                <w:rFonts w:eastAsia="宋体" w:cs="Arial"/>
                <w:iCs/>
                <w:color w:val="0000FF"/>
                <w:sz w:val="21"/>
                <w:szCs w:val="21"/>
              </w:rPr>
            </w:pPr>
            <w:r>
              <w:rPr>
                <w:rFonts w:hint="eastAsia" w:eastAsia="宋体" w:cs="Arial"/>
                <w:iCs/>
                <w:color w:val="000000" w:themeColor="text1"/>
                <w:sz w:val="21"/>
                <w:szCs w:val="21"/>
                <w14:textFill>
                  <w14:solidFill>
                    <w14:schemeClr w14:val="tx1"/>
                  </w14:solidFill>
                </w14:textFill>
              </w:rPr>
              <w:t>厂巡</w:t>
            </w:r>
            <w:r>
              <w:rPr>
                <w:rFonts w:eastAsia="宋体" w:cs="Arial"/>
                <w:iCs/>
                <w:color w:val="000000" w:themeColor="text1"/>
                <w:sz w:val="21"/>
                <w:szCs w:val="21"/>
                <w14:textFill>
                  <w14:solidFill>
                    <w14:schemeClr w14:val="tx1"/>
                  </w14:solidFill>
                </w14:textFill>
              </w:rPr>
              <w:t>管理</w:t>
            </w:r>
            <w:r>
              <w:rPr>
                <w:rFonts w:hint="eastAsia" w:eastAsia="宋体" w:cs="Arial"/>
                <w:iCs/>
                <w:color w:val="000000" w:themeColor="text1"/>
                <w:sz w:val="21"/>
                <w:szCs w:val="21"/>
                <w14:textFill>
                  <w14:solidFill>
                    <w14:schemeClr w14:val="tx1"/>
                  </w14:solidFill>
                </w14:textFill>
              </w:rPr>
              <w:t>_工作班次设置</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ind w:firstLine="480"/>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cs="Arial" w:eastAsiaTheme="minorEastAsia"/>
                <w:iCs/>
                <w:color w:val="0000FF"/>
                <w:sz w:val="21"/>
                <w:szCs w:val="21"/>
              </w:rPr>
            </w:pPr>
            <w:r>
              <w:rPr>
                <w:rFonts w:hint="eastAsia"/>
              </w:rPr>
              <w:t>YXSW_</w:t>
            </w:r>
            <w:r>
              <w:t>URS</w:t>
            </w:r>
            <w:r>
              <w:rPr>
                <w:rFonts w:hint="eastAsia"/>
              </w:rPr>
              <w:t>_CXGL_</w:t>
            </w:r>
            <w:r>
              <w:rPr>
                <w:rFonts w:hint="eastAsia" w:eastAsiaTheme="minorEastAsia"/>
              </w:rPr>
              <w:t>03</w:t>
            </w:r>
          </w:p>
        </w:tc>
        <w:tc>
          <w:tcPr>
            <w:tcW w:w="3544" w:type="dxa"/>
            <w:vAlign w:val="center"/>
          </w:tcPr>
          <w:p>
            <w:pPr>
              <w:pStyle w:val="73"/>
              <w:spacing w:line="360" w:lineRule="auto"/>
              <w:jc w:val="both"/>
              <w:rPr>
                <w:rFonts w:eastAsia="宋体" w:cs="Arial"/>
                <w:iCs/>
                <w:color w:val="0000FF"/>
                <w:sz w:val="21"/>
                <w:szCs w:val="21"/>
              </w:rPr>
            </w:pPr>
            <w:r>
              <w:rPr>
                <w:rFonts w:hint="eastAsia" w:eastAsia="宋体" w:cs="Arial"/>
                <w:iCs/>
                <w:color w:val="000000" w:themeColor="text1"/>
                <w:sz w:val="21"/>
                <w:szCs w:val="21"/>
                <w14:textFill>
                  <w14:solidFill>
                    <w14:schemeClr w14:val="tx1"/>
                  </w14:solidFill>
                </w14:textFill>
              </w:rPr>
              <w:t>厂巡</w:t>
            </w:r>
            <w:r>
              <w:rPr>
                <w:rFonts w:eastAsia="宋体" w:cs="Arial"/>
                <w:iCs/>
                <w:color w:val="000000" w:themeColor="text1"/>
                <w:sz w:val="21"/>
                <w:szCs w:val="21"/>
                <w14:textFill>
                  <w14:solidFill>
                    <w14:schemeClr w14:val="tx1"/>
                  </w14:solidFill>
                </w14:textFill>
              </w:rPr>
              <w:t>管理</w:t>
            </w:r>
            <w:r>
              <w:rPr>
                <w:rFonts w:hint="eastAsia" w:eastAsia="宋体" w:cs="Arial"/>
                <w:iCs/>
                <w:color w:val="000000" w:themeColor="text1"/>
                <w:sz w:val="21"/>
                <w:szCs w:val="21"/>
                <w14:textFill>
                  <w14:solidFill>
                    <w14:schemeClr w14:val="tx1"/>
                  </w14:solidFill>
                </w14:textFill>
              </w:rPr>
              <w:t>_巡检内容设置</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ind w:firstLine="480"/>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cs="Arial" w:eastAsiaTheme="minorEastAsia"/>
                <w:iCs/>
                <w:color w:val="0000FF"/>
                <w:sz w:val="21"/>
                <w:szCs w:val="21"/>
              </w:rPr>
            </w:pPr>
            <w:r>
              <w:rPr>
                <w:rFonts w:hint="eastAsia"/>
              </w:rPr>
              <w:t>YXSW_</w:t>
            </w:r>
            <w:r>
              <w:t>URS</w:t>
            </w:r>
            <w:r>
              <w:rPr>
                <w:rFonts w:hint="eastAsia"/>
              </w:rPr>
              <w:t>_CXGL_0</w:t>
            </w:r>
            <w:r>
              <w:rPr>
                <w:rFonts w:hint="eastAsia" w:eastAsiaTheme="minorEastAsia"/>
              </w:rPr>
              <w:t>4</w:t>
            </w:r>
          </w:p>
        </w:tc>
        <w:tc>
          <w:tcPr>
            <w:tcW w:w="3544" w:type="dxa"/>
            <w:vAlign w:val="center"/>
          </w:tcPr>
          <w:p>
            <w:pPr>
              <w:pStyle w:val="73"/>
              <w:spacing w:line="360" w:lineRule="auto"/>
              <w:jc w:val="both"/>
              <w:rPr>
                <w:rFonts w:eastAsia="宋体" w:cs="Arial"/>
                <w:iCs/>
                <w:color w:val="0000FF"/>
                <w:sz w:val="21"/>
                <w:szCs w:val="21"/>
              </w:rPr>
            </w:pPr>
            <w:r>
              <w:rPr>
                <w:rFonts w:hint="eastAsia" w:eastAsia="宋体" w:cs="Arial"/>
                <w:iCs/>
                <w:color w:val="000000" w:themeColor="text1"/>
                <w:sz w:val="21"/>
                <w:szCs w:val="21"/>
                <w14:textFill>
                  <w14:solidFill>
                    <w14:schemeClr w14:val="tx1"/>
                  </w14:solidFill>
                </w14:textFill>
              </w:rPr>
              <w:t>厂巡</w:t>
            </w:r>
            <w:r>
              <w:rPr>
                <w:rFonts w:eastAsia="宋体" w:cs="Arial"/>
                <w:iCs/>
                <w:color w:val="000000" w:themeColor="text1"/>
                <w:sz w:val="21"/>
                <w:szCs w:val="21"/>
                <w14:textFill>
                  <w14:solidFill>
                    <w14:schemeClr w14:val="tx1"/>
                  </w14:solidFill>
                </w14:textFill>
              </w:rPr>
              <w:t>管理</w:t>
            </w:r>
            <w:r>
              <w:rPr>
                <w:rFonts w:hint="eastAsia" w:eastAsia="宋体" w:cs="Arial"/>
                <w:iCs/>
                <w:color w:val="000000" w:themeColor="text1"/>
                <w:sz w:val="21"/>
                <w:szCs w:val="21"/>
                <w14:textFill>
                  <w14:solidFill>
                    <w14:schemeClr w14:val="tx1"/>
                  </w14:solidFill>
                </w14:textFill>
              </w:rPr>
              <w:t>_厂巡排班</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ind w:firstLine="480"/>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cs="Arial" w:eastAsiaTheme="minorEastAsia"/>
                <w:iCs/>
                <w:color w:val="0000FF"/>
                <w:sz w:val="21"/>
                <w:szCs w:val="21"/>
              </w:rPr>
            </w:pPr>
            <w:r>
              <w:rPr>
                <w:rFonts w:hint="eastAsia"/>
              </w:rPr>
              <w:t>YXSW_</w:t>
            </w:r>
            <w:r>
              <w:t>URS</w:t>
            </w:r>
            <w:r>
              <w:rPr>
                <w:rFonts w:hint="eastAsia"/>
              </w:rPr>
              <w:t>_CXGL_0</w:t>
            </w:r>
            <w:r>
              <w:rPr>
                <w:rFonts w:hint="eastAsia" w:eastAsiaTheme="minorEastAsia"/>
              </w:rPr>
              <w:t>5</w:t>
            </w:r>
          </w:p>
        </w:tc>
        <w:tc>
          <w:tcPr>
            <w:tcW w:w="3544" w:type="dxa"/>
            <w:vAlign w:val="center"/>
          </w:tcPr>
          <w:p>
            <w:pPr>
              <w:pStyle w:val="73"/>
              <w:spacing w:line="360" w:lineRule="auto"/>
              <w:jc w:val="both"/>
              <w:rPr>
                <w:rFonts w:eastAsia="宋体" w:cs="Arial"/>
                <w:iCs/>
                <w:color w:val="0000FF"/>
                <w:sz w:val="21"/>
                <w:szCs w:val="21"/>
              </w:rPr>
            </w:pPr>
            <w:r>
              <w:rPr>
                <w:rFonts w:hint="eastAsia" w:eastAsia="宋体" w:cs="Arial"/>
                <w:iCs/>
                <w:color w:val="000000" w:themeColor="text1"/>
                <w:sz w:val="21"/>
                <w:szCs w:val="21"/>
                <w14:textFill>
                  <w14:solidFill>
                    <w14:schemeClr w14:val="tx1"/>
                  </w14:solidFill>
                </w14:textFill>
              </w:rPr>
              <w:t>厂巡</w:t>
            </w:r>
            <w:r>
              <w:rPr>
                <w:rFonts w:eastAsia="宋体" w:cs="Arial"/>
                <w:iCs/>
                <w:color w:val="000000" w:themeColor="text1"/>
                <w:sz w:val="21"/>
                <w:szCs w:val="21"/>
                <w14:textFill>
                  <w14:solidFill>
                    <w14:schemeClr w14:val="tx1"/>
                  </w14:solidFill>
                </w14:textFill>
              </w:rPr>
              <w:t>管理</w:t>
            </w:r>
            <w:r>
              <w:rPr>
                <w:rFonts w:hint="eastAsia" w:eastAsia="宋体" w:cs="Arial"/>
                <w:iCs/>
                <w:color w:val="000000" w:themeColor="text1"/>
                <w:sz w:val="21"/>
                <w:szCs w:val="21"/>
                <w14:textFill>
                  <w14:solidFill>
                    <w14:schemeClr w14:val="tx1"/>
                  </w14:solidFill>
                </w14:textFill>
              </w:rPr>
              <w:t>_厂巡记录</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ind w:firstLine="480"/>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cs="Arial" w:eastAsiaTheme="minorEastAsia"/>
                <w:iCs/>
                <w:color w:val="0000FF"/>
                <w:sz w:val="21"/>
                <w:szCs w:val="21"/>
              </w:rPr>
            </w:pPr>
            <w:r>
              <w:rPr>
                <w:rFonts w:hint="eastAsia"/>
              </w:rPr>
              <w:t>YXSW_</w:t>
            </w:r>
            <w:r>
              <w:t>URS</w:t>
            </w:r>
            <w:r>
              <w:rPr>
                <w:rFonts w:hint="eastAsia"/>
              </w:rPr>
              <w:t>_CXGL_0</w:t>
            </w:r>
            <w:r>
              <w:rPr>
                <w:rFonts w:hint="eastAsia" w:eastAsiaTheme="minorEastAsia"/>
              </w:rPr>
              <w:t>6</w:t>
            </w:r>
          </w:p>
        </w:tc>
        <w:tc>
          <w:tcPr>
            <w:tcW w:w="3544" w:type="dxa"/>
            <w:vAlign w:val="center"/>
          </w:tcPr>
          <w:p>
            <w:pPr>
              <w:pStyle w:val="73"/>
              <w:spacing w:line="360" w:lineRule="auto"/>
              <w:jc w:val="both"/>
              <w:rPr>
                <w:rFonts w:eastAsia="宋体" w:cs="Arial"/>
                <w:iCs/>
                <w:color w:val="0000FF"/>
                <w:sz w:val="21"/>
                <w:szCs w:val="21"/>
              </w:rPr>
            </w:pPr>
            <w:r>
              <w:rPr>
                <w:rFonts w:hint="eastAsia" w:eastAsia="宋体" w:cs="Arial"/>
                <w:iCs/>
                <w:color w:val="000000" w:themeColor="text1"/>
                <w:sz w:val="21"/>
                <w:szCs w:val="21"/>
                <w14:textFill>
                  <w14:solidFill>
                    <w14:schemeClr w14:val="tx1"/>
                  </w14:solidFill>
                </w14:textFill>
              </w:rPr>
              <w:t>厂巡</w:t>
            </w:r>
            <w:r>
              <w:rPr>
                <w:rFonts w:eastAsia="宋体" w:cs="Arial"/>
                <w:iCs/>
                <w:color w:val="000000" w:themeColor="text1"/>
                <w:sz w:val="21"/>
                <w:szCs w:val="21"/>
                <w14:textFill>
                  <w14:solidFill>
                    <w14:schemeClr w14:val="tx1"/>
                  </w14:solidFill>
                </w14:textFill>
              </w:rPr>
              <w:t>管理</w:t>
            </w:r>
            <w:r>
              <w:rPr>
                <w:rFonts w:hint="eastAsia" w:eastAsia="宋体" w:cs="Arial"/>
                <w:iCs/>
                <w:color w:val="000000" w:themeColor="text1"/>
                <w:sz w:val="21"/>
                <w:szCs w:val="21"/>
                <w14:textFill>
                  <w14:solidFill>
                    <w14:schemeClr w14:val="tx1"/>
                  </w14:solidFill>
                </w14:textFill>
              </w:rPr>
              <w:t>_厂巡超时记录</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ind w:firstLine="480"/>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pPr>
            <w:r>
              <w:rPr>
                <w:rFonts w:hint="eastAsia"/>
              </w:rPr>
              <w:t>YXSW_</w:t>
            </w:r>
            <w:r>
              <w:t>URS</w:t>
            </w:r>
            <w:r>
              <w:rPr>
                <w:rFonts w:hint="eastAsia"/>
              </w:rPr>
              <w:t>_</w:t>
            </w:r>
            <w:r>
              <w:t>RCGL</w:t>
            </w:r>
            <w:r>
              <w:rPr>
                <w:rFonts w:hint="eastAsia"/>
              </w:rPr>
              <w:t>_0</w:t>
            </w:r>
            <w:r>
              <w:t>1</w:t>
            </w:r>
          </w:p>
        </w:tc>
        <w:tc>
          <w:tcPr>
            <w:tcW w:w="3544" w:type="dxa"/>
            <w:vAlign w:val="center"/>
          </w:tcPr>
          <w:p>
            <w:pPr>
              <w:pStyle w:val="73"/>
              <w:spacing w:line="360" w:lineRule="auto"/>
              <w:jc w:val="both"/>
              <w:rPr>
                <w:rFonts w:eastAsia="宋体" w:cs="Arial"/>
                <w:iCs/>
                <w:color w:val="0000FF"/>
                <w:sz w:val="21"/>
                <w:szCs w:val="21"/>
              </w:rPr>
            </w:pPr>
            <w:r>
              <w:rPr>
                <w:rFonts w:hint="eastAsia" w:eastAsia="宋体" w:cs="Arial"/>
                <w:iCs/>
                <w:color w:val="000000" w:themeColor="text1"/>
                <w:sz w:val="21"/>
                <w:szCs w:val="21"/>
                <w14:textFill>
                  <w14:solidFill>
                    <w14:schemeClr w14:val="tx1"/>
                  </w14:solidFill>
                </w14:textFill>
              </w:rPr>
              <w:t>日常</w:t>
            </w:r>
            <w:r>
              <w:rPr>
                <w:rFonts w:eastAsia="宋体" w:cs="Arial"/>
                <w:iCs/>
                <w:color w:val="000000" w:themeColor="text1"/>
                <w:sz w:val="21"/>
                <w:szCs w:val="21"/>
                <w14:textFill>
                  <w14:solidFill>
                    <w14:schemeClr w14:val="tx1"/>
                  </w14:solidFill>
                </w14:textFill>
              </w:rPr>
              <w:t>管理</w:t>
            </w:r>
            <w:r>
              <w:rPr>
                <w:rFonts w:hint="eastAsia" w:eastAsia="宋体" w:cs="Arial"/>
                <w:iCs/>
                <w:color w:val="000000" w:themeColor="text1"/>
                <w:sz w:val="21"/>
                <w:szCs w:val="21"/>
                <w14:textFill>
                  <w14:solidFill>
                    <w14:schemeClr w14:val="tx1"/>
                  </w14:solidFill>
                </w14:textFill>
              </w:rPr>
              <w:t>_公告</w:t>
            </w:r>
            <w:r>
              <w:rPr>
                <w:rFonts w:eastAsia="宋体" w:cs="Arial"/>
                <w:iCs/>
                <w:color w:val="000000" w:themeColor="text1"/>
                <w:sz w:val="21"/>
                <w:szCs w:val="21"/>
                <w14:textFill>
                  <w14:solidFill>
                    <w14:schemeClr w14:val="tx1"/>
                  </w14:solidFill>
                </w14:textFill>
              </w:rPr>
              <w:t>发布</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pPr>
            <w:r>
              <w:rPr>
                <w:rFonts w:hint="eastAsia"/>
              </w:rPr>
              <w:t>YXSW_</w:t>
            </w:r>
            <w:r>
              <w:t>URS</w:t>
            </w:r>
            <w:r>
              <w:rPr>
                <w:rFonts w:hint="eastAsia"/>
              </w:rPr>
              <w:t>_</w:t>
            </w:r>
            <w:r>
              <w:t>RCGL</w:t>
            </w:r>
            <w:r>
              <w:rPr>
                <w:rFonts w:hint="eastAsia"/>
              </w:rPr>
              <w:t>_0</w:t>
            </w:r>
            <w:r>
              <w:t>2</w:t>
            </w:r>
          </w:p>
        </w:tc>
        <w:tc>
          <w:tcPr>
            <w:tcW w:w="3544" w:type="dxa"/>
            <w:vAlign w:val="center"/>
          </w:tcPr>
          <w:p>
            <w:pPr>
              <w:pStyle w:val="73"/>
              <w:spacing w:line="360" w:lineRule="auto"/>
              <w:jc w:val="both"/>
              <w:rPr>
                <w:rFonts w:eastAsia="宋体" w:cs="Arial"/>
                <w:iCs/>
                <w:color w:val="0000FF"/>
                <w:sz w:val="21"/>
                <w:szCs w:val="21"/>
              </w:rPr>
            </w:pPr>
            <w:r>
              <w:rPr>
                <w:rFonts w:hint="eastAsia" w:eastAsia="宋体" w:cs="Arial"/>
                <w:iCs/>
                <w:color w:val="000000" w:themeColor="text1"/>
                <w:sz w:val="21"/>
                <w:szCs w:val="21"/>
                <w14:textFill>
                  <w14:solidFill>
                    <w14:schemeClr w14:val="tx1"/>
                  </w14:solidFill>
                </w14:textFill>
              </w:rPr>
              <w:t>日常</w:t>
            </w:r>
            <w:r>
              <w:rPr>
                <w:rFonts w:eastAsia="宋体" w:cs="Arial"/>
                <w:iCs/>
                <w:color w:val="000000" w:themeColor="text1"/>
                <w:sz w:val="21"/>
                <w:szCs w:val="21"/>
                <w14:textFill>
                  <w14:solidFill>
                    <w14:schemeClr w14:val="tx1"/>
                  </w14:solidFill>
                </w14:textFill>
              </w:rPr>
              <w:t>管理</w:t>
            </w:r>
            <w:r>
              <w:rPr>
                <w:rFonts w:hint="eastAsia" w:eastAsia="宋体" w:cs="Arial"/>
                <w:iCs/>
                <w:color w:val="000000" w:themeColor="text1"/>
                <w:sz w:val="21"/>
                <w:szCs w:val="21"/>
                <w14:textFill>
                  <w14:solidFill>
                    <w14:schemeClr w14:val="tx1"/>
                  </w14:solidFill>
                </w14:textFill>
              </w:rPr>
              <w:t>_消息发送</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pPr>
            <w:r>
              <w:rPr>
                <w:rFonts w:hint="eastAsia"/>
              </w:rPr>
              <w:t>YXSW_</w:t>
            </w:r>
            <w:r>
              <w:t>URS</w:t>
            </w:r>
            <w:r>
              <w:rPr>
                <w:rFonts w:hint="eastAsia"/>
              </w:rPr>
              <w:t>_</w:t>
            </w:r>
            <w:r>
              <w:t>RCGL</w:t>
            </w:r>
            <w:r>
              <w:rPr>
                <w:rFonts w:hint="eastAsia"/>
              </w:rPr>
              <w:t>_0</w:t>
            </w:r>
            <w:r>
              <w:t>3</w:t>
            </w:r>
          </w:p>
        </w:tc>
        <w:tc>
          <w:tcPr>
            <w:tcW w:w="3544" w:type="dxa"/>
            <w:vAlign w:val="center"/>
          </w:tcPr>
          <w:p>
            <w:pPr>
              <w:pStyle w:val="73"/>
              <w:spacing w:line="360" w:lineRule="auto"/>
              <w:jc w:val="both"/>
              <w:rPr>
                <w:rFonts w:eastAsia="宋体" w:cs="Arial"/>
                <w:iCs/>
                <w:color w:val="0000FF"/>
                <w:sz w:val="21"/>
                <w:szCs w:val="21"/>
              </w:rPr>
            </w:pPr>
            <w:r>
              <w:rPr>
                <w:rFonts w:hint="eastAsia" w:eastAsia="宋体" w:cs="Arial"/>
                <w:iCs/>
                <w:color w:val="000000" w:themeColor="text1"/>
                <w:sz w:val="21"/>
                <w:szCs w:val="21"/>
                <w14:textFill>
                  <w14:solidFill>
                    <w14:schemeClr w14:val="tx1"/>
                  </w14:solidFill>
                </w14:textFill>
              </w:rPr>
              <w:t>日常</w:t>
            </w:r>
            <w:r>
              <w:rPr>
                <w:rFonts w:eastAsia="宋体" w:cs="Arial"/>
                <w:iCs/>
                <w:color w:val="000000" w:themeColor="text1"/>
                <w:sz w:val="21"/>
                <w:szCs w:val="21"/>
                <w14:textFill>
                  <w14:solidFill>
                    <w14:schemeClr w14:val="tx1"/>
                  </w14:solidFill>
                </w14:textFill>
              </w:rPr>
              <w:t>管理</w:t>
            </w:r>
            <w:r>
              <w:rPr>
                <w:rFonts w:hint="eastAsia" w:eastAsia="宋体" w:cs="Arial"/>
                <w:iCs/>
                <w:color w:val="000000" w:themeColor="text1"/>
                <w:sz w:val="21"/>
                <w:szCs w:val="21"/>
                <w14:textFill>
                  <w14:solidFill>
                    <w14:schemeClr w14:val="tx1"/>
                  </w14:solidFill>
                </w14:textFill>
              </w:rPr>
              <w:t>_消息接收</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eastAsiaTheme="minorEastAsia"/>
              </w:rPr>
            </w:pPr>
            <w:r>
              <w:rPr>
                <w:rFonts w:hint="eastAsia" w:eastAsiaTheme="minorEastAsia"/>
              </w:rPr>
              <w:t>YXSW_URS_RCGL_04</w:t>
            </w:r>
          </w:p>
        </w:tc>
        <w:tc>
          <w:tcPr>
            <w:tcW w:w="3544" w:type="dxa"/>
            <w:vAlign w:val="center"/>
          </w:tcPr>
          <w:p>
            <w:pPr>
              <w:pStyle w:val="73"/>
              <w:spacing w:line="360" w:lineRule="auto"/>
              <w:jc w:val="both"/>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日常管理_安全提醒定义</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pPr>
            <w:r>
              <w:rPr>
                <w:rFonts w:hint="eastAsia" w:eastAsiaTheme="minorEastAsia"/>
              </w:rPr>
              <w:t>YXSW_URS_RCGL_05</w:t>
            </w:r>
          </w:p>
        </w:tc>
        <w:tc>
          <w:tcPr>
            <w:tcW w:w="3544" w:type="dxa"/>
            <w:vAlign w:val="center"/>
          </w:tcPr>
          <w:p>
            <w:pPr>
              <w:pStyle w:val="73"/>
              <w:spacing w:line="360" w:lineRule="auto"/>
              <w:jc w:val="both"/>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日常管理_检查项定义管理</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pPr>
            <w:r>
              <w:rPr>
                <w:rFonts w:hint="eastAsia" w:eastAsiaTheme="minorEastAsia"/>
              </w:rPr>
              <w:t>YXSW_URS_RCGL_06</w:t>
            </w:r>
          </w:p>
        </w:tc>
        <w:tc>
          <w:tcPr>
            <w:tcW w:w="3544" w:type="dxa"/>
            <w:vAlign w:val="center"/>
          </w:tcPr>
          <w:p>
            <w:pPr>
              <w:pStyle w:val="73"/>
              <w:spacing w:line="360" w:lineRule="auto"/>
              <w:jc w:val="both"/>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日常管理_设备检查项关联配置</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pPr>
            <w:r>
              <w:rPr>
                <w:rFonts w:hint="eastAsia" w:eastAsiaTheme="minorEastAsia"/>
              </w:rPr>
              <w:t>YXSW_URS_RCGL_07</w:t>
            </w:r>
          </w:p>
        </w:tc>
        <w:tc>
          <w:tcPr>
            <w:tcW w:w="3544" w:type="dxa"/>
            <w:vAlign w:val="center"/>
          </w:tcPr>
          <w:p>
            <w:pPr>
              <w:pStyle w:val="73"/>
              <w:spacing w:line="360" w:lineRule="auto"/>
              <w:jc w:val="both"/>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日常管理_设备安全提醒关联配置</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pPr>
            <w:r>
              <w:rPr>
                <w:rFonts w:hint="eastAsia" w:eastAsiaTheme="minorEastAsia"/>
              </w:rPr>
              <w:t>YXSW_URS_RCGL_08</w:t>
            </w:r>
          </w:p>
        </w:tc>
        <w:tc>
          <w:tcPr>
            <w:tcW w:w="3544" w:type="dxa"/>
            <w:vAlign w:val="center"/>
          </w:tcPr>
          <w:p>
            <w:pPr>
              <w:pStyle w:val="73"/>
              <w:spacing w:line="360" w:lineRule="auto"/>
              <w:jc w:val="both"/>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日常管理_设施检查项关联配置</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pPr>
            <w:r>
              <w:rPr>
                <w:rFonts w:hint="eastAsia" w:eastAsiaTheme="minorEastAsia"/>
              </w:rPr>
              <w:t>YXSW_URS_RCGL_09</w:t>
            </w:r>
          </w:p>
        </w:tc>
        <w:tc>
          <w:tcPr>
            <w:tcW w:w="3544" w:type="dxa"/>
            <w:vAlign w:val="center"/>
          </w:tcPr>
          <w:p>
            <w:pPr>
              <w:pStyle w:val="73"/>
              <w:spacing w:line="360" w:lineRule="auto"/>
              <w:jc w:val="both"/>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日常管理_设施安全提醒关联配置</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pPr>
            <w:r>
              <w:rPr>
                <w:rFonts w:hint="eastAsia"/>
              </w:rPr>
              <w:t>YXSW_</w:t>
            </w:r>
            <w:r>
              <w:t>URS</w:t>
            </w:r>
            <w:r>
              <w:rPr>
                <w:rFonts w:hint="eastAsia"/>
              </w:rPr>
              <w:t>_</w:t>
            </w:r>
            <w:r>
              <w:t>TGBB</w:t>
            </w:r>
            <w:r>
              <w:rPr>
                <w:rFonts w:hint="eastAsia"/>
              </w:rPr>
              <w:t>_0</w:t>
            </w:r>
            <w:r>
              <w:t>1</w:t>
            </w:r>
          </w:p>
        </w:tc>
        <w:tc>
          <w:tcPr>
            <w:tcW w:w="3544" w:type="dxa"/>
            <w:vAlign w:val="center"/>
          </w:tcPr>
          <w:p>
            <w:pPr>
              <w:pStyle w:val="73"/>
              <w:spacing w:line="360" w:lineRule="auto"/>
              <w:jc w:val="both"/>
              <w:rPr>
                <w:rFonts w:eastAsia="宋体" w:cs="Arial"/>
                <w:iCs/>
                <w:color w:val="0000FF"/>
                <w:sz w:val="21"/>
                <w:szCs w:val="21"/>
              </w:rPr>
            </w:pPr>
            <w:r>
              <w:rPr>
                <w:rFonts w:hint="eastAsia" w:eastAsia="宋体" w:cs="Arial"/>
                <w:iCs/>
                <w:color w:val="000000" w:themeColor="text1"/>
                <w:sz w:val="21"/>
                <w:szCs w:val="21"/>
                <w14:textFill>
                  <w14:solidFill>
                    <w14:schemeClr w14:val="tx1"/>
                  </w14:solidFill>
                </w14:textFill>
              </w:rPr>
              <w:t>统计</w:t>
            </w:r>
            <w:r>
              <w:rPr>
                <w:rFonts w:eastAsia="宋体" w:cs="Arial"/>
                <w:iCs/>
                <w:color w:val="000000" w:themeColor="text1"/>
                <w:sz w:val="21"/>
                <w:szCs w:val="21"/>
                <w14:textFill>
                  <w14:solidFill>
                    <w14:schemeClr w14:val="tx1"/>
                  </w14:solidFill>
                </w14:textFill>
              </w:rPr>
              <w:t>报表</w:t>
            </w:r>
            <w:r>
              <w:rPr>
                <w:rFonts w:hint="eastAsia" w:eastAsia="宋体" w:cs="Arial"/>
                <w:iCs/>
                <w:color w:val="000000" w:themeColor="text1"/>
                <w:sz w:val="21"/>
                <w:szCs w:val="21"/>
                <w14:textFill>
                  <w14:solidFill>
                    <w14:schemeClr w14:val="tx1"/>
                  </w14:solidFill>
                </w14:textFill>
              </w:rPr>
              <w:t>_人员</w:t>
            </w:r>
            <w:r>
              <w:rPr>
                <w:rFonts w:eastAsia="宋体" w:cs="Arial"/>
                <w:iCs/>
                <w:color w:val="000000" w:themeColor="text1"/>
                <w:sz w:val="21"/>
                <w:szCs w:val="21"/>
                <w14:textFill>
                  <w14:solidFill>
                    <w14:schemeClr w14:val="tx1"/>
                  </w14:solidFill>
                </w14:textFill>
              </w:rPr>
              <w:t>巡检情况统计</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中</w:t>
            </w:r>
          </w:p>
        </w:tc>
        <w:tc>
          <w:tcPr>
            <w:tcW w:w="2195" w:type="dxa"/>
            <w:vAlign w:val="center"/>
          </w:tcPr>
          <w:p>
            <w:pPr>
              <w:pStyle w:val="73"/>
              <w:spacing w:line="360" w:lineRule="auto"/>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pPr>
            <w:r>
              <w:rPr>
                <w:rFonts w:hint="eastAsia"/>
              </w:rPr>
              <w:t>YXSW_</w:t>
            </w:r>
            <w:r>
              <w:t>URS</w:t>
            </w:r>
            <w:r>
              <w:rPr>
                <w:rFonts w:hint="eastAsia"/>
              </w:rPr>
              <w:t>_</w:t>
            </w:r>
            <w:r>
              <w:t>TGBB</w:t>
            </w:r>
            <w:r>
              <w:rPr>
                <w:rFonts w:hint="eastAsia"/>
              </w:rPr>
              <w:t>_0</w:t>
            </w:r>
            <w:r>
              <w:t>2</w:t>
            </w:r>
          </w:p>
        </w:tc>
        <w:tc>
          <w:tcPr>
            <w:tcW w:w="3544" w:type="dxa"/>
            <w:vAlign w:val="center"/>
          </w:tcPr>
          <w:p>
            <w:pPr>
              <w:pStyle w:val="73"/>
              <w:spacing w:line="360" w:lineRule="auto"/>
              <w:jc w:val="both"/>
              <w:rPr>
                <w:rFonts w:eastAsia="宋体" w:cs="Arial"/>
                <w:iCs/>
                <w:color w:val="0000FF"/>
                <w:sz w:val="21"/>
                <w:szCs w:val="21"/>
              </w:rPr>
            </w:pPr>
            <w:r>
              <w:rPr>
                <w:rFonts w:hint="eastAsia" w:eastAsia="宋体" w:cs="Arial"/>
                <w:iCs/>
                <w:color w:val="000000" w:themeColor="text1"/>
                <w:sz w:val="21"/>
                <w:szCs w:val="21"/>
                <w14:textFill>
                  <w14:solidFill>
                    <w14:schemeClr w14:val="tx1"/>
                  </w14:solidFill>
                </w14:textFill>
              </w:rPr>
              <w:t>统计</w:t>
            </w:r>
            <w:r>
              <w:rPr>
                <w:rFonts w:eastAsia="宋体" w:cs="Arial"/>
                <w:iCs/>
                <w:color w:val="000000" w:themeColor="text1"/>
                <w:sz w:val="21"/>
                <w:szCs w:val="21"/>
                <w14:textFill>
                  <w14:solidFill>
                    <w14:schemeClr w14:val="tx1"/>
                  </w14:solidFill>
                </w14:textFill>
              </w:rPr>
              <w:t>报表</w:t>
            </w:r>
            <w:r>
              <w:rPr>
                <w:rFonts w:hint="eastAsia" w:eastAsia="宋体" w:cs="Arial"/>
                <w:iCs/>
                <w:color w:val="000000" w:themeColor="text1"/>
                <w:sz w:val="21"/>
                <w:szCs w:val="21"/>
                <w14:textFill>
                  <w14:solidFill>
                    <w14:schemeClr w14:val="tx1"/>
                  </w14:solidFill>
                </w14:textFill>
              </w:rPr>
              <w:t>_设备</w:t>
            </w:r>
            <w:r>
              <w:rPr>
                <w:rFonts w:eastAsia="宋体" w:cs="Arial"/>
                <w:iCs/>
                <w:color w:val="000000" w:themeColor="text1"/>
                <w:sz w:val="21"/>
                <w:szCs w:val="21"/>
                <w14:textFill>
                  <w14:solidFill>
                    <w14:schemeClr w14:val="tx1"/>
                  </w14:solidFill>
                </w14:textFill>
              </w:rPr>
              <w:t>巡检情况统计</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中</w:t>
            </w:r>
          </w:p>
        </w:tc>
        <w:tc>
          <w:tcPr>
            <w:tcW w:w="2195" w:type="dxa"/>
            <w:vAlign w:val="center"/>
          </w:tcPr>
          <w:p>
            <w:pPr>
              <w:pStyle w:val="73"/>
              <w:spacing w:line="360" w:lineRule="auto"/>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4" w:hRule="atLeast"/>
          <w:jc w:val="center"/>
        </w:trPr>
        <w:tc>
          <w:tcPr>
            <w:tcW w:w="2547" w:type="dxa"/>
            <w:vAlign w:val="center"/>
          </w:tcPr>
          <w:p>
            <w:pPr>
              <w:pStyle w:val="73"/>
              <w:spacing w:line="360" w:lineRule="auto"/>
              <w:jc w:val="both"/>
            </w:pPr>
            <w:r>
              <w:rPr>
                <w:rFonts w:hint="eastAsia"/>
              </w:rPr>
              <w:t>YXSW_</w:t>
            </w:r>
            <w:r>
              <w:t>URS</w:t>
            </w:r>
            <w:r>
              <w:rPr>
                <w:rFonts w:hint="eastAsia"/>
              </w:rPr>
              <w:t>_APP_0</w:t>
            </w:r>
            <w:r>
              <w:t>1</w:t>
            </w:r>
          </w:p>
        </w:tc>
        <w:tc>
          <w:tcPr>
            <w:tcW w:w="3544" w:type="dxa"/>
            <w:vAlign w:val="center"/>
          </w:tcPr>
          <w:p>
            <w:pPr>
              <w:pStyle w:val="73"/>
              <w:spacing w:line="360" w:lineRule="auto"/>
              <w:jc w:val="both"/>
              <w:rPr>
                <w:rFonts w:asciiTheme="minorEastAsia" w:hAnsiTheme="minorEastAsia" w:eastAsiaTheme="minorEastAsia"/>
              </w:rPr>
            </w:pPr>
            <w:r>
              <w:rPr>
                <w:rFonts w:hint="eastAsia" w:asciiTheme="minorEastAsia" w:hAnsiTheme="minorEastAsia" w:eastAsiaTheme="minorEastAsia"/>
              </w:rPr>
              <w:t>APP</w:t>
            </w:r>
            <w:r>
              <w:rPr>
                <w:rFonts w:asciiTheme="minorEastAsia" w:hAnsiTheme="minorEastAsia" w:eastAsiaTheme="minorEastAsia"/>
              </w:rPr>
              <w:t>_</w:t>
            </w:r>
            <w:r>
              <w:rPr>
                <w:rFonts w:hint="eastAsia" w:eastAsiaTheme="minorEastAsia"/>
              </w:rPr>
              <w:t>登录注销</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4" w:hRule="atLeast"/>
          <w:jc w:val="center"/>
        </w:trPr>
        <w:tc>
          <w:tcPr>
            <w:tcW w:w="2547" w:type="dxa"/>
            <w:vAlign w:val="center"/>
          </w:tcPr>
          <w:p>
            <w:pPr>
              <w:pStyle w:val="73"/>
              <w:spacing w:line="360" w:lineRule="auto"/>
              <w:jc w:val="both"/>
              <w:rPr>
                <w:rFonts w:eastAsiaTheme="minorEastAsia"/>
              </w:rPr>
            </w:pPr>
            <w:r>
              <w:rPr>
                <w:rFonts w:hint="eastAsia"/>
              </w:rPr>
              <w:t>YXSW_</w:t>
            </w:r>
            <w:r>
              <w:t>URS</w:t>
            </w:r>
            <w:r>
              <w:rPr>
                <w:rFonts w:hint="eastAsia"/>
              </w:rPr>
              <w:t>_APP_0</w:t>
            </w:r>
            <w:r>
              <w:rPr>
                <w:rFonts w:hint="eastAsia" w:eastAsiaTheme="minorEastAsia"/>
              </w:rPr>
              <w:t>2</w:t>
            </w:r>
          </w:p>
        </w:tc>
        <w:tc>
          <w:tcPr>
            <w:tcW w:w="3544" w:type="dxa"/>
            <w:vAlign w:val="center"/>
          </w:tcPr>
          <w:p>
            <w:pPr>
              <w:pStyle w:val="73"/>
              <w:spacing w:line="360" w:lineRule="auto"/>
              <w:jc w:val="both"/>
              <w:rPr>
                <w:rFonts w:asciiTheme="minorEastAsia" w:hAnsiTheme="minorEastAsia" w:eastAsiaTheme="minorEastAsia"/>
              </w:rPr>
            </w:pPr>
            <w:r>
              <w:rPr>
                <w:rFonts w:hint="eastAsia" w:asciiTheme="minorEastAsia" w:hAnsiTheme="minorEastAsia" w:eastAsiaTheme="minorEastAsia"/>
              </w:rPr>
              <w:t>APP</w:t>
            </w:r>
            <w:r>
              <w:rPr>
                <w:rFonts w:asciiTheme="minorEastAsia" w:hAnsiTheme="minorEastAsia" w:eastAsiaTheme="minorEastAsia"/>
              </w:rPr>
              <w:t>_</w:t>
            </w:r>
            <w:r>
              <w:rPr>
                <w:rFonts w:hint="eastAsia" w:eastAsiaTheme="minorEastAsia"/>
              </w:rPr>
              <w:t>网络配置</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4" w:hRule="atLeast"/>
          <w:jc w:val="center"/>
        </w:trPr>
        <w:tc>
          <w:tcPr>
            <w:tcW w:w="2547" w:type="dxa"/>
            <w:vAlign w:val="center"/>
          </w:tcPr>
          <w:p>
            <w:pPr>
              <w:pStyle w:val="73"/>
              <w:spacing w:line="360" w:lineRule="auto"/>
              <w:jc w:val="both"/>
              <w:rPr>
                <w:rFonts w:eastAsiaTheme="minorEastAsia"/>
              </w:rPr>
            </w:pPr>
            <w:r>
              <w:rPr>
                <w:rFonts w:hint="eastAsia"/>
              </w:rPr>
              <w:t>YXSW_</w:t>
            </w:r>
            <w:r>
              <w:t>URS</w:t>
            </w:r>
            <w:r>
              <w:rPr>
                <w:rFonts w:hint="eastAsia"/>
              </w:rPr>
              <w:t>_APP_0</w:t>
            </w:r>
            <w:r>
              <w:rPr>
                <w:rFonts w:hint="eastAsia" w:eastAsiaTheme="minorEastAsia"/>
              </w:rPr>
              <w:t>3</w:t>
            </w:r>
          </w:p>
        </w:tc>
        <w:tc>
          <w:tcPr>
            <w:tcW w:w="3544" w:type="dxa"/>
            <w:vAlign w:val="center"/>
          </w:tcPr>
          <w:p>
            <w:pPr>
              <w:pStyle w:val="73"/>
              <w:spacing w:line="360" w:lineRule="auto"/>
              <w:jc w:val="both"/>
              <w:rPr>
                <w:rFonts w:eastAsia="宋体" w:cs="Arial"/>
                <w:iCs/>
                <w:color w:val="000000" w:themeColor="text1"/>
                <w:sz w:val="21"/>
                <w:szCs w:val="21"/>
                <w14:textFill>
                  <w14:solidFill>
                    <w14:schemeClr w14:val="tx1"/>
                  </w14:solidFill>
                </w14:textFill>
              </w:rPr>
            </w:pPr>
            <w:r>
              <w:rPr>
                <w:rFonts w:hint="eastAsia" w:asciiTheme="minorEastAsia" w:hAnsiTheme="minorEastAsia" w:eastAsiaTheme="minorEastAsia"/>
              </w:rPr>
              <w:t>APP</w:t>
            </w:r>
            <w:r>
              <w:rPr>
                <w:rFonts w:asciiTheme="minorEastAsia" w:hAnsiTheme="minorEastAsia" w:eastAsiaTheme="minorEastAsia"/>
              </w:rPr>
              <w:t>_</w:t>
            </w:r>
            <w:r>
              <w:rPr>
                <w:rFonts w:hint="eastAsia"/>
              </w:rPr>
              <w:t>厂巡填报</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eastAsiaTheme="minorEastAsia"/>
              </w:rPr>
            </w:pPr>
            <w:r>
              <w:rPr>
                <w:rFonts w:hint="eastAsia"/>
              </w:rPr>
              <w:t>YXSW_</w:t>
            </w:r>
            <w:r>
              <w:t>URS</w:t>
            </w:r>
            <w:r>
              <w:rPr>
                <w:rFonts w:hint="eastAsia"/>
              </w:rPr>
              <w:t>_APP_0</w:t>
            </w:r>
            <w:r>
              <w:rPr>
                <w:rFonts w:hint="eastAsia" w:eastAsiaTheme="minorEastAsia"/>
              </w:rPr>
              <w:t>4</w:t>
            </w:r>
          </w:p>
        </w:tc>
        <w:tc>
          <w:tcPr>
            <w:tcW w:w="3544" w:type="dxa"/>
            <w:vAlign w:val="center"/>
          </w:tcPr>
          <w:p>
            <w:pPr>
              <w:pStyle w:val="73"/>
              <w:spacing w:line="360" w:lineRule="auto"/>
              <w:jc w:val="both"/>
              <w:rPr>
                <w:rFonts w:eastAsia="宋体" w:cs="Arial"/>
                <w:iCs/>
                <w:color w:val="000000" w:themeColor="text1"/>
                <w:sz w:val="21"/>
                <w:szCs w:val="21"/>
                <w14:textFill>
                  <w14:solidFill>
                    <w14:schemeClr w14:val="tx1"/>
                  </w14:solidFill>
                </w14:textFill>
              </w:rPr>
            </w:pPr>
            <w:r>
              <w:rPr>
                <w:rFonts w:hint="eastAsia" w:asciiTheme="minorEastAsia" w:hAnsiTheme="minorEastAsia" w:eastAsiaTheme="minorEastAsia"/>
              </w:rPr>
              <w:t>APP</w:t>
            </w:r>
            <w:r>
              <w:rPr>
                <w:rFonts w:asciiTheme="minorEastAsia" w:hAnsiTheme="minorEastAsia" w:eastAsiaTheme="minorEastAsia"/>
              </w:rPr>
              <w:t>_</w:t>
            </w:r>
            <w:r>
              <w:rPr>
                <w:rFonts w:hint="eastAsia"/>
              </w:rPr>
              <w:t>标签扫描</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eastAsiaTheme="minorEastAsia"/>
              </w:rPr>
            </w:pPr>
            <w:r>
              <w:rPr>
                <w:rFonts w:hint="eastAsia"/>
              </w:rPr>
              <w:t>YXSW_</w:t>
            </w:r>
            <w:r>
              <w:t>URS</w:t>
            </w:r>
            <w:r>
              <w:rPr>
                <w:rFonts w:hint="eastAsia"/>
              </w:rPr>
              <w:t>_APP_0</w:t>
            </w:r>
            <w:r>
              <w:rPr>
                <w:rFonts w:hint="eastAsia" w:eastAsiaTheme="minorEastAsia"/>
              </w:rPr>
              <w:t>5</w:t>
            </w:r>
          </w:p>
        </w:tc>
        <w:tc>
          <w:tcPr>
            <w:tcW w:w="3544" w:type="dxa"/>
            <w:vAlign w:val="center"/>
          </w:tcPr>
          <w:p>
            <w:pPr>
              <w:pStyle w:val="73"/>
              <w:spacing w:line="360" w:lineRule="auto"/>
              <w:jc w:val="both"/>
              <w:rPr>
                <w:rFonts w:asciiTheme="minorEastAsia" w:hAnsiTheme="minorEastAsia" w:eastAsiaTheme="minorEastAsia"/>
              </w:rPr>
            </w:pPr>
            <w:r>
              <w:rPr>
                <w:rFonts w:hint="eastAsia" w:asciiTheme="minorEastAsia" w:hAnsiTheme="minorEastAsia" w:eastAsiaTheme="minorEastAsia"/>
              </w:rPr>
              <w:t>APP</w:t>
            </w:r>
            <w:r>
              <w:rPr>
                <w:rFonts w:asciiTheme="minorEastAsia" w:hAnsiTheme="minorEastAsia" w:eastAsiaTheme="minorEastAsia"/>
              </w:rPr>
              <w:t>_</w:t>
            </w:r>
            <w:r>
              <w:rPr>
                <w:rFonts w:hint="eastAsia"/>
              </w:rPr>
              <w:t>厂巡</w:t>
            </w:r>
            <w:r>
              <w:rPr>
                <w:rFonts w:hint="eastAsia" w:asciiTheme="minorEastAsia" w:hAnsiTheme="minorEastAsia" w:eastAsiaTheme="minorEastAsia"/>
              </w:rPr>
              <w:t>记录</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eastAsiaTheme="minorEastAsia"/>
              </w:rPr>
            </w:pPr>
            <w:r>
              <w:rPr>
                <w:rFonts w:hint="eastAsia"/>
              </w:rPr>
              <w:t>YXSW_</w:t>
            </w:r>
            <w:r>
              <w:t>URS</w:t>
            </w:r>
            <w:r>
              <w:rPr>
                <w:rFonts w:hint="eastAsia"/>
              </w:rPr>
              <w:t>_APP_0</w:t>
            </w:r>
            <w:r>
              <w:rPr>
                <w:rFonts w:hint="eastAsia" w:eastAsiaTheme="minorEastAsia"/>
              </w:rPr>
              <w:t>6</w:t>
            </w:r>
          </w:p>
        </w:tc>
        <w:tc>
          <w:tcPr>
            <w:tcW w:w="3544" w:type="dxa"/>
            <w:vAlign w:val="center"/>
          </w:tcPr>
          <w:p>
            <w:pPr>
              <w:pStyle w:val="73"/>
              <w:spacing w:line="360" w:lineRule="auto"/>
              <w:jc w:val="both"/>
              <w:rPr>
                <w:rFonts w:asciiTheme="minorEastAsia" w:hAnsiTheme="minorEastAsia" w:eastAsiaTheme="minorEastAsia"/>
              </w:rPr>
            </w:pPr>
            <w:r>
              <w:rPr>
                <w:rFonts w:hint="eastAsia" w:asciiTheme="minorEastAsia" w:hAnsiTheme="minorEastAsia" w:eastAsiaTheme="minorEastAsia"/>
              </w:rPr>
              <w:t>APP</w:t>
            </w:r>
            <w:r>
              <w:rPr>
                <w:rFonts w:asciiTheme="minorEastAsia" w:hAnsiTheme="minorEastAsia" w:eastAsiaTheme="minorEastAsia"/>
              </w:rPr>
              <w:t>_</w:t>
            </w:r>
            <w:r>
              <w:rPr>
                <w:rFonts w:hint="eastAsia" w:asciiTheme="minorEastAsia" w:hAnsiTheme="minorEastAsia" w:eastAsiaTheme="minorEastAsia"/>
              </w:rPr>
              <w:t>作业票查看</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jc w:val="both"/>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47" w:type="dxa"/>
            <w:vAlign w:val="center"/>
          </w:tcPr>
          <w:p>
            <w:pPr>
              <w:pStyle w:val="73"/>
              <w:spacing w:line="360" w:lineRule="auto"/>
              <w:jc w:val="both"/>
              <w:rPr>
                <w:rFonts w:eastAsiaTheme="minorEastAsia"/>
              </w:rPr>
            </w:pPr>
            <w:r>
              <w:rPr>
                <w:rFonts w:hint="eastAsia"/>
              </w:rPr>
              <w:t>YXSW_</w:t>
            </w:r>
            <w:r>
              <w:t>URS</w:t>
            </w:r>
            <w:r>
              <w:rPr>
                <w:rFonts w:hint="eastAsia"/>
              </w:rPr>
              <w:t>_APP_0</w:t>
            </w:r>
            <w:r>
              <w:rPr>
                <w:rFonts w:hint="eastAsia" w:eastAsiaTheme="minorEastAsia"/>
              </w:rPr>
              <w:t>7</w:t>
            </w:r>
          </w:p>
        </w:tc>
        <w:tc>
          <w:tcPr>
            <w:tcW w:w="3544" w:type="dxa"/>
            <w:vAlign w:val="center"/>
          </w:tcPr>
          <w:p>
            <w:pPr>
              <w:pStyle w:val="73"/>
              <w:spacing w:line="360" w:lineRule="auto"/>
              <w:jc w:val="both"/>
              <w:rPr>
                <w:rFonts w:asciiTheme="minorEastAsia" w:hAnsiTheme="minorEastAsia" w:eastAsiaTheme="minorEastAsia"/>
              </w:rPr>
            </w:pPr>
            <w:r>
              <w:rPr>
                <w:rFonts w:hint="eastAsia" w:asciiTheme="minorEastAsia" w:hAnsiTheme="minorEastAsia" w:eastAsiaTheme="minorEastAsia"/>
              </w:rPr>
              <w:t>APP</w:t>
            </w:r>
            <w:r>
              <w:rPr>
                <w:rFonts w:asciiTheme="minorEastAsia" w:hAnsiTheme="minorEastAsia" w:eastAsiaTheme="minorEastAsia"/>
              </w:rPr>
              <w:t>_</w:t>
            </w:r>
            <w:r>
              <w:rPr>
                <w:rFonts w:hint="eastAsia" w:asciiTheme="minorEastAsia" w:hAnsiTheme="minorEastAsia" w:eastAsiaTheme="minorEastAsia"/>
              </w:rPr>
              <w:t>消息管理</w:t>
            </w:r>
          </w:p>
        </w:tc>
        <w:tc>
          <w:tcPr>
            <w:tcW w:w="774" w:type="dxa"/>
            <w:vAlign w:val="center"/>
          </w:tcPr>
          <w:p>
            <w:pPr>
              <w:pStyle w:val="73"/>
              <w:spacing w:line="360" w:lineRule="auto"/>
              <w:jc w:val="center"/>
              <w:rPr>
                <w:rFonts w:eastAsia="宋体" w:cs="Arial"/>
                <w:iCs/>
                <w:color w:val="000000" w:themeColor="text1"/>
                <w:sz w:val="21"/>
                <w:szCs w:val="21"/>
                <w14:textFill>
                  <w14:solidFill>
                    <w14:schemeClr w14:val="tx1"/>
                  </w14:solidFill>
                </w14:textFill>
              </w:rPr>
            </w:pPr>
            <w:r>
              <w:rPr>
                <w:rFonts w:hint="eastAsia" w:eastAsia="宋体" w:cs="Arial"/>
                <w:iCs/>
                <w:color w:val="000000" w:themeColor="text1"/>
                <w:sz w:val="21"/>
                <w:szCs w:val="21"/>
                <w14:textFill>
                  <w14:solidFill>
                    <w14:schemeClr w14:val="tx1"/>
                  </w14:solidFill>
                </w14:textFill>
              </w:rPr>
              <w:t>高</w:t>
            </w:r>
          </w:p>
        </w:tc>
        <w:tc>
          <w:tcPr>
            <w:tcW w:w="2195" w:type="dxa"/>
            <w:vAlign w:val="center"/>
          </w:tcPr>
          <w:p>
            <w:pPr>
              <w:pStyle w:val="73"/>
              <w:spacing w:line="360" w:lineRule="auto"/>
              <w:jc w:val="both"/>
              <w:rPr>
                <w:sz w:val="21"/>
                <w:szCs w:val="21"/>
              </w:rPr>
            </w:pPr>
          </w:p>
        </w:tc>
      </w:tr>
    </w:tbl>
    <w:p>
      <w:pPr>
        <w:ind w:firstLine="0" w:firstLineChars="0"/>
        <w:jc w:val="center"/>
        <w:rPr>
          <w:rFonts w:ascii="黑体" w:hAnsi="黑体" w:eastAsia="黑体"/>
          <w:color w:val="000000" w:themeColor="text1"/>
          <w:sz w:val="18"/>
          <w:szCs w:val="18"/>
          <w14:textFill>
            <w14:solidFill>
              <w14:schemeClr w14:val="tx1"/>
            </w14:solidFill>
          </w14:textFill>
        </w:rPr>
      </w:pPr>
      <w:r>
        <w:rPr>
          <w:rFonts w:hint="eastAsia" w:ascii="黑体" w:hAnsi="黑体" w:eastAsia="黑体"/>
          <w:color w:val="000000" w:themeColor="text1"/>
          <w:sz w:val="18"/>
          <w:szCs w:val="18"/>
          <w14:textFill>
            <w14:solidFill>
              <w14:schemeClr w14:val="tx1"/>
            </w14:solidFill>
          </w14:textFill>
        </w:rPr>
        <w:t>表</w:t>
      </w:r>
      <w:r>
        <w:rPr>
          <w:rFonts w:ascii="黑体" w:hAnsi="黑体" w:eastAsia="黑体"/>
          <w:color w:val="000000" w:themeColor="text1"/>
          <w:sz w:val="18"/>
          <w:szCs w:val="18"/>
          <w14:textFill>
            <w14:solidFill>
              <w14:schemeClr w14:val="tx1"/>
            </w14:solidFill>
          </w14:textFill>
        </w:rPr>
        <w:t xml:space="preserve">4-1 </w:t>
      </w:r>
      <w:r>
        <w:rPr>
          <w:rFonts w:hint="eastAsia" w:ascii="黑体" w:hAnsi="黑体" w:eastAsia="黑体"/>
          <w:color w:val="000000" w:themeColor="text1"/>
          <w:sz w:val="18"/>
          <w:szCs w:val="18"/>
          <w14:textFill>
            <w14:solidFill>
              <w14:schemeClr w14:val="tx1"/>
            </w14:solidFill>
          </w14:textFill>
        </w:rPr>
        <w:t>业务</w:t>
      </w:r>
      <w:r>
        <w:rPr>
          <w:rFonts w:ascii="黑体" w:hAnsi="黑体" w:eastAsia="黑体"/>
          <w:color w:val="000000" w:themeColor="text1"/>
          <w:sz w:val="18"/>
          <w:szCs w:val="18"/>
          <w14:textFill>
            <w14:solidFill>
              <w14:schemeClr w14:val="tx1"/>
            </w14:solidFill>
          </w14:textFill>
        </w:rPr>
        <w:t>总体列表</w:t>
      </w:r>
    </w:p>
    <w:p>
      <w:pPr>
        <w:pStyle w:val="60"/>
      </w:pPr>
      <w:bookmarkStart w:id="17" w:name="_Toc8646"/>
      <w:r>
        <w:t>YXSW</w:t>
      </w:r>
      <w:r>
        <w:rPr>
          <w:rFonts w:hint="eastAsia"/>
        </w:rPr>
        <w:t>_</w:t>
      </w:r>
      <w:r>
        <w:t>URS</w:t>
      </w:r>
      <w:r>
        <w:rPr>
          <w:rFonts w:hint="eastAsia"/>
        </w:rPr>
        <w:t>_</w:t>
      </w:r>
      <w:r>
        <w:t>SBGL</w:t>
      </w:r>
      <w:r>
        <w:rPr>
          <w:rFonts w:hint="eastAsia"/>
        </w:rPr>
        <w:t>：设备管理</w:t>
      </w:r>
      <w:bookmarkEnd w:id="17"/>
    </w:p>
    <w:p>
      <w:pPr>
        <w:pStyle w:val="66"/>
      </w:pPr>
      <w:bookmarkStart w:id="18" w:name="_Toc6892"/>
      <w:r>
        <w:rPr>
          <w:rStyle w:val="69"/>
          <w:b/>
        </w:rPr>
        <w:t>YXSW</w:t>
      </w:r>
      <w:r>
        <w:rPr>
          <w:rFonts w:hint="eastAsia"/>
        </w:rPr>
        <w:t>_</w:t>
      </w:r>
      <w:r>
        <w:t>URS</w:t>
      </w:r>
      <w:r>
        <w:rPr>
          <w:rFonts w:hint="eastAsia"/>
        </w:rPr>
        <w:t>_</w:t>
      </w:r>
      <w:r>
        <w:t>SBGL</w:t>
      </w:r>
      <w:r>
        <w:rPr>
          <w:rFonts w:hint="eastAsia"/>
        </w:rPr>
        <w:t>_01：设备厂商管理</w:t>
      </w:r>
      <w:bookmarkEnd w:id="18"/>
    </w:p>
    <w:p>
      <w:pPr>
        <w:pStyle w:val="68"/>
      </w:pPr>
      <w:bookmarkStart w:id="19" w:name="_Toc985"/>
      <w:r>
        <w:rPr>
          <w:rFonts w:hint="eastAsia"/>
        </w:rPr>
        <w:t>业务</w:t>
      </w:r>
      <w:r>
        <w:t>描述</w:t>
      </w:r>
      <w:bookmarkEnd w:id="19"/>
    </w:p>
    <w:p>
      <w:pPr>
        <w:tabs>
          <w:tab w:val="center" w:pos="4775"/>
        </w:tabs>
        <w:ind w:firstLine="480"/>
      </w:pPr>
      <w:r>
        <w:rPr>
          <w:rFonts w:hint="eastAsia"/>
        </w:rPr>
        <w:t>在设备管理中，需要对设备的生产厂家信息进行统一管理，包括设备生产厂家的名称、地址、联系方式等，形成生产厂家台账。管理的厂家信息作为备选厂家作为设备台账管理中生产厂家的可选项。</w:t>
      </w:r>
    </w:p>
    <w:p>
      <w:pPr>
        <w:tabs>
          <w:tab w:val="center" w:pos="4775"/>
        </w:tabs>
        <w:ind w:firstLine="480"/>
        <w:rPr>
          <w:color w:val="0000FF"/>
        </w:rPr>
      </w:pPr>
      <w:r>
        <w:rPr>
          <w:rFonts w:hint="eastAsia"/>
        </w:rPr>
        <w:t>生产厂家的管理包括对厂家的新增，修改，停用和详情查看以及查询，可以根据相应的条件对厂家进行筛选查询。</w:t>
      </w:r>
    </w:p>
    <w:p>
      <w:pPr>
        <w:pStyle w:val="68"/>
      </w:pPr>
      <w:bookmarkStart w:id="20" w:name="_Toc7396"/>
      <w:r>
        <w:rPr>
          <w:rFonts w:hint="eastAsia"/>
        </w:rPr>
        <w:t>业务</w:t>
      </w:r>
      <w:r>
        <w:t>流程图及说明</w:t>
      </w:r>
      <w:bookmarkEnd w:id="20"/>
    </w:p>
    <w:p>
      <w:pPr>
        <w:ind w:firstLine="480"/>
      </w:pPr>
      <w:r>
        <w:rPr>
          <w:rFonts w:hint="eastAsia"/>
        </w:rPr>
        <w:t>无</w:t>
      </w:r>
      <w:r>
        <w:tab/>
      </w:r>
    </w:p>
    <w:p>
      <w:pPr>
        <w:pStyle w:val="68"/>
      </w:pPr>
      <w:bookmarkStart w:id="21" w:name="_Toc9086"/>
      <w:r>
        <w:rPr>
          <w:rFonts w:hint="eastAsia"/>
        </w:rPr>
        <w:t>业务</w:t>
      </w:r>
      <w:r>
        <w:t>规则</w:t>
      </w:r>
      <w:bookmarkEnd w:id="21"/>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实现对厂商的信息管理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w:t>
            </w:r>
            <w:r>
              <w:rPr>
                <w:rFonts w:ascii="宋体" w:hAnsi="宋体" w:cs="Times New Roman"/>
                <w:szCs w:val="24"/>
              </w:rPr>
              <w:t>厂商类型：</w:t>
            </w:r>
            <w:r>
              <w:rPr>
                <w:rFonts w:hint="eastAsia" w:ascii="宋体" w:hAnsi="宋体" w:cs="Times New Roman"/>
                <w:szCs w:val="24"/>
              </w:rPr>
              <w:t>设备供应商、施工商；设备供应商指供应设备资产的厂商，施工商指工程施工企业。</w:t>
            </w:r>
          </w:p>
          <w:p>
            <w:pPr>
              <w:spacing w:before="60" w:after="60"/>
              <w:ind w:firstLine="0" w:firstLineChars="0"/>
              <w:jc w:val="left"/>
              <w:rPr>
                <w:rFonts w:ascii="宋体" w:hAnsi="宋体" w:cs="Times New Roman"/>
                <w:szCs w:val="24"/>
              </w:rPr>
            </w:pPr>
            <w:r>
              <w:rPr>
                <w:rFonts w:hint="eastAsia" w:ascii="宋体" w:hAnsi="宋体" w:cs="Times New Roman"/>
                <w:szCs w:val="24"/>
              </w:rPr>
              <w:t>2.厂商资金性质：国企</w:t>
            </w:r>
            <w:r>
              <w:rPr>
                <w:rFonts w:ascii="宋体" w:hAnsi="宋体" w:cs="Times New Roman"/>
                <w:szCs w:val="24"/>
              </w:rPr>
              <w:t>、</w:t>
            </w:r>
            <w:r>
              <w:rPr>
                <w:rFonts w:hint="eastAsia" w:ascii="宋体" w:hAnsi="宋体" w:cs="Times New Roman"/>
                <w:szCs w:val="24"/>
              </w:rPr>
              <w:t>民营</w:t>
            </w:r>
            <w:r>
              <w:rPr>
                <w:rFonts w:ascii="宋体" w:hAnsi="宋体" w:cs="Times New Roman"/>
                <w:szCs w:val="24"/>
              </w:rPr>
              <w:t>、</w:t>
            </w:r>
            <w:r>
              <w:rPr>
                <w:rFonts w:hint="eastAsia" w:ascii="宋体" w:hAnsi="宋体" w:cs="Times New Roman"/>
                <w:szCs w:val="24"/>
              </w:rPr>
              <w:t>中外合资</w:t>
            </w:r>
            <w:r>
              <w:rPr>
                <w:rFonts w:ascii="宋体" w:hAnsi="宋体" w:cs="Times New Roman"/>
                <w:szCs w:val="24"/>
              </w:rPr>
              <w:t>、</w:t>
            </w:r>
            <w:r>
              <w:rPr>
                <w:rFonts w:hint="eastAsia" w:ascii="宋体" w:hAnsi="宋体" w:cs="Times New Roman"/>
                <w:szCs w:val="24"/>
              </w:rPr>
              <w:t>外资</w:t>
            </w:r>
          </w:p>
          <w:p>
            <w:pPr>
              <w:spacing w:before="60" w:after="60"/>
              <w:ind w:firstLine="0" w:firstLineChars="0"/>
              <w:jc w:val="left"/>
              <w:rPr>
                <w:rFonts w:ascii="宋体" w:hAnsi="宋体" w:cs="Times New Roman"/>
                <w:szCs w:val="24"/>
              </w:rPr>
            </w:pPr>
            <w:r>
              <w:rPr>
                <w:rFonts w:ascii="宋体" w:hAnsi="宋体" w:cs="Times New Roman"/>
                <w:szCs w:val="24"/>
              </w:rPr>
              <w:t>3.</w:t>
            </w:r>
            <w:r>
              <w:rPr>
                <w:rFonts w:hint="eastAsia" w:ascii="宋体" w:hAnsi="宋体" w:cs="Times New Roman"/>
                <w:szCs w:val="24"/>
              </w:rPr>
              <w:t>是否停用：是、否；是代表该厂商以后不能在作为资产的供应商使用。</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渝西公司设备管理部门，厂商作为资产管理基础，由渝西公司统一维护管理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物</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共计5个基本功能点</w:t>
            </w:r>
          </w:p>
          <w:p>
            <w:pPr>
              <w:ind w:firstLine="0" w:firstLineChars="0"/>
              <w:rPr>
                <w:rFonts w:cs="Times New Roman"/>
                <w:szCs w:val="24"/>
              </w:rPr>
            </w:pPr>
            <w:r>
              <w:rPr>
                <w:rFonts w:hint="eastAsia" w:cs="Times New Roman"/>
                <w:szCs w:val="24"/>
              </w:rPr>
              <w:t>1.按条件查询，查询条件支持：厂商名称、厂商性质、资金性质、是否停用</w:t>
            </w:r>
          </w:p>
          <w:p>
            <w:pPr>
              <w:ind w:firstLine="0" w:firstLineChars="0"/>
              <w:rPr>
                <w:rFonts w:cs="Times New Roman"/>
                <w:szCs w:val="24"/>
              </w:rPr>
            </w:pPr>
            <w:r>
              <w:rPr>
                <w:rFonts w:hint="eastAsia" w:cs="Times New Roman"/>
                <w:szCs w:val="24"/>
              </w:rPr>
              <w:t>2.新增：可新增厂商信息；</w:t>
            </w:r>
          </w:p>
          <w:p>
            <w:pPr>
              <w:ind w:firstLine="0" w:firstLineChars="0"/>
              <w:rPr>
                <w:rFonts w:cs="Times New Roman"/>
                <w:szCs w:val="24"/>
              </w:rPr>
            </w:pPr>
            <w:r>
              <w:rPr>
                <w:rFonts w:hint="eastAsia" w:cs="Times New Roman"/>
                <w:szCs w:val="24"/>
              </w:rPr>
              <w:t>2.修改：修改厂商信息；</w:t>
            </w:r>
          </w:p>
          <w:p>
            <w:pPr>
              <w:ind w:firstLine="0" w:firstLineChars="0"/>
              <w:rPr>
                <w:rFonts w:cs="Times New Roman"/>
                <w:szCs w:val="24"/>
              </w:rPr>
            </w:pPr>
            <w:r>
              <w:rPr>
                <w:rFonts w:hint="eastAsia" w:cs="Times New Roman"/>
                <w:szCs w:val="24"/>
              </w:rPr>
              <w:t>3.停用：可选择一个厂商进行删除，删除是标记该数据已经被删除</w:t>
            </w:r>
            <w:r>
              <w:rPr>
                <w:rFonts w:cs="Times New Roman"/>
                <w:szCs w:val="24"/>
              </w:rPr>
              <w:t>；</w:t>
            </w:r>
          </w:p>
          <w:p>
            <w:pPr>
              <w:ind w:firstLine="0" w:firstLineChars="0"/>
              <w:rPr>
                <w:rFonts w:cs="Times New Roman"/>
                <w:szCs w:val="24"/>
              </w:rPr>
            </w:pPr>
            <w:r>
              <w:rPr>
                <w:rFonts w:hint="eastAsia" w:cs="Times New Roman"/>
                <w:szCs w:val="24"/>
              </w:rPr>
              <w:t>4.明细：可选择一个厂商查看详细信息；</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2</w:t>
            </w:r>
            <w:r>
              <w:rPr>
                <w:rFonts w:hint="eastAsia" w:ascii="宋体" w:hAnsi="宋体" w:cs="Times New Roman"/>
                <w:szCs w:val="24"/>
              </w:rPr>
              <w:t>个辅助功能点</w:t>
            </w:r>
          </w:p>
          <w:p>
            <w:pPr>
              <w:ind w:firstLine="0" w:firstLineChars="0"/>
              <w:rPr>
                <w:rFonts w:ascii="宋体" w:hAnsi="宋体" w:cs="Times New Roman"/>
                <w:color w:val="000000"/>
                <w:szCs w:val="24"/>
              </w:rPr>
            </w:pPr>
            <w:r>
              <w:rPr>
                <w:rFonts w:hint="eastAsia" w:ascii="宋体" w:hAnsi="宋体" w:cs="Times New Roman"/>
                <w:color w:val="000000"/>
                <w:szCs w:val="24"/>
              </w:rPr>
              <w:t>1.可点击厂商名称跳转到明细页面。</w:t>
            </w:r>
          </w:p>
          <w:p>
            <w:pPr>
              <w:ind w:firstLine="0" w:firstLineChars="0"/>
              <w:rPr>
                <w:rFonts w:ascii="宋体" w:hAnsi="宋体" w:cs="Times New Roman"/>
                <w:color w:val="000000"/>
                <w:szCs w:val="24"/>
              </w:rPr>
            </w:pPr>
            <w:r>
              <w:rPr>
                <w:rFonts w:hint="eastAsia" w:ascii="宋体" w:hAnsi="宋体" w:cs="Times New Roman"/>
                <w:color w:val="000000"/>
                <w:szCs w:val="24"/>
              </w:rPr>
              <w:t>2.列表中列显示不完整时鼠标移动到列上有提示</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ascii="宋体" w:hAnsi="宋体" w:cs="Times New Roman"/>
                <w:color w:val="000000"/>
                <w:szCs w:val="24"/>
              </w:rPr>
              <w:t>1</w:t>
            </w:r>
            <w:r>
              <w:rPr>
                <w:rFonts w:hint="eastAsia" w:ascii="宋体" w:hAnsi="宋体" w:cs="Times New Roman"/>
                <w:color w:val="000000"/>
                <w:szCs w:val="24"/>
              </w:rPr>
              <w:t>.必填项没有填写提交时，填写区域高亮提醒。</w:t>
            </w:r>
          </w:p>
          <w:p>
            <w:pPr>
              <w:ind w:firstLine="0" w:firstLineChars="0"/>
              <w:rPr>
                <w:rFonts w:ascii="宋体" w:hAnsi="宋体" w:cs="Times New Roman"/>
                <w:color w:val="000000"/>
                <w:szCs w:val="24"/>
              </w:rPr>
            </w:pPr>
            <w:r>
              <w:rPr>
                <w:rFonts w:ascii="宋体" w:hAnsi="宋体" w:cs="Times New Roman"/>
                <w:color w:val="000000"/>
                <w:szCs w:val="24"/>
              </w:rPr>
              <w:t>2</w:t>
            </w:r>
            <w:r>
              <w:rPr>
                <w:rFonts w:hint="eastAsia" w:ascii="宋体" w:hAnsi="宋体" w:cs="Times New Roman"/>
                <w:color w:val="000000"/>
                <w:szCs w:val="24"/>
              </w:rPr>
              <w:t>.添加、编辑保存成功后弹出提示框“保存厂商信息成功”</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厂商新增：</w:t>
            </w:r>
          </w:p>
          <w:p>
            <w:pPr>
              <w:spacing w:before="60" w:after="60"/>
              <w:ind w:firstLine="0" w:firstLineChars="0"/>
              <w:rPr>
                <w:rFonts w:ascii="宋体" w:hAnsi="宋体" w:cs="Times New Roman"/>
                <w:szCs w:val="24"/>
              </w:rPr>
            </w:pPr>
            <w:r>
              <w:rPr>
                <w:rFonts w:hint="eastAsia" w:ascii="宋体" w:hAnsi="宋体" w:cs="Times New Roman"/>
                <w:szCs w:val="24"/>
              </w:rPr>
              <w:t>厂商名称、厂商类型、厂商性质、厂商地址、厂商法人代表、企业联系电话、主要联系人、主要联系人手机、主要联系人其他联系方式、联系人邮箱、主要经营范围、工商登记号码、纳税人识别号、社会信用代码、企业官网、X坐标、Y坐标、备注说明、是否停用</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hint="eastAsia" w:ascii="宋体" w:hAnsi="Times New Roman" w:cs="Times New Roman"/>
                <w:szCs w:val="24"/>
              </w:rPr>
              <w:t>工单查询列表：</w:t>
            </w:r>
          </w:p>
          <w:p>
            <w:pPr>
              <w:spacing w:before="120" w:after="120"/>
              <w:ind w:firstLine="0" w:firstLineChars="0"/>
              <w:rPr>
                <w:rFonts w:ascii="宋体" w:hAnsi="Times New Roman" w:cs="Times New Roman"/>
                <w:szCs w:val="24"/>
              </w:rPr>
            </w:pPr>
            <w:r>
              <w:rPr>
                <w:rFonts w:hint="eastAsia" w:ascii="宋体" w:hAnsi="Times New Roman" w:cs="Times New Roman"/>
                <w:szCs w:val="24"/>
              </w:rPr>
              <w:t>厂商名称、厂商类型、厂商性质、地址、主要联系人、联系人手机号、主要经营范围</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ind w:firstLine="0" w:firstLineChars="0"/>
      </w:pPr>
    </w:p>
    <w:p>
      <w:pPr>
        <w:pStyle w:val="68"/>
      </w:pPr>
      <w:bookmarkStart w:id="22" w:name="_Toc29422"/>
      <w:r>
        <w:rPr>
          <w:rFonts w:hint="eastAsia"/>
        </w:rPr>
        <w:t>子</w:t>
      </w:r>
      <w:r>
        <w:t>需求</w:t>
      </w:r>
      <w:bookmarkEnd w:id="22"/>
    </w:p>
    <w:p>
      <w:pPr>
        <w:ind w:firstLine="480"/>
      </w:pPr>
      <w:r>
        <w:t>无</w:t>
      </w:r>
    </w:p>
    <w:p>
      <w:pPr>
        <w:pStyle w:val="68"/>
      </w:pPr>
      <w:bookmarkStart w:id="23" w:name="_Toc4500"/>
      <w:r>
        <w:rPr>
          <w:rFonts w:hint="eastAsia"/>
        </w:rPr>
        <w:t>原型需求</w:t>
      </w:r>
      <w:bookmarkEnd w:id="23"/>
    </w:p>
    <w:p>
      <w:pPr>
        <w:ind w:firstLine="0" w:firstLineChars="0"/>
        <w:jc w:val="center"/>
      </w:pPr>
      <w:r>
        <w:drawing>
          <wp:inline distT="0" distB="0" distL="0" distR="0">
            <wp:extent cx="5759450" cy="34588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5759450" cy="3458845"/>
                    </a:xfrm>
                    <a:prstGeom prst="rect">
                      <a:avLst/>
                    </a:prstGeom>
                  </pic:spPr>
                </pic:pic>
              </a:graphicData>
            </a:graphic>
          </wp:inline>
        </w:drawing>
      </w:r>
    </w:p>
    <w:p>
      <w:pPr>
        <w:ind w:firstLine="0" w:firstLineChars="0"/>
        <w:jc w:val="center"/>
        <w:rPr>
          <w:rFonts w:hint="eastAsia"/>
        </w:rPr>
      </w:pPr>
    </w:p>
    <w:p>
      <w:pPr>
        <w:pStyle w:val="66"/>
      </w:pPr>
      <w:bookmarkStart w:id="24" w:name="_Toc10926"/>
      <w:r>
        <w:t>YXSW</w:t>
      </w:r>
      <w:r>
        <w:rPr>
          <w:rFonts w:hint="eastAsia"/>
        </w:rPr>
        <w:t>_</w:t>
      </w:r>
      <w:r>
        <w:t>URS</w:t>
      </w:r>
      <w:r>
        <w:rPr>
          <w:rFonts w:hint="eastAsia"/>
        </w:rPr>
        <w:t>_</w:t>
      </w:r>
      <w:r>
        <w:t>SBGL</w:t>
      </w:r>
      <w:r>
        <w:rPr>
          <w:rFonts w:hint="eastAsia"/>
        </w:rPr>
        <w:t>_02：设备类型管理</w:t>
      </w:r>
      <w:bookmarkEnd w:id="24"/>
    </w:p>
    <w:p>
      <w:pPr>
        <w:pStyle w:val="68"/>
      </w:pPr>
      <w:bookmarkStart w:id="25" w:name="_Toc27752"/>
      <w:r>
        <w:rPr>
          <w:rFonts w:hint="eastAsia"/>
        </w:rPr>
        <w:t>业务</w:t>
      </w:r>
      <w:r>
        <w:t>描述</w:t>
      </w:r>
      <w:bookmarkEnd w:id="25"/>
    </w:p>
    <w:p>
      <w:pPr>
        <w:tabs>
          <w:tab w:val="center" w:pos="4775"/>
        </w:tabs>
        <w:ind w:firstLine="480"/>
      </w:pPr>
      <w:r>
        <w:rPr>
          <w:rFonts w:hint="eastAsia"/>
        </w:rPr>
        <w:t>对设备</w:t>
      </w:r>
      <w:r>
        <w:t>的类型</w:t>
      </w:r>
      <w:r>
        <w:rPr>
          <w:rFonts w:hint="eastAsia"/>
        </w:rPr>
        <w:t>进行</w:t>
      </w:r>
      <w:r>
        <w:t>管理</w:t>
      </w:r>
      <w:r>
        <w:rPr>
          <w:rFonts w:hint="eastAsia"/>
        </w:rPr>
        <w:t>，管理的设备类型作为设备台账管理中设备的可选类型。设备在管理的时候需要进行分类管理，设备类型管理就是设备分成多少种类型，以及设备的类型如何划分进行管理。</w:t>
      </w:r>
    </w:p>
    <w:p>
      <w:pPr>
        <w:tabs>
          <w:tab w:val="center" w:pos="4775"/>
        </w:tabs>
        <w:ind w:firstLine="480"/>
      </w:pPr>
      <w:r>
        <w:rPr>
          <w:rFonts w:hint="eastAsia"/>
        </w:rPr>
        <w:t>对于设备类型的管理包括设备类型的新增、修改、停用和详情查看。</w:t>
      </w:r>
    </w:p>
    <w:p>
      <w:pPr>
        <w:pStyle w:val="68"/>
      </w:pPr>
      <w:bookmarkStart w:id="26" w:name="_Toc31634"/>
      <w:r>
        <w:rPr>
          <w:rFonts w:hint="eastAsia"/>
        </w:rPr>
        <w:t>业务</w:t>
      </w:r>
      <w:r>
        <w:t>流程图及说明</w:t>
      </w:r>
      <w:bookmarkEnd w:id="26"/>
    </w:p>
    <w:p>
      <w:pPr>
        <w:ind w:firstLine="480"/>
      </w:pPr>
      <w:r>
        <w:rPr>
          <w:rFonts w:hint="eastAsia"/>
        </w:rPr>
        <w:t>无</w:t>
      </w:r>
    </w:p>
    <w:p>
      <w:pPr>
        <w:pStyle w:val="68"/>
      </w:pPr>
      <w:bookmarkStart w:id="27" w:name="_Toc7870"/>
      <w:r>
        <w:rPr>
          <w:rFonts w:hint="eastAsia"/>
        </w:rPr>
        <w:t>业务</w:t>
      </w:r>
      <w:r>
        <w:t>规则</w:t>
      </w:r>
      <w:bookmarkEnd w:id="27"/>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实现对设备类型的信息管理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1.类型编号：编号全局不能重复，顶级编号限制为3位，子级编号限制为上级编号+</w:t>
            </w:r>
            <w:r>
              <w:rPr>
                <w:rFonts w:ascii="宋体" w:hAnsi="宋体" w:cs="Times New Roman"/>
                <w:szCs w:val="24"/>
              </w:rPr>
              <w:t>2位。编号为数字编号。</w:t>
            </w:r>
          </w:p>
          <w:p>
            <w:pPr>
              <w:spacing w:before="60" w:after="60"/>
              <w:ind w:firstLine="0" w:firstLineChars="0"/>
              <w:jc w:val="left"/>
              <w:rPr>
                <w:rFonts w:ascii="宋体" w:hAnsi="宋体" w:cs="Times New Roman"/>
                <w:szCs w:val="24"/>
              </w:rPr>
            </w:pPr>
            <w:r>
              <w:rPr>
                <w:rFonts w:hint="eastAsia" w:ascii="宋体" w:hAnsi="宋体" w:cs="Times New Roman"/>
                <w:szCs w:val="24"/>
              </w:rPr>
              <w:t>2.计量单位：字典项中字典值；</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渝西公司设备管理部门，设备类型作为资产管理基础，由渝西公司统一维护管理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共计5个基本功能点</w:t>
            </w:r>
          </w:p>
          <w:p>
            <w:pPr>
              <w:ind w:firstLine="0" w:firstLineChars="0"/>
              <w:rPr>
                <w:rFonts w:cs="Times New Roman"/>
                <w:szCs w:val="24"/>
              </w:rPr>
            </w:pPr>
            <w:r>
              <w:rPr>
                <w:rFonts w:hint="eastAsia" w:cs="Times New Roman"/>
                <w:szCs w:val="24"/>
              </w:rPr>
              <w:t>1.按树结构进行查看分级信息</w:t>
            </w:r>
          </w:p>
          <w:p>
            <w:pPr>
              <w:ind w:firstLine="0" w:firstLineChars="0"/>
              <w:rPr>
                <w:rFonts w:cs="Times New Roman"/>
                <w:szCs w:val="24"/>
              </w:rPr>
            </w:pPr>
            <w:r>
              <w:rPr>
                <w:rFonts w:hint="eastAsia" w:cs="Times New Roman"/>
                <w:szCs w:val="24"/>
              </w:rPr>
              <w:t>2.新增：新增类型信息，新增时可选择所属父级；</w:t>
            </w:r>
          </w:p>
          <w:p>
            <w:pPr>
              <w:ind w:firstLine="0" w:firstLineChars="0"/>
              <w:rPr>
                <w:rFonts w:cs="Times New Roman"/>
                <w:szCs w:val="24"/>
              </w:rPr>
            </w:pPr>
            <w:r>
              <w:rPr>
                <w:rFonts w:hint="eastAsia" w:cs="Times New Roman"/>
                <w:szCs w:val="24"/>
              </w:rPr>
              <w:t>2.修改：修改类型信息；</w:t>
            </w:r>
          </w:p>
          <w:p>
            <w:pPr>
              <w:ind w:firstLine="0" w:firstLineChars="0"/>
              <w:rPr>
                <w:rFonts w:cs="Times New Roman"/>
                <w:szCs w:val="24"/>
              </w:rPr>
            </w:pPr>
            <w:r>
              <w:rPr>
                <w:rFonts w:cs="Times New Roman"/>
                <w:szCs w:val="24"/>
              </w:rPr>
              <w:t>3</w:t>
            </w:r>
            <w:r>
              <w:rPr>
                <w:rFonts w:hint="eastAsia" w:cs="Times New Roman"/>
                <w:szCs w:val="24"/>
              </w:rPr>
              <w:t>.明细：在树结构中点击一个类型后查看明细；</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0</w:t>
            </w:r>
            <w:r>
              <w:rPr>
                <w:rFonts w:hint="eastAsia" w:ascii="宋体" w:hAnsi="宋体" w:cs="Times New Roman"/>
                <w:szCs w:val="24"/>
              </w:rPr>
              <w:t>个辅助功能点</w:t>
            </w:r>
          </w:p>
          <w:p>
            <w:pPr>
              <w:ind w:firstLine="0" w:firstLineChars="0"/>
              <w:rPr>
                <w:rFonts w:ascii="宋体" w:hAnsi="宋体" w:cs="Times New Roman"/>
                <w:color w:val="000000"/>
                <w:szCs w:val="24"/>
              </w:rPr>
            </w:pP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1.必填项没有填写提交时，填写区域高亮提醒。</w:t>
            </w:r>
          </w:p>
          <w:p>
            <w:pPr>
              <w:ind w:firstLine="0" w:firstLineChars="0"/>
              <w:rPr>
                <w:rFonts w:ascii="宋体" w:hAnsi="宋体" w:cs="Times New Roman"/>
                <w:color w:val="000000"/>
                <w:szCs w:val="24"/>
              </w:rPr>
            </w:pPr>
            <w:r>
              <w:rPr>
                <w:rFonts w:ascii="宋体" w:hAnsi="宋体" w:cs="Times New Roman"/>
                <w:color w:val="000000"/>
                <w:szCs w:val="24"/>
              </w:rPr>
              <w:t>2</w:t>
            </w:r>
            <w:r>
              <w:rPr>
                <w:rFonts w:hint="eastAsia" w:ascii="宋体" w:hAnsi="宋体" w:cs="Times New Roman"/>
                <w:color w:val="000000"/>
                <w:szCs w:val="24"/>
              </w:rPr>
              <w:t>.添加、编辑保存成功后弹出提示框“保存类型信息成功”</w:t>
            </w:r>
          </w:p>
          <w:p>
            <w:pPr>
              <w:ind w:firstLine="0" w:firstLineChars="0"/>
              <w:rPr>
                <w:rFonts w:ascii="宋体" w:hAnsi="宋体" w:cs="Times New Roman"/>
                <w:color w:val="000000"/>
                <w:szCs w:val="24"/>
              </w:rPr>
            </w:pPr>
            <w:r>
              <w:rPr>
                <w:rFonts w:hint="eastAsia" w:ascii="宋体" w:hAnsi="宋体" w:cs="Times New Roman"/>
                <w:color w:val="000000"/>
                <w:szCs w:val="24"/>
              </w:rPr>
              <w:t>3.从类型树停用有下级的节点时，提示“该类型具有下级，将全部予以停用”</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1.停用类型时如果还有非可用的下级，则不允许停用</w:t>
            </w: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类型新增：</w:t>
            </w:r>
          </w:p>
          <w:p>
            <w:pPr>
              <w:spacing w:before="60" w:after="60"/>
              <w:ind w:firstLine="0" w:firstLineChars="0"/>
              <w:rPr>
                <w:rFonts w:ascii="宋体" w:hAnsi="宋体" w:cs="Times New Roman"/>
                <w:szCs w:val="24"/>
              </w:rPr>
            </w:pPr>
            <w:r>
              <w:rPr>
                <w:rFonts w:hint="eastAsia" w:ascii="宋体" w:hAnsi="宋体" w:cs="Times New Roman"/>
                <w:szCs w:val="24"/>
              </w:rPr>
              <w:t>类型编码、类型名称、排序号、计量单位、是否停用、类型说明</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hint="eastAsia" w:ascii="宋体" w:hAnsi="Times New Roman" w:cs="Times New Roman"/>
                <w:szCs w:val="24"/>
              </w:rPr>
              <w:t>查询列表：</w:t>
            </w:r>
          </w:p>
          <w:p>
            <w:pPr>
              <w:spacing w:before="120" w:after="120"/>
              <w:ind w:firstLine="0" w:firstLineChars="0"/>
              <w:rPr>
                <w:rFonts w:ascii="宋体" w:hAnsi="Times New Roman" w:cs="Times New Roman"/>
                <w:szCs w:val="24"/>
              </w:rPr>
            </w:pPr>
            <w:r>
              <w:rPr>
                <w:rFonts w:hint="eastAsia" w:ascii="宋体" w:hAnsi="Times New Roman" w:cs="Times New Roman"/>
                <w:szCs w:val="24"/>
              </w:rPr>
              <w:t>类型树：类型名称</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ind w:firstLine="0" w:firstLineChars="0"/>
      </w:pPr>
    </w:p>
    <w:p>
      <w:pPr>
        <w:pStyle w:val="68"/>
      </w:pPr>
      <w:bookmarkStart w:id="28" w:name="_Toc6704"/>
      <w:r>
        <w:rPr>
          <w:rFonts w:hint="eastAsia"/>
        </w:rPr>
        <w:t>子</w:t>
      </w:r>
      <w:r>
        <w:t>需求</w:t>
      </w:r>
      <w:bookmarkEnd w:id="28"/>
    </w:p>
    <w:p>
      <w:pPr>
        <w:ind w:firstLine="480"/>
      </w:pPr>
      <w:r>
        <w:rPr>
          <w:rFonts w:hint="eastAsia"/>
        </w:rPr>
        <w:t>无</w:t>
      </w:r>
    </w:p>
    <w:p>
      <w:pPr>
        <w:pStyle w:val="68"/>
      </w:pPr>
      <w:bookmarkStart w:id="29" w:name="_Toc13355"/>
      <w:r>
        <w:rPr>
          <w:rFonts w:hint="eastAsia"/>
        </w:rPr>
        <w:t>原型需求</w:t>
      </w:r>
      <w:bookmarkEnd w:id="29"/>
    </w:p>
    <w:p>
      <w:pPr>
        <w:ind w:firstLine="0" w:firstLineChars="0"/>
        <w:rPr>
          <w:rFonts w:hint="eastAsia"/>
        </w:rPr>
      </w:pPr>
      <w:r>
        <w:drawing>
          <wp:inline distT="0" distB="0" distL="0" distR="0">
            <wp:extent cx="5759450" cy="34417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5759450" cy="3441700"/>
                    </a:xfrm>
                    <a:prstGeom prst="rect">
                      <a:avLst/>
                    </a:prstGeom>
                  </pic:spPr>
                </pic:pic>
              </a:graphicData>
            </a:graphic>
          </wp:inline>
        </w:drawing>
      </w:r>
    </w:p>
    <w:p>
      <w:pPr>
        <w:pStyle w:val="66"/>
      </w:pPr>
      <w:bookmarkStart w:id="30" w:name="_Toc20406"/>
      <w:r>
        <w:rPr>
          <w:rFonts w:hint="eastAsia"/>
        </w:rPr>
        <w:t>YXSW_</w:t>
      </w:r>
      <w:r>
        <w:t>URS</w:t>
      </w:r>
      <w:r>
        <w:rPr>
          <w:rFonts w:hint="eastAsia"/>
        </w:rPr>
        <w:t>_</w:t>
      </w:r>
      <w:r>
        <w:t>SBGL</w:t>
      </w:r>
      <w:r>
        <w:rPr>
          <w:rFonts w:hint="eastAsia"/>
        </w:rPr>
        <w:t>_03：设备档案管理</w:t>
      </w:r>
      <w:bookmarkEnd w:id="30"/>
    </w:p>
    <w:p>
      <w:pPr>
        <w:pStyle w:val="68"/>
      </w:pPr>
      <w:bookmarkStart w:id="31" w:name="_Toc21837"/>
      <w:r>
        <w:rPr>
          <w:rFonts w:hint="eastAsia"/>
        </w:rPr>
        <w:t>业务描述</w:t>
      </w:r>
      <w:bookmarkEnd w:id="31"/>
    </w:p>
    <w:p>
      <w:pPr>
        <w:ind w:firstLine="480"/>
      </w:pPr>
      <w:r>
        <w:rPr>
          <w:rFonts w:hint="eastAsia"/>
        </w:rPr>
        <w:t>对设备信息进行管理，形成设备档案，确保设备</w:t>
      </w:r>
      <w:r>
        <w:t>有</w:t>
      </w:r>
      <w:r>
        <w:rPr>
          <w:rFonts w:hint="eastAsia"/>
        </w:rPr>
        <w:t>档可</w:t>
      </w:r>
      <w:r>
        <w:t>查</w:t>
      </w:r>
      <w:r>
        <w:rPr>
          <w:rFonts w:hint="eastAsia"/>
        </w:rPr>
        <w:t>，</w:t>
      </w:r>
      <w:r>
        <w:t>服务</w:t>
      </w:r>
      <w:r>
        <w:rPr>
          <w:rFonts w:hint="eastAsia"/>
        </w:rPr>
        <w:t>于</w:t>
      </w:r>
      <w:r>
        <w:t>设备的全生命周期管理。</w:t>
      </w:r>
      <w:r>
        <w:rPr>
          <w:rFonts w:hint="eastAsia"/>
        </w:rPr>
        <w:t>设备的管理包括对设备的新增和删除，对设备信息的查看和修改和查询。</w:t>
      </w:r>
    </w:p>
    <w:p>
      <w:pPr>
        <w:pStyle w:val="68"/>
      </w:pPr>
      <w:bookmarkStart w:id="32" w:name="_Toc15824"/>
      <w:r>
        <w:rPr>
          <w:rFonts w:hint="eastAsia"/>
        </w:rPr>
        <w:t>业务</w:t>
      </w:r>
      <w:r>
        <w:t>流程图及说明</w:t>
      </w:r>
      <w:bookmarkEnd w:id="32"/>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33" w:name="_Toc21149"/>
      <w:r>
        <w:rPr>
          <w:rFonts w:hint="eastAsia"/>
        </w:rPr>
        <w:t>业务</w:t>
      </w:r>
      <w:r>
        <w:t>规则</w:t>
      </w:r>
      <w:bookmarkEnd w:id="33"/>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实现对设备信息的管理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1.设备编号：根据渝西定义的编号规则，由业务人员在设备录入时进行编号录入，系统不进行自动编号</w:t>
            </w:r>
          </w:p>
          <w:p>
            <w:pPr>
              <w:spacing w:before="60" w:after="60"/>
              <w:ind w:firstLine="0" w:firstLineChars="0"/>
              <w:jc w:val="left"/>
              <w:rPr>
                <w:rFonts w:ascii="宋体" w:hAnsi="宋体" w:cs="Times New Roman"/>
                <w:szCs w:val="24"/>
              </w:rPr>
            </w:pPr>
            <w:r>
              <w:rPr>
                <w:rFonts w:hint="eastAsia" w:ascii="宋体" w:hAnsi="宋体" w:cs="Times New Roman"/>
                <w:szCs w:val="24"/>
              </w:rPr>
              <w:t>2.设备类别：A</w:t>
            </w:r>
            <w:r>
              <w:rPr>
                <w:rFonts w:ascii="宋体" w:hAnsi="宋体" w:cs="Times New Roman"/>
                <w:szCs w:val="24"/>
              </w:rPr>
              <w:t>/</w:t>
            </w:r>
            <w:r>
              <w:rPr>
                <w:rFonts w:hint="eastAsia" w:ascii="宋体" w:hAnsi="宋体" w:cs="Times New Roman"/>
                <w:szCs w:val="24"/>
              </w:rPr>
              <w:t>B</w:t>
            </w:r>
            <w:r>
              <w:rPr>
                <w:rFonts w:ascii="宋体" w:hAnsi="宋体" w:cs="Times New Roman"/>
                <w:szCs w:val="24"/>
              </w:rPr>
              <w:t>/</w:t>
            </w:r>
            <w:r>
              <w:rPr>
                <w:rFonts w:hint="eastAsia" w:ascii="宋体" w:hAnsi="宋体" w:cs="Times New Roman"/>
                <w:szCs w:val="24"/>
              </w:rPr>
              <w:t>C</w:t>
            </w:r>
            <w:r>
              <w:rPr>
                <w:rFonts w:ascii="宋体" w:hAnsi="宋体" w:cs="Times New Roman"/>
                <w:szCs w:val="24"/>
              </w:rPr>
              <w:t>/</w:t>
            </w:r>
            <w:r>
              <w:rPr>
                <w:rFonts w:hint="eastAsia" w:ascii="宋体" w:hAnsi="宋体" w:cs="Times New Roman"/>
                <w:szCs w:val="24"/>
              </w:rPr>
              <w:t>D</w:t>
            </w:r>
            <w:r>
              <w:rPr>
                <w:rFonts w:ascii="宋体" w:hAnsi="宋体" w:cs="Times New Roman"/>
                <w:szCs w:val="24"/>
              </w:rPr>
              <w:t>/</w:t>
            </w:r>
            <w:r>
              <w:rPr>
                <w:rFonts w:hint="eastAsia" w:ascii="宋体" w:hAnsi="宋体" w:cs="Times New Roman"/>
                <w:szCs w:val="24"/>
              </w:rPr>
              <w:t>E</w:t>
            </w:r>
            <w:r>
              <w:rPr>
                <w:rFonts w:ascii="宋体" w:hAnsi="宋体" w:cs="Times New Roman"/>
                <w:szCs w:val="24"/>
              </w:rPr>
              <w:t>/</w:t>
            </w:r>
            <w:r>
              <w:rPr>
                <w:rFonts w:hint="eastAsia" w:ascii="宋体" w:hAnsi="宋体" w:cs="Times New Roman"/>
                <w:szCs w:val="24"/>
              </w:rPr>
              <w:t>F类</w:t>
            </w:r>
            <w:r>
              <w:rPr>
                <w:rFonts w:ascii="宋体" w:hAnsi="宋体" w:cs="Times New Roman"/>
                <w:szCs w:val="24"/>
              </w:rPr>
              <w:t xml:space="preserve"> </w:t>
            </w:r>
          </w:p>
          <w:p>
            <w:pPr>
              <w:spacing w:before="60" w:after="60"/>
              <w:ind w:firstLine="0" w:firstLineChars="0"/>
              <w:jc w:val="left"/>
              <w:rPr>
                <w:rFonts w:ascii="宋体" w:hAnsi="宋体" w:cs="Times New Roman"/>
                <w:szCs w:val="24"/>
              </w:rPr>
            </w:pPr>
            <w:r>
              <w:rPr>
                <w:rFonts w:ascii="宋体" w:hAnsi="宋体" w:cs="Times New Roman"/>
                <w:szCs w:val="24"/>
              </w:rPr>
              <w:t>3.设备类型：设备所属的类型，来源于设备类型管理中的数据；</w:t>
            </w:r>
          </w:p>
          <w:p>
            <w:pPr>
              <w:spacing w:before="60" w:after="60"/>
              <w:ind w:firstLine="0" w:firstLineChars="0"/>
              <w:jc w:val="left"/>
              <w:rPr>
                <w:rFonts w:ascii="宋体" w:hAnsi="宋体" w:cs="Times New Roman"/>
                <w:szCs w:val="24"/>
              </w:rPr>
            </w:pPr>
            <w:r>
              <w:rPr>
                <w:rFonts w:hint="eastAsia" w:ascii="宋体" w:hAnsi="宋体" w:cs="Times New Roman"/>
                <w:szCs w:val="24"/>
              </w:rPr>
              <w:t>4.国产或进口：GC国产、HZ合资、JK进口、YZ</w:t>
            </w:r>
            <w:r>
              <w:rPr>
                <w:rFonts w:hint="eastAsia" w:ascii="宋体" w:hAnsi="宋体" w:cs="Times New Roman"/>
                <w:szCs w:val="24"/>
              </w:rPr>
              <w:tab/>
            </w:r>
            <w:r>
              <w:rPr>
                <w:rFonts w:hint="eastAsia" w:ascii="宋体" w:hAnsi="宋体" w:cs="Times New Roman"/>
                <w:szCs w:val="24"/>
              </w:rPr>
              <w:t>外资、QT其他；</w:t>
            </w:r>
          </w:p>
          <w:p>
            <w:pPr>
              <w:spacing w:before="60" w:after="60"/>
              <w:ind w:firstLine="0" w:firstLineChars="0"/>
              <w:jc w:val="left"/>
              <w:rPr>
                <w:rFonts w:ascii="宋体" w:hAnsi="宋体" w:cs="Times New Roman"/>
                <w:szCs w:val="24"/>
              </w:rPr>
            </w:pPr>
            <w:r>
              <w:rPr>
                <w:rFonts w:hint="eastAsia" w:ascii="宋体" w:hAnsi="宋体" w:cs="Times New Roman"/>
                <w:szCs w:val="24"/>
              </w:rPr>
              <w:t>5.制造商：设备的生产厂商、来源于厂商管理中的数据</w:t>
            </w:r>
          </w:p>
          <w:p>
            <w:pPr>
              <w:spacing w:before="60" w:after="60"/>
              <w:ind w:firstLine="0" w:firstLineChars="0"/>
              <w:jc w:val="left"/>
              <w:rPr>
                <w:rFonts w:ascii="宋体" w:hAnsi="宋体" w:cs="Times New Roman"/>
                <w:szCs w:val="24"/>
              </w:rPr>
            </w:pPr>
            <w:r>
              <w:rPr>
                <w:rFonts w:hint="eastAsia" w:ascii="宋体" w:hAnsi="宋体" w:cs="Times New Roman"/>
                <w:szCs w:val="24"/>
              </w:rPr>
              <w:t>6.供应商：供应设备的单位，来源于厂商管理中的单位。</w:t>
            </w:r>
          </w:p>
          <w:p>
            <w:pPr>
              <w:spacing w:before="60" w:after="60"/>
              <w:ind w:firstLine="0" w:firstLineChars="0"/>
              <w:jc w:val="left"/>
              <w:rPr>
                <w:rFonts w:ascii="宋体" w:hAnsi="宋体" w:cs="Times New Roman"/>
                <w:szCs w:val="24"/>
              </w:rPr>
            </w:pPr>
            <w:r>
              <w:rPr>
                <w:rFonts w:hint="eastAsia" w:ascii="宋体" w:hAnsi="宋体" w:cs="Times New Roman"/>
                <w:szCs w:val="24"/>
              </w:rPr>
              <w:t>7.</w:t>
            </w:r>
            <w:r>
              <w:rPr>
                <w:rFonts w:ascii="宋体" w:hAnsi="宋体" w:cs="Times New Roman"/>
                <w:szCs w:val="24"/>
              </w:rPr>
              <w:t>是否在线采集仪：用于指定设备是否是用于实时在线采集的设备</w:t>
            </w:r>
          </w:p>
          <w:p>
            <w:pPr>
              <w:spacing w:before="60" w:after="60"/>
              <w:ind w:firstLine="0" w:firstLineChars="0"/>
              <w:jc w:val="left"/>
              <w:rPr>
                <w:rFonts w:ascii="宋体" w:hAnsi="宋体" w:cs="Times New Roman"/>
                <w:szCs w:val="24"/>
              </w:rPr>
            </w:pPr>
            <w:r>
              <w:rPr>
                <w:rFonts w:hint="eastAsia" w:ascii="宋体" w:hAnsi="宋体" w:cs="Times New Roman"/>
                <w:szCs w:val="24"/>
              </w:rPr>
              <w:t>8.在用状态：新购在库、在用、更换闲置在库、报废在库、报废已处理；用于指定设备当前所处于生命周期中的状态</w:t>
            </w:r>
          </w:p>
          <w:p>
            <w:pPr>
              <w:spacing w:before="60" w:after="60"/>
              <w:ind w:firstLine="0" w:firstLineChars="0"/>
              <w:jc w:val="left"/>
              <w:rPr>
                <w:rFonts w:ascii="宋体" w:hAnsi="宋体" w:cs="Times New Roman"/>
                <w:szCs w:val="24"/>
              </w:rPr>
            </w:pPr>
            <w:r>
              <w:rPr>
                <w:rFonts w:hint="eastAsia" w:ascii="宋体" w:hAnsi="宋体" w:cs="Times New Roman"/>
                <w:szCs w:val="24"/>
              </w:rPr>
              <w:t>9.财务编号：由用户自己录入，一个设备应该只有一个财务编号</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渝西公司设备管理部门，设备类型作为资产管理基础，由渝西公司统一维护管理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依赖设备类型管理</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共计4个基本功能点</w:t>
            </w:r>
          </w:p>
          <w:p>
            <w:pPr>
              <w:ind w:firstLine="0" w:firstLineChars="0"/>
              <w:rPr>
                <w:rFonts w:cs="Times New Roman"/>
                <w:szCs w:val="24"/>
              </w:rPr>
            </w:pPr>
            <w:r>
              <w:rPr>
                <w:rFonts w:hint="eastAsia" w:cs="Times New Roman"/>
                <w:szCs w:val="24"/>
              </w:rPr>
              <w:t>1.可按条件查询设备信息，查询条件支持：设备名称、设备类别、设备类型、国产或进口、性能参数、结构原理、制造商、是否在线仪器、在用状态</w:t>
            </w:r>
          </w:p>
          <w:p>
            <w:pPr>
              <w:ind w:firstLine="0" w:firstLineChars="0"/>
              <w:rPr>
                <w:rFonts w:cs="Times New Roman"/>
                <w:szCs w:val="24"/>
              </w:rPr>
            </w:pPr>
            <w:r>
              <w:rPr>
                <w:rFonts w:hint="eastAsia" w:cs="Times New Roman"/>
                <w:szCs w:val="24"/>
              </w:rPr>
              <w:t>2.新增：新增设备信息；</w:t>
            </w:r>
          </w:p>
          <w:p>
            <w:pPr>
              <w:ind w:firstLine="0" w:firstLineChars="0"/>
              <w:rPr>
                <w:rFonts w:cs="Times New Roman"/>
                <w:szCs w:val="24"/>
              </w:rPr>
            </w:pPr>
            <w:r>
              <w:rPr>
                <w:rFonts w:cs="Times New Roman"/>
                <w:szCs w:val="24"/>
              </w:rPr>
              <w:t>3</w:t>
            </w:r>
            <w:r>
              <w:rPr>
                <w:rFonts w:hint="eastAsia" w:cs="Times New Roman"/>
                <w:szCs w:val="24"/>
              </w:rPr>
              <w:t>.修改：修改类型信息；</w:t>
            </w:r>
          </w:p>
          <w:p>
            <w:pPr>
              <w:ind w:firstLine="0" w:firstLineChars="0"/>
              <w:rPr>
                <w:rFonts w:cs="Times New Roman"/>
                <w:szCs w:val="24"/>
              </w:rPr>
            </w:pPr>
            <w:r>
              <w:rPr>
                <w:rFonts w:cs="Times New Roman"/>
                <w:szCs w:val="24"/>
              </w:rPr>
              <w:t>4</w:t>
            </w:r>
            <w:r>
              <w:rPr>
                <w:rFonts w:hint="eastAsia" w:cs="Times New Roman"/>
                <w:szCs w:val="24"/>
              </w:rPr>
              <w:t>.明细：选择设备查看明细信息；</w:t>
            </w:r>
          </w:p>
          <w:p>
            <w:pPr>
              <w:ind w:firstLine="0" w:firstLineChars="0"/>
              <w:rPr>
                <w:rFonts w:cs="Times New Roman"/>
                <w:szCs w:val="24"/>
              </w:rPr>
            </w:pPr>
            <w:r>
              <w:rPr>
                <w:rFonts w:cs="Times New Roman"/>
                <w:szCs w:val="24"/>
              </w:rPr>
              <w:t>5.删除：可删除指定的设备信息</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1</w:t>
            </w:r>
            <w:r>
              <w:rPr>
                <w:rFonts w:hint="eastAsia" w:ascii="宋体" w:hAnsi="宋体" w:cs="Times New Roman"/>
                <w:szCs w:val="24"/>
              </w:rPr>
              <w:t>个辅助功能点</w:t>
            </w:r>
          </w:p>
          <w:p>
            <w:pPr>
              <w:ind w:firstLine="0" w:firstLineChars="0"/>
              <w:rPr>
                <w:rFonts w:ascii="宋体" w:hAnsi="宋体" w:cs="Times New Roman"/>
                <w:color w:val="000000"/>
                <w:szCs w:val="24"/>
              </w:rPr>
            </w:pPr>
            <w:r>
              <w:rPr>
                <w:rFonts w:hint="eastAsia" w:ascii="宋体" w:hAnsi="宋体" w:cs="Times New Roman"/>
                <w:color w:val="000000"/>
                <w:szCs w:val="24"/>
              </w:rPr>
              <w:t>1.可通过设备名称快速链接查看明细</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1.必填项没有填写提交时，填写区域高亮提醒。</w:t>
            </w:r>
          </w:p>
          <w:p>
            <w:pPr>
              <w:ind w:firstLine="0" w:firstLineChars="0"/>
              <w:rPr>
                <w:rFonts w:ascii="宋体" w:hAnsi="宋体" w:cs="Times New Roman"/>
                <w:color w:val="000000"/>
                <w:szCs w:val="24"/>
              </w:rPr>
            </w:pPr>
            <w:r>
              <w:rPr>
                <w:rFonts w:ascii="宋体" w:hAnsi="宋体" w:cs="Times New Roman"/>
                <w:color w:val="000000"/>
                <w:szCs w:val="24"/>
              </w:rPr>
              <w:t>2</w:t>
            </w:r>
            <w:r>
              <w:rPr>
                <w:rFonts w:hint="eastAsia" w:ascii="宋体" w:hAnsi="宋体" w:cs="Times New Roman"/>
                <w:color w:val="000000"/>
                <w:szCs w:val="24"/>
              </w:rPr>
              <w:t>.添加、编辑保存成功后弹出提示框“保存设备信息成功”</w:t>
            </w:r>
          </w:p>
          <w:p>
            <w:pPr>
              <w:ind w:firstLine="0" w:firstLineChars="0"/>
              <w:rPr>
                <w:rFonts w:ascii="宋体" w:hAnsi="宋体" w:cs="Times New Roman"/>
                <w:color w:val="000000"/>
                <w:szCs w:val="24"/>
              </w:rPr>
            </w:pPr>
            <w:r>
              <w:rPr>
                <w:rFonts w:hint="eastAsia" w:ascii="宋体" w:hAnsi="宋体" w:cs="Times New Roman"/>
                <w:color w:val="000000"/>
                <w:szCs w:val="24"/>
              </w:rPr>
              <w:t>3.</w:t>
            </w:r>
            <w:r>
              <w:rPr>
                <w:rFonts w:hint="eastAsia" w:ascii="宋体" w:hAnsi="宋体" w:cs="Times New Roman"/>
                <w:szCs w:val="24"/>
              </w:rPr>
              <w:t xml:space="preserve"> 在删除前先提示用户“是否确认删除”，</w:t>
            </w:r>
            <w:r>
              <w:rPr>
                <w:rFonts w:hint="eastAsia" w:ascii="宋体" w:hAnsi="宋体" w:cs="Times New Roman"/>
                <w:color w:val="000000"/>
                <w:szCs w:val="24"/>
              </w:rPr>
              <w:t>删除时提示“删除成功”</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1.删除时为逻辑删除。</w:t>
            </w:r>
            <w:r>
              <w:rPr>
                <w:rFonts w:ascii="宋体" w:hAnsi="宋体" w:cs="Times New Roman"/>
                <w:szCs w:val="24"/>
              </w:rPr>
              <w:t xml:space="preserve"> </w:t>
            </w: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新增：</w:t>
            </w:r>
          </w:p>
          <w:p>
            <w:pPr>
              <w:spacing w:before="60" w:after="60"/>
              <w:ind w:firstLine="0" w:firstLineChars="0"/>
              <w:rPr>
                <w:rFonts w:ascii="宋体" w:hAnsi="宋体" w:cs="Times New Roman"/>
                <w:szCs w:val="24"/>
              </w:rPr>
            </w:pPr>
            <w:r>
              <w:rPr>
                <w:rFonts w:hint="eastAsia" w:ascii="宋体" w:hAnsi="宋体" w:cs="Times New Roman"/>
                <w:szCs w:val="24"/>
              </w:rPr>
              <w:t>资产编号、资产财务编号、设备名称、简注、设备类别、设备类型、国产或进口、设备型号、性能参数、结构原理、制造商、供应商、是否在线采集仪、在用状态、设备原价值、最近评估时间、最近评估现值、备注、最低使用年限、购买时间、开始使用时间、已折旧年限、X_坐标、Y_坐标、安装位置</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hint="eastAsia" w:ascii="宋体" w:hAnsi="Times New Roman" w:cs="Times New Roman"/>
                <w:szCs w:val="24"/>
              </w:rPr>
              <w:t>查询列表：</w:t>
            </w:r>
          </w:p>
          <w:p>
            <w:pPr>
              <w:spacing w:before="120" w:after="120"/>
              <w:ind w:firstLine="0" w:firstLineChars="0"/>
              <w:rPr>
                <w:rFonts w:ascii="宋体" w:hAnsi="Times New Roman" w:cs="Times New Roman"/>
                <w:szCs w:val="24"/>
              </w:rPr>
            </w:pPr>
            <w:r>
              <w:rPr>
                <w:rFonts w:hint="eastAsia" w:ascii="宋体" w:hAnsi="Times New Roman" w:cs="Times New Roman"/>
                <w:szCs w:val="24"/>
              </w:rPr>
              <w:t>资产编号、财务编号、设备名称、类别、类型、国产进口、设备型号、性能参数、结构原理、制造商、在用状态</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ind w:firstLine="0" w:firstLineChars="0"/>
      </w:pPr>
    </w:p>
    <w:p>
      <w:pPr>
        <w:pStyle w:val="68"/>
      </w:pPr>
      <w:bookmarkStart w:id="34" w:name="_Toc15014"/>
      <w:r>
        <w:rPr>
          <w:rFonts w:hint="eastAsia"/>
        </w:rPr>
        <w:t>子</w:t>
      </w:r>
      <w:r>
        <w:t>需求</w:t>
      </w:r>
      <w:bookmarkEnd w:id="34"/>
    </w:p>
    <w:p>
      <w:pPr>
        <w:ind w:firstLine="480"/>
      </w:pPr>
      <w:r>
        <w:t>无</w:t>
      </w:r>
    </w:p>
    <w:p>
      <w:pPr>
        <w:pStyle w:val="68"/>
      </w:pPr>
      <w:bookmarkStart w:id="35" w:name="_Toc6893"/>
      <w:r>
        <w:rPr>
          <w:rFonts w:hint="eastAsia"/>
        </w:rPr>
        <w:t>原型需求</w:t>
      </w:r>
      <w:bookmarkEnd w:id="35"/>
    </w:p>
    <w:p>
      <w:pPr>
        <w:ind w:firstLine="0" w:firstLineChars="0"/>
        <w:rPr>
          <w:color w:val="000000" w:themeColor="text1"/>
          <w14:textFill>
            <w14:solidFill>
              <w14:schemeClr w14:val="tx1"/>
            </w14:solidFill>
          </w14:textFill>
        </w:rPr>
      </w:pPr>
      <w:r>
        <w:drawing>
          <wp:inline distT="0" distB="0" distL="0" distR="0">
            <wp:extent cx="5759450" cy="34264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5759450" cy="3426460"/>
                    </a:xfrm>
                    <a:prstGeom prst="rect">
                      <a:avLst/>
                    </a:prstGeom>
                  </pic:spPr>
                </pic:pic>
              </a:graphicData>
            </a:graphic>
          </wp:inline>
        </w:drawing>
      </w:r>
    </w:p>
    <w:p>
      <w:pPr>
        <w:ind w:firstLine="0" w:firstLineChars="0"/>
        <w:rPr>
          <w:rFonts w:hint="eastAsia"/>
          <w:color w:val="000000" w:themeColor="text1"/>
          <w14:textFill>
            <w14:solidFill>
              <w14:schemeClr w14:val="tx1"/>
            </w14:solidFill>
          </w14:textFill>
        </w:rPr>
      </w:pPr>
      <w:r>
        <w:drawing>
          <wp:inline distT="0" distB="0" distL="0" distR="0">
            <wp:extent cx="5759450" cy="36772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5759450" cy="3677285"/>
                    </a:xfrm>
                    <a:prstGeom prst="rect">
                      <a:avLst/>
                    </a:prstGeom>
                  </pic:spPr>
                </pic:pic>
              </a:graphicData>
            </a:graphic>
          </wp:inline>
        </w:drawing>
      </w:r>
    </w:p>
    <w:p>
      <w:pPr>
        <w:pStyle w:val="60"/>
        <w:rPr>
          <w:color w:val="0000FF"/>
        </w:rPr>
      </w:pPr>
      <w:bookmarkStart w:id="36" w:name="_Toc19938"/>
      <w:r>
        <w:rPr>
          <w:rFonts w:hint="eastAsia"/>
        </w:rPr>
        <w:t>YXSW_</w:t>
      </w:r>
      <w:r>
        <w:t>URS</w:t>
      </w:r>
      <w:r>
        <w:rPr>
          <w:rFonts w:hint="eastAsia"/>
        </w:rPr>
        <w:t>_</w:t>
      </w:r>
      <w:r>
        <w:t>S</w:t>
      </w:r>
      <w:r>
        <w:rPr>
          <w:rFonts w:hint="eastAsia"/>
        </w:rPr>
        <w:t>S</w:t>
      </w:r>
      <w:r>
        <w:t>GL</w:t>
      </w:r>
      <w:r>
        <w:rPr>
          <w:rFonts w:hint="eastAsia"/>
        </w:rPr>
        <w:t>：设施</w:t>
      </w:r>
      <w:r>
        <w:t>管理</w:t>
      </w:r>
      <w:bookmarkEnd w:id="36"/>
    </w:p>
    <w:p>
      <w:pPr>
        <w:pStyle w:val="66"/>
      </w:pPr>
      <w:bookmarkStart w:id="37" w:name="_Toc8920"/>
      <w:r>
        <w:rPr>
          <w:rFonts w:hint="eastAsia"/>
        </w:rPr>
        <w:t>YXSW_</w:t>
      </w:r>
      <w:r>
        <w:t>URS</w:t>
      </w:r>
      <w:r>
        <w:rPr>
          <w:rFonts w:hint="eastAsia"/>
        </w:rPr>
        <w:t>_</w:t>
      </w:r>
      <w:r>
        <w:t>S</w:t>
      </w:r>
      <w:r>
        <w:rPr>
          <w:rFonts w:hint="eastAsia"/>
        </w:rPr>
        <w:t>S</w:t>
      </w:r>
      <w:r>
        <w:t>GL</w:t>
      </w:r>
      <w:r>
        <w:rPr>
          <w:rFonts w:hint="eastAsia"/>
        </w:rPr>
        <w:t>_0</w:t>
      </w:r>
      <w:r>
        <w:t>1</w:t>
      </w:r>
      <w:r>
        <w:rPr>
          <w:rFonts w:hint="eastAsia"/>
        </w:rPr>
        <w:t>：设施档案管理</w:t>
      </w:r>
      <w:bookmarkEnd w:id="37"/>
    </w:p>
    <w:p>
      <w:pPr>
        <w:pStyle w:val="68"/>
      </w:pPr>
      <w:bookmarkStart w:id="38" w:name="_Toc24291"/>
      <w:r>
        <w:rPr>
          <w:rFonts w:hint="eastAsia"/>
        </w:rPr>
        <w:t>业务描述</w:t>
      </w:r>
      <w:bookmarkEnd w:id="38"/>
    </w:p>
    <w:p>
      <w:pPr>
        <w:ind w:firstLine="480"/>
      </w:pPr>
      <w:r>
        <w:rPr>
          <w:rFonts w:hint="eastAsia"/>
        </w:rPr>
        <w:t>对设施的信息进行</w:t>
      </w:r>
      <w:r>
        <w:t>记录管理</w:t>
      </w:r>
      <w:r>
        <w:rPr>
          <w:rFonts w:hint="eastAsia"/>
        </w:rPr>
        <w:t>，形成设施档案，确保设施</w:t>
      </w:r>
      <w:r>
        <w:t>信息有</w:t>
      </w:r>
      <w:r>
        <w:rPr>
          <w:rFonts w:hint="eastAsia"/>
        </w:rPr>
        <w:t>档可</w:t>
      </w:r>
      <w:r>
        <w:t>查</w:t>
      </w:r>
      <w:r>
        <w:rPr>
          <w:rFonts w:hint="eastAsia"/>
        </w:rPr>
        <w:t>。设施的管理包括对设施的新增和删除，对设施信息的查看和修改以及查询。</w:t>
      </w:r>
    </w:p>
    <w:p>
      <w:pPr>
        <w:ind w:firstLine="480"/>
      </w:pPr>
      <w:r>
        <w:t>设施是具有层级关系，一个设施可以附属于其他设施；同时一个设备也可以附属于一个设施，但设施不能附属于设备，该功能实现对设施及设施关系的管理</w:t>
      </w:r>
    </w:p>
    <w:p>
      <w:pPr>
        <w:pStyle w:val="68"/>
      </w:pPr>
      <w:bookmarkStart w:id="39" w:name="_Toc11436"/>
      <w:r>
        <w:rPr>
          <w:rFonts w:hint="eastAsia"/>
        </w:rPr>
        <w:t>业务</w:t>
      </w:r>
      <w:r>
        <w:t>流程图及说明</w:t>
      </w:r>
      <w:bookmarkEnd w:id="39"/>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40" w:name="_Toc25988"/>
      <w:r>
        <w:rPr>
          <w:rFonts w:hint="eastAsia"/>
        </w:rPr>
        <w:t>业务</w:t>
      </w:r>
      <w:r>
        <w:t>规则</w:t>
      </w:r>
      <w:bookmarkEnd w:id="40"/>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实现对设施台账信息的管理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 xml:space="preserve">1.设施编号：根据渝西定义的编号规则，由业务人员在设备录入时进行编号录入，系统不进行自动编号 </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设施作为资产管理基础，由渝西公司下属各单位分别维护管理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共计4个基本功能点</w:t>
            </w:r>
          </w:p>
          <w:p>
            <w:pPr>
              <w:ind w:firstLine="0" w:firstLineChars="0"/>
              <w:rPr>
                <w:rFonts w:cs="Times New Roman"/>
                <w:szCs w:val="24"/>
              </w:rPr>
            </w:pPr>
            <w:r>
              <w:rPr>
                <w:rFonts w:hint="eastAsia" w:cs="Times New Roman"/>
                <w:szCs w:val="24"/>
              </w:rPr>
              <w:t>1.可以树形方式管理设施设施之间的关系</w:t>
            </w:r>
          </w:p>
          <w:p>
            <w:pPr>
              <w:ind w:firstLine="0" w:firstLineChars="0"/>
              <w:rPr>
                <w:rFonts w:cs="Times New Roman"/>
                <w:szCs w:val="24"/>
              </w:rPr>
            </w:pPr>
            <w:r>
              <w:rPr>
                <w:rFonts w:hint="eastAsia" w:cs="Times New Roman"/>
                <w:szCs w:val="24"/>
              </w:rPr>
              <w:t>2.新增：新增设施信息；</w:t>
            </w:r>
          </w:p>
          <w:p>
            <w:pPr>
              <w:ind w:firstLine="0" w:firstLineChars="0"/>
              <w:rPr>
                <w:rFonts w:cs="Times New Roman"/>
                <w:szCs w:val="24"/>
              </w:rPr>
            </w:pPr>
            <w:r>
              <w:rPr>
                <w:rFonts w:cs="Times New Roman"/>
                <w:szCs w:val="24"/>
              </w:rPr>
              <w:t>3</w:t>
            </w:r>
            <w:r>
              <w:rPr>
                <w:rFonts w:hint="eastAsia" w:cs="Times New Roman"/>
                <w:szCs w:val="24"/>
              </w:rPr>
              <w:t>.修改：修改设施信息；</w:t>
            </w:r>
          </w:p>
          <w:p>
            <w:pPr>
              <w:ind w:firstLine="0" w:firstLineChars="0"/>
              <w:rPr>
                <w:rFonts w:cs="Times New Roman"/>
                <w:szCs w:val="24"/>
              </w:rPr>
            </w:pPr>
            <w:r>
              <w:rPr>
                <w:rFonts w:cs="Times New Roman"/>
                <w:szCs w:val="24"/>
              </w:rPr>
              <w:t>4</w:t>
            </w:r>
            <w:r>
              <w:rPr>
                <w:rFonts w:hint="eastAsia" w:cs="Times New Roman"/>
                <w:szCs w:val="24"/>
              </w:rPr>
              <w:t>.明细：选择设备查看明细信息；</w:t>
            </w:r>
          </w:p>
          <w:p>
            <w:pPr>
              <w:ind w:firstLine="0" w:firstLineChars="0"/>
              <w:rPr>
                <w:rFonts w:cs="Times New Roman"/>
                <w:szCs w:val="24"/>
              </w:rPr>
            </w:pPr>
            <w:r>
              <w:rPr>
                <w:rFonts w:cs="Times New Roman"/>
                <w:szCs w:val="24"/>
              </w:rPr>
              <w:t>5.删除：可删除指定的设备信息</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0</w:t>
            </w:r>
            <w:r>
              <w:rPr>
                <w:rFonts w:hint="eastAsia" w:ascii="宋体" w:hAnsi="宋体" w:cs="Times New Roman"/>
                <w:szCs w:val="24"/>
              </w:rPr>
              <w:t>个辅助功能点</w:t>
            </w:r>
          </w:p>
          <w:p>
            <w:pPr>
              <w:ind w:firstLine="0" w:firstLineChars="0"/>
              <w:rPr>
                <w:rFonts w:ascii="宋体" w:hAnsi="宋体" w:cs="Times New Roman"/>
                <w:color w:val="000000"/>
                <w:szCs w:val="24"/>
              </w:rPr>
            </w:pP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1.必填项没有填写提交时，填写区域高亮提醒。</w:t>
            </w:r>
          </w:p>
          <w:p>
            <w:pPr>
              <w:ind w:firstLine="0" w:firstLineChars="0"/>
              <w:rPr>
                <w:rFonts w:ascii="宋体" w:hAnsi="宋体" w:cs="Times New Roman"/>
                <w:color w:val="000000"/>
                <w:szCs w:val="24"/>
              </w:rPr>
            </w:pPr>
            <w:r>
              <w:rPr>
                <w:rFonts w:ascii="宋体" w:hAnsi="宋体" w:cs="Times New Roman"/>
                <w:color w:val="000000"/>
                <w:szCs w:val="24"/>
              </w:rPr>
              <w:t>2</w:t>
            </w:r>
            <w:r>
              <w:rPr>
                <w:rFonts w:hint="eastAsia" w:ascii="宋体" w:hAnsi="宋体" w:cs="Times New Roman"/>
                <w:color w:val="000000"/>
                <w:szCs w:val="24"/>
              </w:rPr>
              <w:t>.添加、编辑保存成功后弹出提示框“保存设施信息成功”</w:t>
            </w:r>
          </w:p>
          <w:p>
            <w:pPr>
              <w:ind w:firstLine="0" w:firstLineChars="0"/>
              <w:rPr>
                <w:rFonts w:ascii="宋体" w:hAnsi="宋体" w:cs="Times New Roman"/>
                <w:color w:val="000000"/>
                <w:szCs w:val="24"/>
              </w:rPr>
            </w:pPr>
            <w:r>
              <w:rPr>
                <w:rFonts w:hint="eastAsia" w:ascii="宋体" w:hAnsi="宋体" w:cs="Times New Roman"/>
                <w:color w:val="000000"/>
                <w:szCs w:val="24"/>
              </w:rPr>
              <w:t>3.</w:t>
            </w:r>
            <w:r>
              <w:rPr>
                <w:rFonts w:hint="eastAsia" w:ascii="宋体" w:hAnsi="宋体" w:cs="Times New Roman"/>
                <w:szCs w:val="24"/>
              </w:rPr>
              <w:t xml:space="preserve"> 在删除前先提示用户“是否确认删除”，</w:t>
            </w:r>
            <w:r>
              <w:rPr>
                <w:rFonts w:hint="eastAsia" w:ascii="宋体" w:hAnsi="宋体" w:cs="Times New Roman"/>
                <w:color w:val="000000"/>
                <w:szCs w:val="24"/>
              </w:rPr>
              <w:t>删除时提示“删除成功”，如果删除时设施下有子级，则提示“该设施下有子级，请先删除子级”；如果设施下挂接有设备，则提示“该设施下挂接有设备，请先解除关联”</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 设施删除时为逻辑删除，删除时如果设施还有子级则不允许删除该设施；删除设施时如果设施挂接的有设备，则提示需要先删除设施下的设备。</w:t>
            </w: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新增：</w:t>
            </w:r>
          </w:p>
          <w:p>
            <w:pPr>
              <w:spacing w:before="60" w:after="60"/>
              <w:ind w:firstLine="0" w:firstLineChars="0"/>
              <w:rPr>
                <w:rFonts w:ascii="宋体" w:hAnsi="宋体" w:cs="Times New Roman"/>
                <w:szCs w:val="24"/>
              </w:rPr>
            </w:pPr>
            <w:r>
              <w:rPr>
                <w:rFonts w:hint="eastAsia" w:ascii="宋体" w:hAnsi="宋体" w:cs="Times New Roman"/>
                <w:szCs w:val="24"/>
              </w:rPr>
              <w:t>设施编号、设施名称、设施功能说明、上级设施ID、层级关系、排序号、备注</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hint="eastAsia" w:ascii="宋体" w:hAnsi="Times New Roman" w:cs="Times New Roman"/>
                <w:szCs w:val="24"/>
              </w:rPr>
              <w:t>以树形结构展示设施关系，点击设施可查看设施详细信息。</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ind w:firstLine="0" w:firstLineChars="0"/>
      </w:pPr>
    </w:p>
    <w:p>
      <w:pPr>
        <w:pStyle w:val="68"/>
      </w:pPr>
      <w:bookmarkStart w:id="41" w:name="_Toc7312"/>
      <w:r>
        <w:rPr>
          <w:rFonts w:hint="eastAsia"/>
        </w:rPr>
        <w:t>界面原型</w:t>
      </w:r>
      <w:bookmarkEnd w:id="41"/>
    </w:p>
    <w:p>
      <w:pPr>
        <w:ind w:firstLine="0" w:firstLineChars="0"/>
        <w:rPr>
          <w:rFonts w:hint="eastAsia"/>
        </w:rPr>
      </w:pPr>
      <w:r>
        <w:drawing>
          <wp:inline distT="0" distB="0" distL="0" distR="0">
            <wp:extent cx="5759450" cy="3484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5759450" cy="3484245"/>
                    </a:xfrm>
                    <a:prstGeom prst="rect">
                      <a:avLst/>
                    </a:prstGeom>
                  </pic:spPr>
                </pic:pic>
              </a:graphicData>
            </a:graphic>
          </wp:inline>
        </w:drawing>
      </w:r>
    </w:p>
    <w:p>
      <w:pPr>
        <w:pStyle w:val="66"/>
      </w:pPr>
      <w:bookmarkStart w:id="42" w:name="_Toc14883"/>
      <w:r>
        <w:rPr>
          <w:rFonts w:hint="eastAsia"/>
        </w:rPr>
        <w:t>YXSW_</w:t>
      </w:r>
      <w:r>
        <w:t>URS</w:t>
      </w:r>
      <w:r>
        <w:rPr>
          <w:rFonts w:hint="eastAsia"/>
        </w:rPr>
        <w:t>_</w:t>
      </w:r>
      <w:r>
        <w:t>S</w:t>
      </w:r>
      <w:r>
        <w:rPr>
          <w:rFonts w:hint="eastAsia"/>
        </w:rPr>
        <w:t>S</w:t>
      </w:r>
      <w:r>
        <w:t>GL</w:t>
      </w:r>
      <w:r>
        <w:rPr>
          <w:rFonts w:hint="eastAsia"/>
        </w:rPr>
        <w:t>_0</w:t>
      </w:r>
      <w:r>
        <w:t>2</w:t>
      </w:r>
      <w:r>
        <w:rPr>
          <w:rFonts w:hint="eastAsia"/>
        </w:rPr>
        <w:t>：</w:t>
      </w:r>
      <w:r>
        <w:t>设施绑定设备管理</w:t>
      </w:r>
      <w:bookmarkEnd w:id="42"/>
    </w:p>
    <w:p>
      <w:pPr>
        <w:pStyle w:val="68"/>
      </w:pPr>
      <w:bookmarkStart w:id="43" w:name="_Toc8951"/>
      <w:r>
        <w:rPr>
          <w:rFonts w:hint="eastAsia"/>
        </w:rPr>
        <w:t>业务表述</w:t>
      </w:r>
      <w:bookmarkEnd w:id="43"/>
    </w:p>
    <w:p>
      <w:pPr>
        <w:ind w:firstLine="480"/>
      </w:pPr>
      <w:r>
        <w:t>实现对设施下关联的设备关联关系管理，通过该功能可以对增加设施下关联的设备，可以删除设施下关联的设备。该功能可帮助用户统计在设施上使用的设备情况。</w:t>
      </w:r>
    </w:p>
    <w:p>
      <w:pPr>
        <w:pStyle w:val="68"/>
      </w:pPr>
      <w:bookmarkStart w:id="44" w:name="_Toc18118"/>
      <w:r>
        <w:rPr>
          <w:rFonts w:hint="eastAsia"/>
        </w:rPr>
        <w:t>业务流程及说明</w:t>
      </w:r>
      <w:bookmarkEnd w:id="44"/>
    </w:p>
    <w:p>
      <w:pPr>
        <w:ind w:firstLine="480"/>
      </w:pPr>
      <w:r>
        <w:t>无</w:t>
      </w:r>
    </w:p>
    <w:p>
      <w:pPr>
        <w:pStyle w:val="68"/>
      </w:pPr>
      <w:bookmarkStart w:id="45" w:name="_Toc6052"/>
      <w:r>
        <w:t>业务规则</w:t>
      </w:r>
      <w:bookmarkEnd w:id="45"/>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实现对设施台账信息的管理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 xml:space="preserve">无 </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由渝西公司下属各单位分别维护管理自己厂站的设施与设备之间的关系</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3</w:t>
            </w:r>
            <w:r>
              <w:rPr>
                <w:rFonts w:hint="eastAsia" w:ascii="宋体" w:hAnsi="宋体" w:cs="Times New Roman"/>
                <w:szCs w:val="24"/>
              </w:rPr>
              <w:t>个基本功能点</w:t>
            </w:r>
          </w:p>
          <w:p>
            <w:pPr>
              <w:ind w:firstLine="0" w:firstLineChars="0"/>
              <w:rPr>
                <w:rFonts w:cs="Times New Roman"/>
                <w:szCs w:val="24"/>
              </w:rPr>
            </w:pPr>
            <w:r>
              <w:rPr>
                <w:rFonts w:hint="eastAsia" w:cs="Times New Roman"/>
                <w:szCs w:val="24"/>
              </w:rPr>
              <w:t>1.可以树形方式查看设施关系，点击树形节点可查看该设施下挂接的设备信息列表。</w:t>
            </w:r>
          </w:p>
          <w:p>
            <w:pPr>
              <w:ind w:firstLine="0" w:firstLineChars="0"/>
              <w:rPr>
                <w:rFonts w:cs="Times New Roman"/>
                <w:szCs w:val="24"/>
              </w:rPr>
            </w:pPr>
            <w:r>
              <w:rPr>
                <w:rFonts w:hint="eastAsia" w:cs="Times New Roman"/>
                <w:szCs w:val="24"/>
              </w:rPr>
              <w:t>2.新增：可新增设施下的设备；</w:t>
            </w:r>
          </w:p>
          <w:p>
            <w:pPr>
              <w:ind w:firstLine="0" w:firstLineChars="0"/>
              <w:rPr>
                <w:rFonts w:cs="Times New Roman"/>
                <w:szCs w:val="24"/>
              </w:rPr>
            </w:pPr>
            <w:r>
              <w:rPr>
                <w:rFonts w:cs="Times New Roman"/>
                <w:szCs w:val="24"/>
              </w:rPr>
              <w:t>3.删除：可删除指定的设备挂接信息；</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1</w:t>
            </w:r>
            <w:r>
              <w:rPr>
                <w:rFonts w:hint="eastAsia" w:ascii="宋体" w:hAnsi="宋体" w:cs="Times New Roman"/>
                <w:szCs w:val="24"/>
              </w:rPr>
              <w:t>个辅助功能点</w:t>
            </w:r>
          </w:p>
          <w:p>
            <w:pPr>
              <w:ind w:firstLine="0" w:firstLineChars="0"/>
              <w:rPr>
                <w:rFonts w:ascii="宋体" w:hAnsi="宋体" w:cs="Times New Roman"/>
                <w:color w:val="000000"/>
                <w:szCs w:val="24"/>
              </w:rPr>
            </w:pPr>
            <w:r>
              <w:rPr>
                <w:rFonts w:hint="eastAsia" w:ascii="宋体" w:hAnsi="宋体" w:cs="Times New Roman"/>
                <w:color w:val="000000"/>
                <w:szCs w:val="24"/>
              </w:rPr>
              <w:t>1.在设备列表中，可通过设备名称快速跳转查看设备明细</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1.必填项没有填写提交时，填写区域高亮提醒。</w:t>
            </w:r>
          </w:p>
          <w:p>
            <w:pPr>
              <w:ind w:firstLine="0" w:firstLineChars="0"/>
              <w:rPr>
                <w:rFonts w:ascii="宋体" w:hAnsi="宋体" w:cs="Times New Roman"/>
                <w:color w:val="000000"/>
                <w:szCs w:val="24"/>
              </w:rPr>
            </w:pPr>
            <w:r>
              <w:rPr>
                <w:rFonts w:ascii="宋体" w:hAnsi="宋体" w:cs="Times New Roman"/>
                <w:color w:val="000000"/>
                <w:szCs w:val="24"/>
              </w:rPr>
              <w:t>2</w:t>
            </w:r>
            <w:r>
              <w:rPr>
                <w:rFonts w:hint="eastAsia" w:ascii="宋体" w:hAnsi="宋体" w:cs="Times New Roman"/>
                <w:color w:val="000000"/>
                <w:szCs w:val="24"/>
              </w:rPr>
              <w:t>.添加保存成功后弹出提示框“保存设施信息成功”</w:t>
            </w:r>
          </w:p>
          <w:p>
            <w:pPr>
              <w:ind w:firstLine="0" w:firstLineChars="0"/>
              <w:rPr>
                <w:rFonts w:ascii="宋体" w:hAnsi="宋体" w:cs="Times New Roman"/>
                <w:color w:val="000000"/>
                <w:szCs w:val="24"/>
              </w:rPr>
            </w:pPr>
            <w:r>
              <w:rPr>
                <w:rFonts w:hint="eastAsia" w:ascii="宋体" w:hAnsi="宋体" w:cs="Times New Roman"/>
                <w:color w:val="000000"/>
                <w:szCs w:val="24"/>
              </w:rPr>
              <w:t>3.</w:t>
            </w:r>
            <w:r>
              <w:rPr>
                <w:rFonts w:hint="eastAsia" w:ascii="宋体" w:hAnsi="宋体" w:cs="Times New Roman"/>
                <w:szCs w:val="24"/>
              </w:rPr>
              <w:t xml:space="preserve"> 在删除前先提示用户“是否从该设施下移除选定设备”，</w:t>
            </w:r>
            <w:r>
              <w:rPr>
                <w:rFonts w:hint="eastAsia" w:ascii="宋体" w:hAnsi="宋体" w:cs="Times New Roman"/>
                <w:color w:val="000000"/>
                <w:szCs w:val="24"/>
              </w:rPr>
              <w:t>删除时提示“移除成功”，</w:t>
            </w:r>
            <w:r>
              <w:rPr>
                <w:rFonts w:ascii="宋体" w:hAnsi="宋体" w:cs="Times New Roman"/>
                <w:color w:val="000000"/>
                <w:szCs w:val="24"/>
              </w:rPr>
              <w:t xml:space="preserve"> </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新增：</w:t>
            </w:r>
          </w:p>
          <w:p>
            <w:pPr>
              <w:spacing w:before="60" w:after="60"/>
              <w:ind w:firstLine="0" w:firstLineChars="0"/>
              <w:rPr>
                <w:rFonts w:ascii="宋体" w:hAnsi="宋体" w:cs="Times New Roman"/>
                <w:szCs w:val="24"/>
              </w:rPr>
            </w:pPr>
            <w:r>
              <w:rPr>
                <w:rFonts w:hint="eastAsia" w:ascii="宋体" w:hAnsi="宋体" w:cs="Times New Roman"/>
                <w:szCs w:val="24"/>
              </w:rPr>
              <w:t>选择的设备信息</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hint="eastAsia" w:ascii="宋体" w:hAnsi="Times New Roman" w:cs="Times New Roman"/>
                <w:szCs w:val="24"/>
              </w:rPr>
              <w:t>点击设施，查看那设施下的设备列表：设备编号、设备名称、设备类型、设备型号、性能参数、供应商。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ind w:firstLine="0" w:firstLineChars="0"/>
      </w:pPr>
    </w:p>
    <w:p>
      <w:pPr>
        <w:pStyle w:val="68"/>
      </w:pPr>
      <w:bookmarkStart w:id="46" w:name="_Toc10904"/>
      <w:r>
        <w:t>界面原型</w:t>
      </w:r>
      <w:bookmarkEnd w:id="46"/>
    </w:p>
    <w:p>
      <w:pPr>
        <w:ind w:firstLine="0" w:firstLineChars="0"/>
        <w:rPr>
          <w:rFonts w:hint="eastAsia"/>
        </w:rPr>
      </w:pPr>
      <w:r>
        <w:drawing>
          <wp:inline distT="0" distB="0" distL="0" distR="0">
            <wp:extent cx="5759450" cy="34556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5759450" cy="3455670"/>
                    </a:xfrm>
                    <a:prstGeom prst="rect">
                      <a:avLst/>
                    </a:prstGeom>
                  </pic:spPr>
                </pic:pic>
              </a:graphicData>
            </a:graphic>
          </wp:inline>
        </w:drawing>
      </w:r>
    </w:p>
    <w:p>
      <w:pPr>
        <w:pStyle w:val="60"/>
      </w:pPr>
      <w:bookmarkStart w:id="47" w:name="_Toc29125"/>
      <w:r>
        <w:rPr>
          <w:rFonts w:hint="eastAsia"/>
        </w:rPr>
        <w:t>YXSW_</w:t>
      </w:r>
      <w:r>
        <w:t>URS</w:t>
      </w:r>
      <w:r>
        <w:rPr>
          <w:rFonts w:hint="eastAsia"/>
        </w:rPr>
        <w:t>_</w:t>
      </w:r>
      <w:r>
        <w:t>ZYPGL</w:t>
      </w:r>
      <w:r>
        <w:rPr>
          <w:rFonts w:hint="eastAsia"/>
        </w:rPr>
        <w:t>：作业票管理</w:t>
      </w:r>
      <w:bookmarkEnd w:id="47"/>
    </w:p>
    <w:p>
      <w:pPr>
        <w:ind w:firstLine="480"/>
      </w:pPr>
      <w:r>
        <w:object>
          <v:shape id="_x0000_i1029" o:spt="75" type="#_x0000_t75" style="height:280.45pt;width:452.95pt;" o:ole="t" filled="f" o:preferrelative="t" stroked="f" coordsize="21600,21600">
            <v:path/>
            <v:fill on="f" focussize="0,0"/>
            <v:stroke on="f" joinstyle="miter"/>
            <v:imagedata r:id="rId30" o:title=""/>
            <o:lock v:ext="edit" aspectratio="t"/>
            <w10:wrap type="none"/>
            <w10:anchorlock/>
          </v:shape>
          <o:OLEObject Type="Embed" ProgID="Visio.Drawing.15" ShapeID="_x0000_i1029" DrawAspect="Content" ObjectID="_1468075729" r:id="rId29">
            <o:LockedField>false</o:LockedField>
          </o:OLEObject>
        </w:object>
      </w:r>
    </w:p>
    <w:p>
      <w:pPr>
        <w:pStyle w:val="66"/>
      </w:pPr>
      <w:bookmarkStart w:id="48" w:name="_Toc10767"/>
      <w:r>
        <w:rPr>
          <w:rFonts w:hint="eastAsia"/>
        </w:rPr>
        <w:t>YXSW_</w:t>
      </w:r>
      <w:r>
        <w:t>URS</w:t>
      </w:r>
      <w:r>
        <w:rPr>
          <w:rFonts w:hint="eastAsia"/>
        </w:rPr>
        <w:t>_</w:t>
      </w:r>
      <w:r>
        <w:t>ZYPGL</w:t>
      </w:r>
      <w:r>
        <w:rPr>
          <w:rFonts w:hint="eastAsia"/>
        </w:rPr>
        <w:t>_0</w:t>
      </w:r>
      <w:r>
        <w:t>1</w:t>
      </w:r>
      <w:r>
        <w:rPr>
          <w:rFonts w:hint="eastAsia"/>
        </w:rPr>
        <w:t>：指标项管理</w:t>
      </w:r>
      <w:bookmarkEnd w:id="48"/>
    </w:p>
    <w:p>
      <w:pPr>
        <w:pStyle w:val="68"/>
      </w:pPr>
      <w:bookmarkStart w:id="49" w:name="_Toc28146"/>
      <w:r>
        <w:rPr>
          <w:rFonts w:hint="eastAsia"/>
        </w:rPr>
        <w:t>业务描述</w:t>
      </w:r>
      <w:bookmarkEnd w:id="49"/>
    </w:p>
    <w:p>
      <w:pPr>
        <w:ind w:firstLine="480"/>
      </w:pPr>
      <w:r>
        <w:rPr>
          <w:rFonts w:hint="eastAsia"/>
        </w:rPr>
        <w:t>管理作业票中需要填报的指标项，作为配置作业票时的可选指标。指标项的管理包括对指标项的新增、修改、删除和查看。</w:t>
      </w:r>
      <w:r>
        <w:t xml:space="preserve"> </w:t>
      </w:r>
    </w:p>
    <w:p>
      <w:pPr>
        <w:pStyle w:val="68"/>
      </w:pPr>
      <w:bookmarkStart w:id="50" w:name="_Toc22901"/>
      <w:r>
        <w:rPr>
          <w:rFonts w:hint="eastAsia"/>
        </w:rPr>
        <w:t>业务</w:t>
      </w:r>
      <w:r>
        <w:t>流程图及说明</w:t>
      </w:r>
      <w:bookmarkEnd w:id="50"/>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51" w:name="_Toc14610"/>
      <w:r>
        <w:rPr>
          <w:rFonts w:hint="eastAsia"/>
        </w:rPr>
        <w:t>业务</w:t>
      </w:r>
      <w:r>
        <w:t>规则</w:t>
      </w:r>
      <w:bookmarkEnd w:id="51"/>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实现对作业票中指标项的管理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1.在全公司指标项需要进行统一，对于统一指标向每个厂站需要保持一致</w:t>
            </w:r>
          </w:p>
          <w:p>
            <w:pPr>
              <w:spacing w:before="60" w:after="60"/>
              <w:ind w:firstLine="0" w:firstLineChars="0"/>
              <w:jc w:val="left"/>
              <w:rPr>
                <w:rFonts w:ascii="宋体" w:hAnsi="宋体" w:cs="Times New Roman"/>
                <w:szCs w:val="24"/>
              </w:rPr>
            </w:pPr>
            <w:r>
              <w:rPr>
                <w:rFonts w:hint="eastAsia" w:ascii="宋体" w:hAnsi="宋体" w:cs="Times New Roman"/>
                <w:szCs w:val="24"/>
              </w:rPr>
              <w:t>2.</w:t>
            </w:r>
            <w:r>
              <w:rPr>
                <w:rFonts w:ascii="宋体" w:hAnsi="宋体" w:cs="Times New Roman"/>
                <w:szCs w:val="24"/>
              </w:rPr>
              <w:t>计量单位来源于字典</w:t>
            </w:r>
          </w:p>
          <w:p>
            <w:pPr>
              <w:spacing w:before="60" w:after="60"/>
              <w:ind w:firstLine="0" w:firstLineChars="0"/>
              <w:jc w:val="left"/>
              <w:rPr>
                <w:rFonts w:ascii="宋体" w:hAnsi="宋体" w:cs="Times New Roman"/>
                <w:szCs w:val="24"/>
              </w:rPr>
            </w:pPr>
            <w:r>
              <w:rPr>
                <w:rFonts w:hint="eastAsia" w:ascii="宋体" w:hAnsi="宋体" w:cs="Times New Roman"/>
                <w:szCs w:val="24"/>
              </w:rPr>
              <w:t>3.指标CODE要求全局唯一不重复。</w:t>
            </w:r>
          </w:p>
          <w:p>
            <w:pPr>
              <w:spacing w:before="60" w:after="60"/>
              <w:ind w:firstLine="0" w:firstLineChars="0"/>
              <w:jc w:val="left"/>
              <w:rPr>
                <w:rFonts w:ascii="宋体" w:hAnsi="宋体" w:cs="Times New Roman"/>
                <w:szCs w:val="24"/>
              </w:rPr>
            </w:pPr>
            <w:r>
              <w:rPr>
                <w:rFonts w:hint="eastAsia" w:ascii="宋体" w:hAnsi="宋体" w:cs="Times New Roman"/>
                <w:szCs w:val="24"/>
              </w:rPr>
              <w:t>4.</w:t>
            </w:r>
            <w:r>
              <w:rPr>
                <w:rFonts w:ascii="宋体" w:hAnsi="宋体" w:cs="Times New Roman"/>
                <w:szCs w:val="24"/>
              </w:rPr>
              <w:t>计量单位非必填</w:t>
            </w:r>
          </w:p>
          <w:p>
            <w:pPr>
              <w:spacing w:before="60" w:after="60"/>
              <w:ind w:firstLine="0" w:firstLineChars="0"/>
              <w:jc w:val="left"/>
              <w:rPr>
                <w:rFonts w:ascii="宋体" w:hAnsi="宋体" w:cs="Times New Roman"/>
                <w:szCs w:val="24"/>
              </w:rPr>
            </w:pPr>
            <w:r>
              <w:rPr>
                <w:rFonts w:hint="eastAsia" w:ascii="宋体" w:hAnsi="宋体" w:cs="Times New Roman"/>
                <w:szCs w:val="24"/>
              </w:rPr>
              <w:t>5.指标输入类型：数值、普通文本</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由渝西公司统一维护厂巡指标项信息，各厂站不能进行独自维护</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3</w:t>
            </w:r>
            <w:r>
              <w:rPr>
                <w:rFonts w:hint="eastAsia" w:ascii="宋体" w:hAnsi="宋体" w:cs="Times New Roman"/>
                <w:szCs w:val="24"/>
              </w:rPr>
              <w:t>个基本功能点</w:t>
            </w:r>
          </w:p>
          <w:p>
            <w:pPr>
              <w:ind w:firstLine="0" w:firstLineChars="0"/>
              <w:rPr>
                <w:rFonts w:cs="Times New Roman"/>
                <w:szCs w:val="24"/>
              </w:rPr>
            </w:pPr>
            <w:r>
              <w:rPr>
                <w:rFonts w:hint="eastAsia" w:cs="Times New Roman"/>
                <w:szCs w:val="24"/>
              </w:rPr>
              <w:t>1.可以列表查询指标项信息，查询条件支持：指标项名称、指标项CODE、指标项说明。</w:t>
            </w:r>
          </w:p>
          <w:p>
            <w:pPr>
              <w:ind w:firstLine="0" w:firstLineChars="0"/>
              <w:rPr>
                <w:rFonts w:cs="Times New Roman"/>
                <w:szCs w:val="24"/>
              </w:rPr>
            </w:pPr>
            <w:r>
              <w:rPr>
                <w:rFonts w:hint="eastAsia" w:cs="Times New Roman"/>
                <w:szCs w:val="24"/>
              </w:rPr>
              <w:t>2.新增：可新增指标项；</w:t>
            </w:r>
          </w:p>
          <w:p>
            <w:pPr>
              <w:ind w:firstLine="0" w:firstLineChars="0"/>
              <w:rPr>
                <w:rFonts w:cs="Times New Roman"/>
                <w:szCs w:val="24"/>
              </w:rPr>
            </w:pPr>
            <w:r>
              <w:rPr>
                <w:rFonts w:cs="Times New Roman"/>
                <w:szCs w:val="24"/>
              </w:rPr>
              <w:t>3.删除：可删除指定的指标项；</w:t>
            </w:r>
          </w:p>
          <w:p>
            <w:pPr>
              <w:ind w:firstLine="0" w:firstLineChars="0"/>
              <w:rPr>
                <w:rFonts w:cs="Times New Roman"/>
                <w:szCs w:val="24"/>
              </w:rPr>
            </w:pPr>
            <w:r>
              <w:rPr>
                <w:rFonts w:hint="eastAsia" w:cs="Times New Roman"/>
                <w:szCs w:val="24"/>
              </w:rPr>
              <w:t>4.修改：可修改指定的指标项，修改时指标CODE不可修改</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0</w:t>
            </w:r>
            <w:r>
              <w:rPr>
                <w:rFonts w:hint="eastAsia" w:ascii="宋体" w:hAnsi="宋体" w:cs="Times New Roman"/>
                <w:szCs w:val="24"/>
              </w:rPr>
              <w:t>个辅助功能点</w:t>
            </w:r>
          </w:p>
          <w:p>
            <w:pPr>
              <w:ind w:firstLine="0" w:firstLineChars="0"/>
              <w:rPr>
                <w:rFonts w:ascii="宋体" w:hAnsi="宋体" w:cs="Times New Roman"/>
                <w:color w:val="000000"/>
                <w:szCs w:val="24"/>
              </w:rPr>
            </w:pPr>
            <w:r>
              <w:rPr>
                <w:rFonts w:ascii="宋体" w:hAnsi="宋体" w:cs="Times New Roman"/>
                <w:color w:val="000000"/>
                <w:szCs w:val="24"/>
              </w:rPr>
              <w:t xml:space="preserve"> </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1.必填项没有填写提交时，填写区域高亮提醒。</w:t>
            </w:r>
          </w:p>
          <w:p>
            <w:pPr>
              <w:ind w:firstLine="0" w:firstLineChars="0"/>
              <w:rPr>
                <w:rFonts w:ascii="宋体" w:hAnsi="宋体" w:cs="Times New Roman"/>
                <w:color w:val="000000"/>
                <w:szCs w:val="24"/>
              </w:rPr>
            </w:pPr>
            <w:r>
              <w:rPr>
                <w:rFonts w:ascii="宋体" w:hAnsi="宋体" w:cs="Times New Roman"/>
                <w:color w:val="000000"/>
                <w:szCs w:val="24"/>
              </w:rPr>
              <w:t>2</w:t>
            </w:r>
            <w:r>
              <w:rPr>
                <w:rFonts w:hint="eastAsia" w:ascii="宋体" w:hAnsi="宋体" w:cs="Times New Roman"/>
                <w:color w:val="000000"/>
                <w:szCs w:val="24"/>
              </w:rPr>
              <w:t>.添加保存成功后弹出提示框“保存指标信息成功”</w:t>
            </w:r>
          </w:p>
          <w:p>
            <w:pPr>
              <w:ind w:firstLine="0" w:firstLineChars="0"/>
              <w:rPr>
                <w:rFonts w:ascii="宋体" w:hAnsi="宋体" w:cs="Times New Roman"/>
                <w:color w:val="000000"/>
                <w:szCs w:val="24"/>
              </w:rPr>
            </w:pPr>
            <w:r>
              <w:rPr>
                <w:rFonts w:hint="eastAsia" w:ascii="宋体" w:hAnsi="宋体" w:cs="Times New Roman"/>
                <w:color w:val="000000"/>
                <w:szCs w:val="24"/>
              </w:rPr>
              <w:t>3.</w:t>
            </w:r>
            <w:r>
              <w:rPr>
                <w:rFonts w:hint="eastAsia" w:ascii="宋体" w:hAnsi="宋体" w:cs="Times New Roman"/>
                <w:szCs w:val="24"/>
              </w:rPr>
              <w:t>在删除前先提示用户“是否确认要删除选定指标”，</w:t>
            </w:r>
            <w:r>
              <w:rPr>
                <w:rFonts w:hint="eastAsia" w:ascii="宋体" w:hAnsi="宋体" w:cs="Times New Roman"/>
                <w:color w:val="000000"/>
                <w:szCs w:val="24"/>
              </w:rPr>
              <w:t>删除时提示“删除成功”，</w:t>
            </w:r>
            <w:r>
              <w:rPr>
                <w:rFonts w:ascii="宋体" w:hAnsi="宋体" w:cs="Times New Roman"/>
                <w:color w:val="000000"/>
                <w:szCs w:val="24"/>
              </w:rPr>
              <w:t xml:space="preserve"> </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w:t>
            </w:r>
            <w:r>
              <w:rPr>
                <w:rFonts w:ascii="宋体" w:hAnsi="宋体" w:cs="Times New Roman"/>
                <w:szCs w:val="24"/>
              </w:rPr>
              <w:t>修改时不可修改指标编号；</w:t>
            </w:r>
          </w:p>
          <w:p>
            <w:pPr>
              <w:spacing w:before="60" w:after="60"/>
              <w:ind w:firstLine="0" w:firstLineChars="0"/>
              <w:jc w:val="left"/>
              <w:rPr>
                <w:rFonts w:ascii="宋体" w:hAnsi="宋体" w:cs="Times New Roman"/>
                <w:szCs w:val="24"/>
              </w:rPr>
            </w:pPr>
            <w:r>
              <w:rPr>
                <w:rFonts w:hint="eastAsia"/>
                <w:color w:val="000000" w:themeColor="text1"/>
                <w14:textFill>
                  <w14:solidFill>
                    <w14:schemeClr w14:val="tx1"/>
                  </w14:solidFill>
                </w14:textFill>
              </w:rPr>
              <w:t>2.指标项在删除时需要先验证是否已被作业票配置使用，若已使用，则不可删除；</w:t>
            </w: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新增：</w:t>
            </w:r>
          </w:p>
          <w:p>
            <w:pPr>
              <w:spacing w:before="60" w:after="60"/>
              <w:ind w:firstLine="0" w:firstLineChars="0"/>
              <w:rPr>
                <w:rFonts w:ascii="宋体" w:hAnsi="宋体" w:cs="Times New Roman"/>
                <w:szCs w:val="24"/>
              </w:rPr>
            </w:pPr>
            <w:r>
              <w:rPr>
                <w:rFonts w:ascii="宋体" w:hAnsi="宋体" w:cs="Times New Roman"/>
                <w:szCs w:val="24"/>
              </w:rPr>
              <w:t>指标项</w:t>
            </w:r>
            <w:r>
              <w:rPr>
                <w:rFonts w:hint="eastAsia" w:ascii="宋体" w:hAnsi="宋体" w:cs="Times New Roman"/>
                <w:szCs w:val="24"/>
              </w:rPr>
              <w:t>CODE、指标项名称、指标项说明、计量单位、输入类型</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宋体" w:cs="Times New Roman"/>
                <w:szCs w:val="24"/>
              </w:rPr>
              <w:t>指标项</w:t>
            </w:r>
            <w:r>
              <w:rPr>
                <w:rFonts w:hint="eastAsia" w:ascii="宋体" w:hAnsi="宋体" w:cs="Times New Roman"/>
                <w:szCs w:val="24"/>
              </w:rPr>
              <w:t>CODE、指标项名称、指标项说明、计量单位、输入类型</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ind w:firstLine="0" w:firstLineChars="0"/>
      </w:pPr>
    </w:p>
    <w:p>
      <w:pPr>
        <w:pStyle w:val="68"/>
      </w:pPr>
      <w:bookmarkStart w:id="52" w:name="_Toc7356"/>
      <w:r>
        <w:rPr>
          <w:rFonts w:hint="eastAsia"/>
        </w:rPr>
        <w:t>原型需求</w:t>
      </w:r>
      <w:bookmarkEnd w:id="52"/>
    </w:p>
    <w:p>
      <w:pPr>
        <w:ind w:firstLine="0" w:firstLineChars="0"/>
        <w:rPr>
          <w:rFonts w:hint="eastAsia"/>
          <w:color w:val="000000" w:themeColor="text1"/>
          <w14:textFill>
            <w14:solidFill>
              <w14:schemeClr w14:val="tx1"/>
            </w14:solidFill>
          </w14:textFill>
        </w:rPr>
      </w:pPr>
      <w:r>
        <w:drawing>
          <wp:inline distT="0" distB="0" distL="0" distR="0">
            <wp:extent cx="5759450" cy="34988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5759450" cy="3498850"/>
                    </a:xfrm>
                    <a:prstGeom prst="rect">
                      <a:avLst/>
                    </a:prstGeom>
                  </pic:spPr>
                </pic:pic>
              </a:graphicData>
            </a:graphic>
          </wp:inline>
        </w:drawing>
      </w:r>
    </w:p>
    <w:p>
      <w:pPr>
        <w:ind w:firstLine="0" w:firstLineChars="0"/>
        <w:rPr>
          <w:color w:val="0000FF"/>
        </w:rPr>
      </w:pPr>
      <w:r>
        <w:drawing>
          <wp:inline distT="0" distB="0" distL="0" distR="0">
            <wp:extent cx="5759450" cy="14878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2"/>
                    <a:stretch>
                      <a:fillRect/>
                    </a:stretch>
                  </pic:blipFill>
                  <pic:spPr>
                    <a:xfrm>
                      <a:off x="0" y="0"/>
                      <a:ext cx="5759450" cy="1487805"/>
                    </a:xfrm>
                    <a:prstGeom prst="rect">
                      <a:avLst/>
                    </a:prstGeom>
                  </pic:spPr>
                </pic:pic>
              </a:graphicData>
            </a:graphic>
          </wp:inline>
        </w:drawing>
      </w:r>
    </w:p>
    <w:p>
      <w:pPr>
        <w:pStyle w:val="66"/>
      </w:pPr>
      <w:bookmarkStart w:id="53" w:name="_Toc28528"/>
      <w:r>
        <w:rPr>
          <w:rFonts w:hint="eastAsia"/>
        </w:rPr>
        <w:t>YXSW_</w:t>
      </w:r>
      <w:r>
        <w:t>URS</w:t>
      </w:r>
      <w:r>
        <w:rPr>
          <w:rFonts w:hint="eastAsia"/>
        </w:rPr>
        <w:t>_</w:t>
      </w:r>
      <w:r>
        <w:t>ZYPGL</w:t>
      </w:r>
      <w:r>
        <w:rPr>
          <w:rFonts w:hint="eastAsia"/>
        </w:rPr>
        <w:t>_02：作业票配置</w:t>
      </w:r>
      <w:bookmarkEnd w:id="53"/>
    </w:p>
    <w:p>
      <w:pPr>
        <w:pStyle w:val="68"/>
      </w:pPr>
      <w:bookmarkStart w:id="54" w:name="_Toc11951"/>
      <w:r>
        <w:rPr>
          <w:rFonts w:hint="eastAsia"/>
        </w:rPr>
        <w:t>业务描述</w:t>
      </w:r>
      <w:bookmarkEnd w:id="54"/>
    </w:p>
    <w:p>
      <w:pPr>
        <w:ind w:firstLine="480"/>
      </w:pPr>
      <w:r>
        <w:rPr>
          <w:rFonts w:hint="eastAsia"/>
        </w:rPr>
        <w:t>配置作业票中需要填报的指标项，指标项从系统指标项管理的指标项列表中选取。巡检人员参考作业票完成一个工作日的巡检工作后，需要对这些指标项在当天的实际数值进行收集填报。</w:t>
      </w:r>
    </w:p>
    <w:p>
      <w:pPr>
        <w:ind w:firstLine="480"/>
      </w:pPr>
      <w:r>
        <w:rPr>
          <w:rFonts w:hint="eastAsia"/>
        </w:rPr>
        <w:t>作业票配置是厂站中生技科人员制定本厂站中厂巡作业票需要记录的指标信息，一日工作结束后可以对作业票中配置的指标进行上报生产结果。</w:t>
      </w:r>
    </w:p>
    <w:p>
      <w:pPr>
        <w:ind w:firstLine="480"/>
      </w:pPr>
      <w:r>
        <w:t>部分指标项，如渗漏也情况需要各厂站进行融合，将时间、站管比例融合为一个指标项进行记录。</w:t>
      </w:r>
    </w:p>
    <w:p>
      <w:pPr>
        <w:pStyle w:val="68"/>
      </w:pPr>
      <w:bookmarkStart w:id="55" w:name="_Toc31119"/>
      <w:r>
        <w:rPr>
          <w:rFonts w:hint="eastAsia"/>
        </w:rPr>
        <w:t>业务</w:t>
      </w:r>
      <w:r>
        <w:t>流程图及说明</w:t>
      </w:r>
      <w:bookmarkEnd w:id="55"/>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56" w:name="_Toc13065"/>
      <w:r>
        <w:rPr>
          <w:rFonts w:hint="eastAsia"/>
        </w:rPr>
        <w:t>业务</w:t>
      </w:r>
      <w:r>
        <w:t>规则</w:t>
      </w:r>
      <w:bookmarkEnd w:id="56"/>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jc w:val="left"/>
              <w:rPr>
                <w:rFonts w:cs="Times New Roman"/>
                <w:szCs w:val="24"/>
              </w:rPr>
            </w:pPr>
            <w:r>
              <w:rPr>
                <w:rFonts w:cs="Times New Roman"/>
                <w:szCs w:val="24"/>
              </w:rPr>
              <w:t>实现对作业票涵盖内容的配置。</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1.每个厂站应独立配置各自的厂巡作业票涵盖的内容；</w:t>
            </w:r>
          </w:p>
          <w:p>
            <w:pPr>
              <w:spacing w:before="60" w:after="60"/>
              <w:ind w:firstLine="0" w:firstLineChars="0"/>
              <w:jc w:val="left"/>
              <w:rPr>
                <w:rFonts w:ascii="宋体" w:hAnsi="宋体" w:cs="Times New Roman"/>
                <w:szCs w:val="24"/>
              </w:rPr>
            </w:pPr>
            <w:r>
              <w:rPr>
                <w:rFonts w:hint="eastAsia" w:ascii="宋体" w:hAnsi="宋体" w:cs="Times New Roman"/>
                <w:szCs w:val="24"/>
              </w:rPr>
              <w:t>2.每个厂站可配置多个作业票涵盖的内容，所有配置合计共同组成完整的作业票；</w:t>
            </w:r>
          </w:p>
          <w:p>
            <w:pPr>
              <w:spacing w:before="60" w:after="60"/>
              <w:ind w:firstLine="0" w:firstLineChars="0"/>
              <w:jc w:val="left"/>
              <w:rPr>
                <w:rFonts w:ascii="宋体" w:hAnsi="宋体" w:cs="Times New Roman"/>
                <w:szCs w:val="24"/>
              </w:rPr>
            </w:pPr>
            <w:r>
              <w:rPr>
                <w:rFonts w:hint="eastAsia" w:ascii="宋体" w:hAnsi="宋体" w:cs="Times New Roman"/>
                <w:szCs w:val="24"/>
              </w:rPr>
              <w:t>3.排序号指明了未来在作业票填报时的顺序；</w:t>
            </w:r>
            <w:r>
              <w:rPr>
                <w:rFonts w:ascii="宋体" w:hAnsi="宋体" w:cs="Times New Roman"/>
                <w:szCs w:val="24"/>
              </w:rPr>
              <w:t xml:space="preserve"> </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由每个厂站应独立配置各自的厂巡作业票涵盖的内容。</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要求已经配置指标项</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5</w:t>
            </w:r>
            <w:r>
              <w:rPr>
                <w:rFonts w:hint="eastAsia" w:ascii="宋体" w:hAnsi="宋体" w:cs="Times New Roman"/>
                <w:szCs w:val="24"/>
              </w:rPr>
              <w:t>个基本功能点</w:t>
            </w:r>
          </w:p>
          <w:p>
            <w:pPr>
              <w:ind w:firstLine="0" w:firstLineChars="0"/>
              <w:rPr>
                <w:rFonts w:cs="Times New Roman"/>
                <w:szCs w:val="24"/>
              </w:rPr>
            </w:pPr>
            <w:r>
              <w:rPr>
                <w:rFonts w:hint="eastAsia" w:cs="Times New Roman"/>
                <w:szCs w:val="24"/>
              </w:rPr>
              <w:t>1.可以列表查询作业票配置信息，查询条件支持：内容名称、配置说明。</w:t>
            </w:r>
          </w:p>
          <w:p>
            <w:pPr>
              <w:ind w:firstLine="0" w:firstLineChars="0"/>
              <w:rPr>
                <w:rFonts w:cs="Times New Roman"/>
                <w:szCs w:val="24"/>
              </w:rPr>
            </w:pPr>
            <w:r>
              <w:rPr>
                <w:rFonts w:hint="eastAsia" w:cs="Times New Roman"/>
                <w:szCs w:val="24"/>
              </w:rPr>
              <w:t>2.新增：可新增作业票内容；</w:t>
            </w:r>
          </w:p>
          <w:p>
            <w:pPr>
              <w:ind w:firstLine="0" w:firstLineChars="0"/>
              <w:rPr>
                <w:rFonts w:cs="Times New Roman"/>
                <w:szCs w:val="24"/>
              </w:rPr>
            </w:pPr>
            <w:r>
              <w:rPr>
                <w:rFonts w:cs="Times New Roman"/>
                <w:szCs w:val="24"/>
              </w:rPr>
              <w:t>3.删除：可删除配置的作业票内容；</w:t>
            </w:r>
          </w:p>
          <w:p>
            <w:pPr>
              <w:ind w:firstLine="0" w:firstLineChars="0"/>
              <w:rPr>
                <w:rFonts w:cs="Times New Roman"/>
                <w:szCs w:val="24"/>
              </w:rPr>
            </w:pPr>
            <w:r>
              <w:rPr>
                <w:rFonts w:hint="eastAsia" w:cs="Times New Roman"/>
                <w:szCs w:val="24"/>
              </w:rPr>
              <w:t>4.修改：可修改作业票配置内容；</w:t>
            </w:r>
          </w:p>
          <w:p>
            <w:pPr>
              <w:ind w:firstLine="0" w:firstLineChars="0"/>
              <w:rPr>
                <w:rFonts w:cs="Times New Roman"/>
                <w:szCs w:val="24"/>
              </w:rPr>
            </w:pPr>
            <w:r>
              <w:rPr>
                <w:rFonts w:hint="eastAsia" w:cs="Times New Roman"/>
                <w:szCs w:val="24"/>
              </w:rPr>
              <w:t>5.可配置作业票内容关联的指标项。</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0</w:t>
            </w:r>
            <w:r>
              <w:rPr>
                <w:rFonts w:hint="eastAsia" w:ascii="宋体" w:hAnsi="宋体" w:cs="Times New Roman"/>
                <w:szCs w:val="24"/>
              </w:rPr>
              <w:t>个辅助功能点</w:t>
            </w:r>
          </w:p>
          <w:p>
            <w:pPr>
              <w:ind w:firstLine="0" w:firstLineChars="0"/>
              <w:rPr>
                <w:rFonts w:ascii="宋体" w:hAnsi="宋体" w:cs="Times New Roman"/>
                <w:color w:val="000000"/>
                <w:szCs w:val="24"/>
              </w:rPr>
            </w:pPr>
            <w:r>
              <w:rPr>
                <w:rFonts w:ascii="宋体" w:hAnsi="宋体" w:cs="Times New Roman"/>
                <w:color w:val="000000"/>
                <w:szCs w:val="24"/>
              </w:rPr>
              <w:t xml:space="preserve"> </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1.必填项没有填写提交时，填写区域高亮提醒。</w:t>
            </w:r>
          </w:p>
          <w:p>
            <w:pPr>
              <w:ind w:firstLine="0" w:firstLineChars="0"/>
              <w:rPr>
                <w:rFonts w:ascii="宋体" w:hAnsi="宋体" w:cs="Times New Roman"/>
                <w:color w:val="000000"/>
                <w:szCs w:val="24"/>
              </w:rPr>
            </w:pPr>
            <w:r>
              <w:rPr>
                <w:rFonts w:ascii="宋体" w:hAnsi="宋体" w:cs="Times New Roman"/>
                <w:color w:val="000000"/>
                <w:szCs w:val="24"/>
              </w:rPr>
              <w:t>2</w:t>
            </w:r>
            <w:r>
              <w:rPr>
                <w:rFonts w:hint="eastAsia" w:ascii="宋体" w:hAnsi="宋体" w:cs="Times New Roman"/>
                <w:color w:val="000000"/>
                <w:szCs w:val="24"/>
              </w:rPr>
              <w:t>.添加保存成功后弹出提示框“保存信息成功”</w:t>
            </w:r>
          </w:p>
          <w:p>
            <w:pPr>
              <w:ind w:firstLine="0" w:firstLineChars="0"/>
              <w:rPr>
                <w:rFonts w:ascii="宋体" w:hAnsi="宋体" w:cs="Times New Roman"/>
                <w:color w:val="000000"/>
                <w:szCs w:val="24"/>
              </w:rPr>
            </w:pPr>
            <w:r>
              <w:rPr>
                <w:rFonts w:hint="eastAsia" w:ascii="宋体" w:hAnsi="宋体" w:cs="Times New Roman"/>
                <w:color w:val="000000"/>
                <w:szCs w:val="24"/>
              </w:rPr>
              <w:t>3.</w:t>
            </w:r>
            <w:r>
              <w:rPr>
                <w:rFonts w:hint="eastAsia" w:ascii="宋体" w:hAnsi="宋体" w:cs="Times New Roman"/>
                <w:szCs w:val="24"/>
              </w:rPr>
              <w:t>在删除前先提示用户“是否确认要删除选定内容”，</w:t>
            </w:r>
            <w:r>
              <w:rPr>
                <w:rFonts w:hint="eastAsia" w:ascii="宋体" w:hAnsi="宋体" w:cs="Times New Roman"/>
                <w:color w:val="000000"/>
                <w:szCs w:val="24"/>
              </w:rPr>
              <w:t>删除时提示“删除成功”，</w:t>
            </w:r>
            <w:r>
              <w:rPr>
                <w:rFonts w:ascii="宋体" w:hAnsi="宋体" w:cs="Times New Roman"/>
                <w:color w:val="000000"/>
                <w:szCs w:val="24"/>
              </w:rPr>
              <w:t xml:space="preserve"> </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新增：</w:t>
            </w:r>
          </w:p>
          <w:p>
            <w:pPr>
              <w:spacing w:before="60" w:after="60"/>
              <w:ind w:firstLine="0" w:firstLineChars="0"/>
              <w:rPr>
                <w:rFonts w:ascii="宋体" w:hAnsi="宋体" w:cs="Times New Roman"/>
                <w:szCs w:val="24"/>
              </w:rPr>
            </w:pPr>
            <w:r>
              <w:rPr>
                <w:rFonts w:ascii="宋体" w:hAnsi="宋体" w:cs="Times New Roman"/>
                <w:szCs w:val="24"/>
              </w:rPr>
              <w:t>作业票内容：名称、说明、排序号</w:t>
            </w:r>
            <w:r>
              <w:rPr>
                <w:rFonts w:hint="eastAsia" w:ascii="宋体" w:hAnsi="宋体" w:cs="Times New Roman"/>
                <w:szCs w:val="24"/>
              </w:rPr>
              <w:t>、记录下达值、记录完成值、记录去除率</w:t>
            </w:r>
          </w:p>
          <w:p>
            <w:pPr>
              <w:spacing w:before="60" w:after="60"/>
              <w:ind w:firstLine="0" w:firstLineChars="0"/>
              <w:rPr>
                <w:rFonts w:ascii="宋体" w:hAnsi="宋体" w:cs="Times New Roman"/>
                <w:szCs w:val="24"/>
              </w:rPr>
            </w:pPr>
            <w:r>
              <w:rPr>
                <w:rFonts w:ascii="宋体" w:hAnsi="宋体" w:cs="Times New Roman"/>
                <w:szCs w:val="24"/>
              </w:rPr>
              <w:t>指标项：指标项编号、指标项名称、</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查询列表：</w:t>
            </w:r>
          </w:p>
          <w:p>
            <w:pPr>
              <w:spacing w:before="60" w:after="60"/>
              <w:ind w:firstLine="0" w:firstLineChars="0"/>
              <w:rPr>
                <w:rFonts w:ascii="宋体" w:hAnsi="宋体" w:cs="Times New Roman"/>
                <w:szCs w:val="24"/>
              </w:rPr>
            </w:pPr>
            <w:r>
              <w:rPr>
                <w:rFonts w:ascii="宋体" w:hAnsi="宋体" w:cs="Times New Roman"/>
                <w:szCs w:val="24"/>
              </w:rPr>
              <w:t>名称、说明、排序号</w:t>
            </w:r>
            <w:r>
              <w:rPr>
                <w:rFonts w:hint="eastAsia" w:ascii="宋体" w:hAnsi="宋体" w:cs="Times New Roman"/>
                <w:szCs w:val="24"/>
              </w:rPr>
              <w:t>、记录下达值、记录完成值、记录去除率</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tabs>
          <w:tab w:val="left" w:pos="2520"/>
        </w:tabs>
        <w:ind w:firstLine="0" w:firstLineChars="0"/>
        <w:rPr>
          <w:color w:val="000000" w:themeColor="text1"/>
          <w14:textFill>
            <w14:solidFill>
              <w14:schemeClr w14:val="tx1"/>
            </w14:solidFill>
          </w14:textFill>
        </w:rPr>
      </w:pPr>
    </w:p>
    <w:p>
      <w:pPr>
        <w:pStyle w:val="68"/>
      </w:pPr>
      <w:bookmarkStart w:id="57" w:name="_Toc23673"/>
      <w:r>
        <w:rPr>
          <w:rFonts w:hint="eastAsia"/>
        </w:rPr>
        <w:t>原型需求</w:t>
      </w:r>
      <w:bookmarkEnd w:id="57"/>
    </w:p>
    <w:p>
      <w:pPr>
        <w:ind w:firstLine="0" w:firstLineChars="0"/>
        <w:rPr>
          <w:color w:val="000000" w:themeColor="text1"/>
          <w14:textFill>
            <w14:solidFill>
              <w14:schemeClr w14:val="tx1"/>
            </w14:solidFill>
          </w14:textFill>
        </w:rPr>
      </w:pPr>
      <w:r>
        <w:drawing>
          <wp:inline distT="0" distB="0" distL="0" distR="0">
            <wp:extent cx="5759450" cy="340741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stretch>
                      <a:fillRect/>
                    </a:stretch>
                  </pic:blipFill>
                  <pic:spPr>
                    <a:xfrm>
                      <a:off x="0" y="0"/>
                      <a:ext cx="5759450" cy="3407410"/>
                    </a:xfrm>
                    <a:prstGeom prst="rect">
                      <a:avLst/>
                    </a:prstGeom>
                  </pic:spPr>
                </pic:pic>
              </a:graphicData>
            </a:graphic>
          </wp:inline>
        </w:drawing>
      </w:r>
    </w:p>
    <w:p>
      <w:pPr>
        <w:ind w:firstLine="0" w:firstLineChars="0"/>
        <w:rPr>
          <w:color w:val="000000" w:themeColor="text1"/>
          <w14:textFill>
            <w14:solidFill>
              <w14:schemeClr w14:val="tx1"/>
            </w14:solidFill>
          </w14:textFill>
        </w:rPr>
      </w:pPr>
      <w:r>
        <w:drawing>
          <wp:inline distT="0" distB="0" distL="0" distR="0">
            <wp:extent cx="5759450" cy="34372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4"/>
                    <a:stretch>
                      <a:fillRect/>
                    </a:stretch>
                  </pic:blipFill>
                  <pic:spPr>
                    <a:xfrm>
                      <a:off x="0" y="0"/>
                      <a:ext cx="5759450" cy="3437255"/>
                    </a:xfrm>
                    <a:prstGeom prst="rect">
                      <a:avLst/>
                    </a:prstGeom>
                  </pic:spPr>
                </pic:pic>
              </a:graphicData>
            </a:graphic>
          </wp:inline>
        </w:drawing>
      </w:r>
    </w:p>
    <w:p>
      <w:pPr>
        <w:ind w:firstLine="0" w:firstLineChars="0"/>
        <w:rPr>
          <w:color w:val="000000" w:themeColor="text1"/>
          <w14:textFill>
            <w14:solidFill>
              <w14:schemeClr w14:val="tx1"/>
            </w14:solidFill>
          </w14:textFill>
        </w:rPr>
      </w:pPr>
      <w:r>
        <w:drawing>
          <wp:inline distT="0" distB="0" distL="0" distR="0">
            <wp:extent cx="5759450" cy="34486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5"/>
                    <a:stretch>
                      <a:fillRect/>
                    </a:stretch>
                  </pic:blipFill>
                  <pic:spPr>
                    <a:xfrm>
                      <a:off x="0" y="0"/>
                      <a:ext cx="5759450" cy="3448685"/>
                    </a:xfrm>
                    <a:prstGeom prst="rect">
                      <a:avLst/>
                    </a:prstGeom>
                  </pic:spPr>
                </pic:pic>
              </a:graphicData>
            </a:graphic>
          </wp:inline>
        </w:drawing>
      </w:r>
    </w:p>
    <w:p>
      <w:pPr>
        <w:ind w:firstLine="0" w:firstLineChars="0"/>
        <w:rPr>
          <w:rFonts w:hint="eastAsia"/>
          <w:color w:val="000000" w:themeColor="text1"/>
          <w14:textFill>
            <w14:solidFill>
              <w14:schemeClr w14:val="tx1"/>
            </w14:solidFill>
          </w14:textFill>
        </w:rPr>
      </w:pPr>
    </w:p>
    <w:p>
      <w:pPr>
        <w:pStyle w:val="66"/>
      </w:pPr>
      <w:bookmarkStart w:id="58" w:name="_Toc12800"/>
      <w:r>
        <w:rPr>
          <w:rFonts w:hint="eastAsia"/>
        </w:rPr>
        <w:t>YXSW_</w:t>
      </w:r>
      <w:r>
        <w:t>URS</w:t>
      </w:r>
      <w:r>
        <w:rPr>
          <w:rFonts w:hint="eastAsia"/>
        </w:rPr>
        <w:t>_</w:t>
      </w:r>
      <w:r>
        <w:t>ZYPGL</w:t>
      </w:r>
      <w:r>
        <w:rPr>
          <w:rFonts w:hint="eastAsia"/>
        </w:rPr>
        <w:t>_03：作业票拟定</w:t>
      </w:r>
      <w:bookmarkEnd w:id="58"/>
    </w:p>
    <w:p>
      <w:pPr>
        <w:pStyle w:val="68"/>
      </w:pPr>
      <w:bookmarkStart w:id="59" w:name="_Toc408"/>
      <w:r>
        <w:rPr>
          <w:rFonts w:hint="eastAsia"/>
        </w:rPr>
        <w:t>业务描述</w:t>
      </w:r>
      <w:bookmarkEnd w:id="59"/>
    </w:p>
    <w:p>
      <w:pPr>
        <w:ind w:firstLine="480"/>
      </w:pPr>
      <w:r>
        <w:rPr>
          <w:rFonts w:hint="eastAsia"/>
        </w:rPr>
        <w:t>拟定指定日期工作票的指标项指导数值，即下达值，以及运行要求和工作安排。生技科的相关工作人员根据实际生产情况，参考系统根据历史数据分析给出的各指标项的参考数值，确定作业票在指定日期的各指标项指导数值。</w:t>
      </w:r>
    </w:p>
    <w:p>
      <w:pPr>
        <w:ind w:firstLine="480"/>
      </w:pPr>
      <w:r>
        <w:rPr>
          <w:rFonts w:hint="eastAsia"/>
        </w:rPr>
        <w:t>在拟定作业票的同时需要指定作业票的执行负责人，执行负责人从厂巡班组长中选择。</w:t>
      </w:r>
    </w:p>
    <w:p>
      <w:pPr>
        <w:pStyle w:val="68"/>
      </w:pPr>
      <w:bookmarkStart w:id="60" w:name="_Toc4405"/>
      <w:r>
        <w:rPr>
          <w:rFonts w:hint="eastAsia"/>
        </w:rPr>
        <w:t>业务</w:t>
      </w:r>
      <w:r>
        <w:t>流程图及说明</w:t>
      </w:r>
      <w:bookmarkEnd w:id="60"/>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61" w:name="_Toc23140"/>
      <w:r>
        <w:rPr>
          <w:rFonts w:hint="eastAsia"/>
        </w:rPr>
        <w:t>业务</w:t>
      </w:r>
      <w:r>
        <w:t>规则</w:t>
      </w:r>
      <w:bookmarkEnd w:id="61"/>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jc w:val="left"/>
              <w:rPr>
                <w:rFonts w:cs="Times New Roman"/>
                <w:szCs w:val="24"/>
              </w:rPr>
            </w:pPr>
            <w:r>
              <w:rPr>
                <w:rFonts w:cs="Times New Roman"/>
                <w:szCs w:val="24"/>
              </w:rPr>
              <w:t>实现对</w:t>
            </w:r>
            <w:r>
              <w:rPr>
                <w:rFonts w:hint="eastAsia" w:cs="Times New Roman"/>
                <w:szCs w:val="24"/>
              </w:rPr>
              <w:t>指定日期</w:t>
            </w:r>
            <w:r>
              <w:rPr>
                <w:rFonts w:cs="Times New Roman"/>
                <w:szCs w:val="24"/>
              </w:rPr>
              <w:t>作业票</w:t>
            </w:r>
            <w:r>
              <w:rPr>
                <w:rFonts w:hint="eastAsia" w:cs="Times New Roman"/>
                <w:szCs w:val="24"/>
              </w:rPr>
              <w:t>各指标项下达值以及当天工作安排、运行要求的填写</w:t>
            </w:r>
            <w:r>
              <w:rPr>
                <w:rFonts w:cs="Times New Roman"/>
                <w:szCs w:val="24"/>
              </w:rPr>
              <w:t>。</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pStyle w:val="37"/>
              <w:numPr>
                <w:ilvl w:val="6"/>
                <w:numId w:val="13"/>
              </w:numPr>
              <w:spacing w:before="60" w:after="60"/>
              <w:ind w:left="473" w:firstLineChars="0"/>
              <w:jc w:val="left"/>
              <w:rPr>
                <w:rFonts w:ascii="宋体" w:hAnsi="宋体" w:cs="Times New Roman"/>
                <w:szCs w:val="24"/>
              </w:rPr>
            </w:pPr>
            <w:r>
              <w:rPr>
                <w:rFonts w:hint="eastAsia" w:ascii="宋体" w:hAnsi="宋体" w:cs="Times New Roman"/>
                <w:szCs w:val="24"/>
              </w:rPr>
              <w:t>每个厂站应独立拟定各自的指定</w:t>
            </w:r>
            <w:r>
              <w:rPr>
                <w:rFonts w:ascii="宋体" w:hAnsi="宋体" w:cs="Times New Roman"/>
                <w:szCs w:val="24"/>
              </w:rPr>
              <w:t>日期的</w:t>
            </w:r>
            <w:r>
              <w:rPr>
                <w:rFonts w:hint="eastAsia" w:ascii="宋体" w:hAnsi="宋体" w:cs="Times New Roman"/>
                <w:szCs w:val="24"/>
              </w:rPr>
              <w:t>厂巡作业票；</w:t>
            </w:r>
          </w:p>
          <w:p>
            <w:pPr>
              <w:pStyle w:val="37"/>
              <w:numPr>
                <w:ilvl w:val="6"/>
                <w:numId w:val="13"/>
              </w:numPr>
              <w:spacing w:before="60" w:after="60"/>
              <w:ind w:left="473" w:firstLineChars="0"/>
              <w:jc w:val="left"/>
              <w:rPr>
                <w:rFonts w:ascii="宋体" w:hAnsi="宋体" w:cs="Times New Roman"/>
                <w:szCs w:val="24"/>
              </w:rPr>
            </w:pPr>
            <w:r>
              <w:rPr>
                <w:rFonts w:hint="eastAsia"/>
                <w:color w:val="000000" w:themeColor="text1"/>
                <w14:textFill>
                  <w14:solidFill>
                    <w14:schemeClr w14:val="tx1"/>
                  </w14:solidFill>
                </w14:textFill>
              </w:rPr>
              <w:t>各个指标的参考数值为昨日实际值，近一周最大、最小、平均实际值，去年同期实际值，去年同期近一周的最大、最小、平均实际值，在拟定作业票时由系统计算显示于指标项后以供参考</w:t>
            </w:r>
            <w:r>
              <w:rPr>
                <w:rFonts w:hint="eastAsia" w:ascii="宋体" w:hAnsi="宋体" w:cs="Times New Roman"/>
                <w:szCs w:val="24"/>
              </w:rPr>
              <w:t>；</w:t>
            </w:r>
          </w:p>
          <w:p>
            <w:pPr>
              <w:pStyle w:val="37"/>
              <w:numPr>
                <w:ilvl w:val="6"/>
                <w:numId w:val="13"/>
              </w:numPr>
              <w:spacing w:before="60" w:after="60"/>
              <w:ind w:left="473" w:firstLineChars="0"/>
              <w:jc w:val="left"/>
              <w:rPr>
                <w:rFonts w:ascii="宋体" w:hAnsi="宋体" w:cs="Times New Roman"/>
                <w:szCs w:val="24"/>
              </w:rPr>
            </w:pPr>
            <w:r>
              <w:rPr>
                <w:rFonts w:hint="eastAsia" w:ascii="宋体" w:hAnsi="宋体" w:cs="Times New Roman"/>
                <w:szCs w:val="24"/>
              </w:rPr>
              <w:t>运行要求、工作安排等内容在拟定作业票时自动预置前一日或前一条作业票中的内容，由拟定人员修改确定。</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由每个厂站应独立拟定各自的指定日期的厂巡作业票。</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要求已经配置作业票</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6</w:t>
            </w:r>
            <w:r>
              <w:rPr>
                <w:rFonts w:hint="eastAsia" w:ascii="宋体" w:hAnsi="宋体" w:cs="Times New Roman"/>
                <w:szCs w:val="24"/>
              </w:rPr>
              <w:t>个基本功能点</w:t>
            </w:r>
          </w:p>
          <w:p>
            <w:pPr>
              <w:pStyle w:val="37"/>
              <w:numPr>
                <w:ilvl w:val="0"/>
                <w:numId w:val="14"/>
              </w:numPr>
              <w:ind w:firstLineChars="0"/>
              <w:rPr>
                <w:rFonts w:cs="Times New Roman"/>
                <w:szCs w:val="24"/>
              </w:rPr>
            </w:pPr>
            <w:r>
              <w:rPr>
                <w:rFonts w:hint="eastAsia" w:cs="Times New Roman"/>
                <w:szCs w:val="24"/>
              </w:rPr>
              <w:t>列表</w:t>
            </w:r>
            <w:r>
              <w:rPr>
                <w:rFonts w:cs="Times New Roman"/>
                <w:szCs w:val="24"/>
              </w:rPr>
              <w:t>：</w:t>
            </w:r>
            <w:r>
              <w:rPr>
                <w:rFonts w:hint="eastAsia" w:cs="Times New Roman"/>
                <w:szCs w:val="24"/>
              </w:rPr>
              <w:t>可以列表查询已</w:t>
            </w:r>
            <w:r>
              <w:rPr>
                <w:rFonts w:cs="Times New Roman"/>
                <w:szCs w:val="24"/>
              </w:rPr>
              <w:t>拟定</w:t>
            </w:r>
            <w:r>
              <w:rPr>
                <w:rFonts w:hint="eastAsia" w:cs="Times New Roman"/>
                <w:szCs w:val="24"/>
              </w:rPr>
              <w:t>待</w:t>
            </w:r>
            <w:r>
              <w:rPr>
                <w:rFonts w:cs="Times New Roman"/>
                <w:szCs w:val="24"/>
              </w:rPr>
              <w:t>审核、退回</w:t>
            </w:r>
            <w:r>
              <w:rPr>
                <w:rFonts w:hint="eastAsia" w:cs="Times New Roman"/>
                <w:szCs w:val="24"/>
              </w:rPr>
              <w:t>和</w:t>
            </w:r>
            <w:r>
              <w:rPr>
                <w:rFonts w:cs="Times New Roman"/>
                <w:szCs w:val="24"/>
              </w:rPr>
              <w:t>中止的</w:t>
            </w:r>
            <w:r>
              <w:rPr>
                <w:rFonts w:hint="eastAsia" w:cs="Times New Roman"/>
                <w:szCs w:val="24"/>
              </w:rPr>
              <w:t>作业票，查询条件支持：作业票</w:t>
            </w:r>
            <w:r>
              <w:rPr>
                <w:rFonts w:cs="Times New Roman"/>
                <w:szCs w:val="24"/>
              </w:rPr>
              <w:t>日期</w:t>
            </w:r>
            <w:r>
              <w:rPr>
                <w:rFonts w:hint="eastAsia" w:cs="Times New Roman"/>
                <w:szCs w:val="24"/>
              </w:rPr>
              <w:t>、作业票</w:t>
            </w:r>
            <w:r>
              <w:rPr>
                <w:rFonts w:cs="Times New Roman"/>
                <w:szCs w:val="24"/>
              </w:rPr>
              <w:t>状态</w:t>
            </w:r>
            <w:r>
              <w:rPr>
                <w:rFonts w:hint="eastAsia" w:cs="Times New Roman"/>
                <w:szCs w:val="24"/>
              </w:rPr>
              <w:t>。</w:t>
            </w:r>
          </w:p>
          <w:p>
            <w:pPr>
              <w:pStyle w:val="37"/>
              <w:numPr>
                <w:ilvl w:val="0"/>
                <w:numId w:val="14"/>
              </w:numPr>
              <w:ind w:firstLineChars="0"/>
              <w:rPr>
                <w:rFonts w:cs="Times New Roman"/>
                <w:szCs w:val="24"/>
              </w:rPr>
            </w:pPr>
            <w:r>
              <w:rPr>
                <w:rFonts w:hint="eastAsia" w:cs="Times New Roman"/>
                <w:szCs w:val="24"/>
              </w:rPr>
              <w:t>新增：可新增一条作业票记录，根据页面上的参考数据填写指标下达值；</w:t>
            </w:r>
          </w:p>
          <w:p>
            <w:pPr>
              <w:pStyle w:val="37"/>
              <w:numPr>
                <w:ilvl w:val="0"/>
                <w:numId w:val="14"/>
              </w:numPr>
              <w:ind w:firstLineChars="0"/>
              <w:rPr>
                <w:rFonts w:cs="Times New Roman"/>
                <w:szCs w:val="24"/>
              </w:rPr>
            </w:pPr>
            <w:r>
              <w:rPr>
                <w:rFonts w:cs="Times New Roman"/>
                <w:szCs w:val="24"/>
              </w:rPr>
              <w:t>删除：可删除</w:t>
            </w:r>
            <w:r>
              <w:rPr>
                <w:rFonts w:hint="eastAsia" w:cs="Times New Roman"/>
                <w:szCs w:val="24"/>
              </w:rPr>
              <w:t>一条</w:t>
            </w:r>
            <w:r>
              <w:rPr>
                <w:rFonts w:cs="Times New Roman"/>
                <w:szCs w:val="24"/>
              </w:rPr>
              <w:t>作业票</w:t>
            </w:r>
            <w:r>
              <w:rPr>
                <w:rFonts w:hint="eastAsia" w:cs="Times New Roman"/>
                <w:szCs w:val="24"/>
              </w:rPr>
              <w:t>记录</w:t>
            </w:r>
            <w:r>
              <w:rPr>
                <w:rFonts w:cs="Times New Roman"/>
                <w:szCs w:val="24"/>
              </w:rPr>
              <w:t>，</w:t>
            </w:r>
            <w:r>
              <w:rPr>
                <w:rFonts w:hint="eastAsia" w:cs="Times New Roman"/>
                <w:szCs w:val="24"/>
              </w:rPr>
              <w:t>中止</w:t>
            </w:r>
            <w:r>
              <w:rPr>
                <w:rFonts w:cs="Times New Roman"/>
                <w:szCs w:val="24"/>
              </w:rPr>
              <w:t>的作业票不可删除；</w:t>
            </w:r>
          </w:p>
          <w:p>
            <w:pPr>
              <w:pStyle w:val="37"/>
              <w:numPr>
                <w:ilvl w:val="0"/>
                <w:numId w:val="14"/>
              </w:numPr>
              <w:ind w:firstLineChars="0"/>
              <w:rPr>
                <w:rFonts w:cs="Times New Roman"/>
                <w:szCs w:val="24"/>
              </w:rPr>
            </w:pPr>
            <w:r>
              <w:rPr>
                <w:rFonts w:hint="eastAsia" w:cs="Times New Roman"/>
                <w:szCs w:val="24"/>
              </w:rPr>
              <w:t>修改：可修改作业票拟定内容；</w:t>
            </w:r>
          </w:p>
          <w:p>
            <w:pPr>
              <w:pStyle w:val="37"/>
              <w:numPr>
                <w:ilvl w:val="0"/>
                <w:numId w:val="14"/>
              </w:numPr>
              <w:ind w:firstLineChars="0"/>
              <w:rPr>
                <w:rFonts w:cs="Times New Roman"/>
                <w:szCs w:val="24"/>
              </w:rPr>
            </w:pPr>
            <w:r>
              <w:rPr>
                <w:rFonts w:hint="eastAsia" w:cs="Times New Roman"/>
                <w:szCs w:val="24"/>
              </w:rPr>
              <w:t>查看：可查看拟定作业票详情，退回和中止的作业票可查看退回和中止原因；</w:t>
            </w:r>
          </w:p>
          <w:p>
            <w:pPr>
              <w:pStyle w:val="37"/>
              <w:numPr>
                <w:ilvl w:val="0"/>
                <w:numId w:val="14"/>
              </w:numPr>
              <w:ind w:firstLineChars="0"/>
              <w:rPr>
                <w:rFonts w:cs="Times New Roman"/>
                <w:szCs w:val="24"/>
              </w:rPr>
            </w:pPr>
            <w:r>
              <w:rPr>
                <w:rFonts w:hint="eastAsia" w:cs="Times New Roman"/>
                <w:szCs w:val="24"/>
              </w:rPr>
              <w:t>提交：可对拟定完成的作业票进行提交，进入审核环节。</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2</w:t>
            </w:r>
            <w:r>
              <w:rPr>
                <w:rFonts w:hint="eastAsia" w:ascii="宋体" w:hAnsi="宋体" w:cs="Times New Roman"/>
                <w:szCs w:val="24"/>
              </w:rPr>
              <w:t>个辅助功能点</w:t>
            </w:r>
          </w:p>
          <w:p>
            <w:pPr>
              <w:pStyle w:val="37"/>
              <w:numPr>
                <w:ilvl w:val="0"/>
                <w:numId w:val="15"/>
              </w:numPr>
              <w:ind w:firstLineChars="0"/>
              <w:rPr>
                <w:rFonts w:ascii="宋体" w:hAnsi="宋体" w:cs="Times New Roman"/>
                <w:szCs w:val="24"/>
              </w:rPr>
            </w:pPr>
            <w:r>
              <w:rPr>
                <w:rFonts w:hint="eastAsia" w:ascii="宋体" w:hAnsi="宋体" w:cs="Times New Roman"/>
                <w:szCs w:val="24"/>
              </w:rPr>
              <w:t>作业票编号自动生成：作业票编号规则为作业票指定日期+本年度</w:t>
            </w:r>
            <w:r>
              <w:rPr>
                <w:rFonts w:ascii="宋体" w:hAnsi="宋体" w:cs="Times New Roman"/>
                <w:szCs w:val="24"/>
              </w:rPr>
              <w:t>序号</w:t>
            </w:r>
            <w:r>
              <w:rPr>
                <w:rFonts w:hint="eastAsia" w:ascii="宋体" w:hAnsi="宋体" w:cs="Times New Roman"/>
                <w:szCs w:val="24"/>
              </w:rPr>
              <w:t>，格式为yyyy</w:t>
            </w:r>
            <w:r>
              <w:rPr>
                <w:rFonts w:ascii="宋体" w:hAnsi="宋体" w:cs="Times New Roman"/>
                <w:szCs w:val="24"/>
              </w:rPr>
              <w:t>MMdd-</w:t>
            </w:r>
            <w:r>
              <w:rPr>
                <w:rFonts w:hint="eastAsia" w:ascii="宋体" w:hAnsi="宋体" w:cs="Times New Roman"/>
                <w:szCs w:val="24"/>
              </w:rPr>
              <w:t>序号</w:t>
            </w:r>
            <w:r>
              <w:rPr>
                <w:rFonts w:ascii="宋体" w:hAnsi="宋体" w:cs="Times New Roman"/>
                <w:szCs w:val="24"/>
              </w:rPr>
              <w:t>。</w:t>
            </w:r>
            <w:r>
              <w:rPr>
                <w:rFonts w:hint="eastAsia" w:ascii="宋体" w:hAnsi="宋体" w:cs="Times New Roman"/>
                <w:szCs w:val="24"/>
              </w:rPr>
              <w:t>编号</w:t>
            </w:r>
            <w:r>
              <w:rPr>
                <w:rFonts w:ascii="宋体" w:hAnsi="宋体" w:cs="Times New Roman"/>
                <w:szCs w:val="24"/>
              </w:rPr>
              <w:t>需保证唯一；</w:t>
            </w:r>
            <w:r>
              <w:rPr>
                <w:rFonts w:hint="eastAsia" w:ascii="宋体" w:hAnsi="宋体" w:cs="Times New Roman"/>
                <w:color w:val="000000"/>
                <w:szCs w:val="24"/>
              </w:rPr>
              <w:t xml:space="preserve"> </w:t>
            </w:r>
          </w:p>
          <w:p>
            <w:pPr>
              <w:pStyle w:val="37"/>
              <w:numPr>
                <w:ilvl w:val="0"/>
                <w:numId w:val="15"/>
              </w:numPr>
              <w:ind w:firstLineChars="0"/>
              <w:rPr>
                <w:rFonts w:ascii="宋体" w:hAnsi="宋体" w:cs="Times New Roman"/>
                <w:szCs w:val="24"/>
              </w:rPr>
            </w:pPr>
            <w:r>
              <w:rPr>
                <w:rFonts w:hint="eastAsia" w:ascii="宋体" w:hAnsi="宋体" w:cs="Times New Roman"/>
                <w:color w:val="000000"/>
                <w:szCs w:val="24"/>
              </w:rPr>
              <w:t>拟定完成提交后系统消息通知审核人员；</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pStyle w:val="37"/>
              <w:numPr>
                <w:ilvl w:val="0"/>
                <w:numId w:val="16"/>
              </w:numPr>
              <w:ind w:firstLineChars="0"/>
              <w:rPr>
                <w:rFonts w:cs="Times New Roman"/>
                <w:szCs w:val="24"/>
              </w:rPr>
            </w:pPr>
            <w:r>
              <w:rPr>
                <w:rFonts w:hint="eastAsia" w:cs="Times New Roman"/>
                <w:szCs w:val="24"/>
              </w:rPr>
              <w:t>必填项没有填写提交时，填写区域高亮提醒；</w:t>
            </w:r>
          </w:p>
          <w:p>
            <w:pPr>
              <w:pStyle w:val="37"/>
              <w:numPr>
                <w:ilvl w:val="0"/>
                <w:numId w:val="16"/>
              </w:numPr>
              <w:ind w:firstLineChars="0"/>
              <w:rPr>
                <w:rFonts w:cs="Times New Roman"/>
                <w:szCs w:val="24"/>
              </w:rPr>
            </w:pPr>
            <w:r>
              <w:rPr>
                <w:rFonts w:hint="eastAsia" w:cs="Times New Roman"/>
                <w:szCs w:val="24"/>
              </w:rPr>
              <w:t>添加保存成功后弹出提示框“保存成功”；</w:t>
            </w:r>
          </w:p>
          <w:p>
            <w:pPr>
              <w:pStyle w:val="37"/>
              <w:numPr>
                <w:ilvl w:val="0"/>
                <w:numId w:val="16"/>
              </w:numPr>
              <w:ind w:firstLineChars="0"/>
              <w:rPr>
                <w:rFonts w:ascii="宋体" w:hAnsi="宋体" w:cs="Times New Roman"/>
                <w:color w:val="000000"/>
                <w:szCs w:val="24"/>
              </w:rPr>
            </w:pPr>
            <w:r>
              <w:rPr>
                <w:rFonts w:hint="eastAsia" w:cs="Times New Roman"/>
                <w:szCs w:val="24"/>
              </w:rPr>
              <w:t>在删除前先提示用户“是否确认要删除选定内容”，删除时提示“删除成功”；</w:t>
            </w:r>
          </w:p>
          <w:p>
            <w:pPr>
              <w:pStyle w:val="37"/>
              <w:numPr>
                <w:ilvl w:val="0"/>
                <w:numId w:val="16"/>
              </w:numPr>
              <w:ind w:firstLineChars="0"/>
              <w:rPr>
                <w:rFonts w:ascii="宋体" w:hAnsi="宋体" w:cs="Times New Roman"/>
                <w:color w:val="000000"/>
                <w:szCs w:val="24"/>
              </w:rPr>
            </w:pPr>
            <w:r>
              <w:rPr>
                <w:rFonts w:hint="eastAsia" w:cs="Times New Roman"/>
                <w:szCs w:val="24"/>
              </w:rPr>
              <w:t>提交成功后提示“提交成功”。</w:t>
            </w:r>
            <w:r>
              <w:rPr>
                <w:rFonts w:cs="Times New Roman"/>
                <w:szCs w:val="24"/>
              </w:rPr>
              <w:t xml:space="preserve"> </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pStyle w:val="37"/>
              <w:numPr>
                <w:ilvl w:val="0"/>
                <w:numId w:val="17"/>
              </w:numPr>
              <w:ind w:firstLineChars="0"/>
              <w:rPr>
                <w:rFonts w:ascii="宋体" w:hAnsi="宋体" w:cs="Times New Roman"/>
                <w:szCs w:val="24"/>
              </w:rPr>
            </w:pPr>
            <w:r>
              <w:rPr>
                <w:rFonts w:hint="eastAsia" w:cs="Times New Roman"/>
                <w:szCs w:val="24"/>
              </w:rPr>
              <w:t>中止</w:t>
            </w:r>
            <w:r>
              <w:rPr>
                <w:rFonts w:cs="Times New Roman"/>
                <w:szCs w:val="24"/>
              </w:rPr>
              <w:t>的作业票不可删除</w:t>
            </w:r>
            <w:r>
              <w:rPr>
                <w:rFonts w:hint="eastAsia" w:cs="Times New Roman"/>
                <w:szCs w:val="24"/>
              </w:rPr>
              <w:t>；</w:t>
            </w: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新增：</w:t>
            </w:r>
          </w:p>
          <w:p>
            <w:pPr>
              <w:spacing w:before="60" w:after="60"/>
              <w:ind w:firstLine="0" w:firstLineChars="0"/>
              <w:rPr>
                <w:rFonts w:ascii="宋体" w:hAnsi="宋体" w:cs="Times New Roman"/>
                <w:szCs w:val="24"/>
              </w:rPr>
            </w:pPr>
            <w:r>
              <w:rPr>
                <w:rFonts w:ascii="宋体" w:hAnsi="宋体" w:cs="Times New Roman"/>
                <w:szCs w:val="24"/>
              </w:rPr>
              <w:t>作业票</w:t>
            </w:r>
            <w:r>
              <w:rPr>
                <w:rFonts w:hint="eastAsia" w:ascii="宋体" w:hAnsi="宋体" w:cs="Times New Roman"/>
                <w:szCs w:val="24"/>
              </w:rPr>
              <w:t>拟定</w:t>
            </w:r>
            <w:r>
              <w:rPr>
                <w:rFonts w:ascii="宋体" w:hAnsi="宋体" w:cs="Times New Roman"/>
                <w:szCs w:val="24"/>
              </w:rPr>
              <w:t>内容：</w:t>
            </w:r>
            <w:r>
              <w:rPr>
                <w:rFonts w:hint="eastAsia" w:ascii="宋体" w:hAnsi="宋体" w:cs="Times New Roman"/>
                <w:szCs w:val="24"/>
              </w:rPr>
              <w:t>工艺预警状态、各指标项下达值、运行要求、工作安排、作业票负责人</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列表：</w:t>
            </w:r>
          </w:p>
          <w:p>
            <w:pPr>
              <w:spacing w:before="60" w:after="60"/>
              <w:ind w:firstLine="0" w:firstLineChars="0"/>
              <w:rPr>
                <w:rFonts w:ascii="宋体" w:hAnsi="宋体" w:cs="Times New Roman"/>
                <w:szCs w:val="24"/>
              </w:rPr>
            </w:pPr>
            <w:r>
              <w:rPr>
                <w:rFonts w:hint="eastAsia" w:ascii="宋体" w:hAnsi="宋体" w:cs="Times New Roman"/>
                <w:szCs w:val="24"/>
              </w:rPr>
              <w:t>作业票</w:t>
            </w:r>
            <w:r>
              <w:rPr>
                <w:rFonts w:ascii="宋体" w:hAnsi="宋体" w:cs="Times New Roman"/>
                <w:szCs w:val="24"/>
              </w:rPr>
              <w:t>编号、</w:t>
            </w:r>
            <w:r>
              <w:rPr>
                <w:rFonts w:hint="eastAsia" w:ascii="宋体" w:hAnsi="宋体" w:cs="Times New Roman"/>
                <w:szCs w:val="24"/>
              </w:rPr>
              <w:t>日期</w:t>
            </w:r>
            <w:r>
              <w:rPr>
                <w:rFonts w:ascii="宋体" w:hAnsi="宋体" w:cs="Times New Roman"/>
                <w:szCs w:val="24"/>
              </w:rPr>
              <w:t>、</w:t>
            </w:r>
            <w:r>
              <w:rPr>
                <w:rFonts w:hint="eastAsia" w:ascii="宋体" w:hAnsi="宋体" w:cs="Times New Roman"/>
                <w:szCs w:val="24"/>
              </w:rPr>
              <w:t>负责人、拟定</w:t>
            </w:r>
            <w:r>
              <w:rPr>
                <w:rFonts w:ascii="宋体" w:hAnsi="宋体" w:cs="Times New Roman"/>
                <w:szCs w:val="24"/>
              </w:rPr>
              <w:t>人</w:t>
            </w:r>
            <w:r>
              <w:rPr>
                <w:rFonts w:hint="eastAsia" w:ascii="宋体" w:hAnsi="宋体" w:cs="Times New Roman"/>
                <w:szCs w:val="24"/>
              </w:rPr>
              <w:t>、</w:t>
            </w:r>
            <w:r>
              <w:rPr>
                <w:rFonts w:ascii="宋体" w:hAnsi="宋体" w:cs="Times New Roman"/>
                <w:szCs w:val="24"/>
              </w:rPr>
              <w:t>作业票状态、作业票说明</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pStyle w:val="68"/>
      </w:pPr>
      <w:bookmarkStart w:id="62" w:name="_Toc32050"/>
      <w:r>
        <w:rPr>
          <w:rFonts w:hint="eastAsia"/>
        </w:rPr>
        <w:t>原型需求</w:t>
      </w:r>
      <w:bookmarkEnd w:id="62"/>
    </w:p>
    <w:p>
      <w:pPr>
        <w:ind w:firstLine="0" w:firstLineChars="0"/>
        <w:rPr>
          <w:color w:val="000000" w:themeColor="text1"/>
          <w14:textFill>
            <w14:solidFill>
              <w14:schemeClr w14:val="tx1"/>
            </w14:solidFill>
          </w14:textFill>
        </w:rPr>
      </w:pPr>
      <w:r>
        <w:drawing>
          <wp:inline distT="0" distB="0" distL="0" distR="0">
            <wp:extent cx="5759450" cy="3471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6"/>
                    <a:stretch>
                      <a:fillRect/>
                    </a:stretch>
                  </pic:blipFill>
                  <pic:spPr>
                    <a:xfrm>
                      <a:off x="0" y="0"/>
                      <a:ext cx="5759450" cy="3471545"/>
                    </a:xfrm>
                    <a:prstGeom prst="rect">
                      <a:avLst/>
                    </a:prstGeom>
                  </pic:spPr>
                </pic:pic>
              </a:graphicData>
            </a:graphic>
          </wp:inline>
        </w:drawing>
      </w:r>
    </w:p>
    <w:p>
      <w:pPr>
        <w:ind w:firstLine="0" w:firstLineChars="0"/>
        <w:rPr>
          <w:color w:val="000000" w:themeColor="text1"/>
          <w14:textFill>
            <w14:solidFill>
              <w14:schemeClr w14:val="tx1"/>
            </w14:solidFill>
          </w14:textFill>
        </w:rPr>
      </w:pPr>
      <w:r>
        <w:drawing>
          <wp:inline distT="0" distB="0" distL="0" distR="0">
            <wp:extent cx="5759450" cy="34397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7"/>
                    <a:stretch>
                      <a:fillRect/>
                    </a:stretch>
                  </pic:blipFill>
                  <pic:spPr>
                    <a:xfrm>
                      <a:off x="0" y="0"/>
                      <a:ext cx="5759450" cy="3439795"/>
                    </a:xfrm>
                    <a:prstGeom prst="rect">
                      <a:avLst/>
                    </a:prstGeom>
                  </pic:spPr>
                </pic:pic>
              </a:graphicData>
            </a:graphic>
          </wp:inline>
        </w:drawing>
      </w:r>
    </w:p>
    <w:p>
      <w:pPr>
        <w:ind w:firstLine="0" w:firstLineChars="0"/>
        <w:rPr>
          <w:rFonts w:hint="eastAsia"/>
          <w:color w:val="000000" w:themeColor="text1"/>
          <w14:textFill>
            <w14:solidFill>
              <w14:schemeClr w14:val="tx1"/>
            </w14:solidFill>
          </w14:textFill>
        </w:rPr>
      </w:pPr>
      <w:r>
        <w:drawing>
          <wp:inline distT="0" distB="0" distL="0" distR="0">
            <wp:extent cx="5759450" cy="430339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8"/>
                    <a:stretch>
                      <a:fillRect/>
                    </a:stretch>
                  </pic:blipFill>
                  <pic:spPr>
                    <a:xfrm>
                      <a:off x="0" y="0"/>
                      <a:ext cx="5759450" cy="4303395"/>
                    </a:xfrm>
                    <a:prstGeom prst="rect">
                      <a:avLst/>
                    </a:prstGeom>
                  </pic:spPr>
                </pic:pic>
              </a:graphicData>
            </a:graphic>
          </wp:inline>
        </w:drawing>
      </w:r>
    </w:p>
    <w:p>
      <w:pPr>
        <w:pStyle w:val="66"/>
      </w:pPr>
      <w:bookmarkStart w:id="63" w:name="_Toc9830"/>
      <w:r>
        <w:rPr>
          <w:rFonts w:hint="eastAsia"/>
        </w:rPr>
        <w:t>YXSW_</w:t>
      </w:r>
      <w:r>
        <w:t>URS</w:t>
      </w:r>
      <w:r>
        <w:rPr>
          <w:rFonts w:hint="eastAsia"/>
        </w:rPr>
        <w:t>_</w:t>
      </w:r>
      <w:r>
        <w:t>ZYPGL</w:t>
      </w:r>
      <w:r>
        <w:rPr>
          <w:rFonts w:hint="eastAsia"/>
        </w:rPr>
        <w:t>_04：作业票审核</w:t>
      </w:r>
      <w:bookmarkEnd w:id="63"/>
    </w:p>
    <w:p>
      <w:pPr>
        <w:pStyle w:val="68"/>
      </w:pPr>
      <w:bookmarkStart w:id="64" w:name="_Toc4065"/>
      <w:r>
        <w:rPr>
          <w:rFonts w:hint="eastAsia"/>
        </w:rPr>
        <w:t>业务描述</w:t>
      </w:r>
      <w:bookmarkEnd w:id="64"/>
    </w:p>
    <w:p>
      <w:pPr>
        <w:ind w:firstLine="480"/>
      </w:pPr>
      <w:r>
        <w:rPr>
          <w:rFonts w:hint="eastAsia"/>
        </w:rPr>
        <w:t>由生技科科长对拟定好的工作票进行审核，在确认没有问题的情况下审核通过。在认为有问题的情况下退回，由工作票拟定人员对工作票进行修改后重新提交审核。审核通过的作业票则下发到厂巡班组。</w:t>
      </w:r>
    </w:p>
    <w:p>
      <w:pPr>
        <w:ind w:firstLine="480"/>
      </w:pPr>
      <w:r>
        <w:rPr>
          <w:rFonts w:hint="eastAsia"/>
        </w:rPr>
        <w:t>审核时需要填写审核意见，审核通过时的意见为选填项，而退回时则必须填写退回原因。</w:t>
      </w:r>
    </w:p>
    <w:p>
      <w:pPr>
        <w:pStyle w:val="68"/>
      </w:pPr>
      <w:bookmarkStart w:id="65" w:name="_Toc5723"/>
      <w:r>
        <w:rPr>
          <w:rFonts w:hint="eastAsia"/>
        </w:rPr>
        <w:t>业务</w:t>
      </w:r>
      <w:r>
        <w:t>流程图及说明</w:t>
      </w:r>
      <w:bookmarkEnd w:id="65"/>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66" w:name="_Toc9114"/>
      <w:r>
        <w:rPr>
          <w:rFonts w:hint="eastAsia"/>
        </w:rPr>
        <w:t>业务</w:t>
      </w:r>
      <w:r>
        <w:t>实体</w:t>
      </w:r>
      <w:bookmarkEnd w:id="66"/>
    </w:p>
    <w:p>
      <w:pPr>
        <w:ind w:firstLine="480"/>
      </w:pPr>
      <w:r>
        <w:rPr>
          <w:rFonts w:hint="eastAsia"/>
        </w:rPr>
        <w:t>无</w:t>
      </w:r>
    </w:p>
    <w:p>
      <w:pPr>
        <w:pStyle w:val="68"/>
      </w:pPr>
      <w:bookmarkStart w:id="67" w:name="_Toc7558"/>
      <w:r>
        <w:rPr>
          <w:rFonts w:hint="eastAsia"/>
        </w:rPr>
        <w:t>业务</w:t>
      </w:r>
      <w:r>
        <w:t>规则</w:t>
      </w:r>
      <w:bookmarkEnd w:id="67"/>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jc w:val="left"/>
              <w:rPr>
                <w:rFonts w:cs="Times New Roman"/>
                <w:szCs w:val="24"/>
              </w:rPr>
            </w:pPr>
            <w:r>
              <w:rPr>
                <w:rFonts w:cs="Times New Roman"/>
                <w:szCs w:val="24"/>
              </w:rPr>
              <w:t>实现对</w:t>
            </w:r>
            <w:r>
              <w:rPr>
                <w:rFonts w:hint="eastAsia" w:cs="Times New Roman"/>
                <w:szCs w:val="24"/>
              </w:rPr>
              <w:t>拟定</w:t>
            </w:r>
            <w:r>
              <w:rPr>
                <w:rFonts w:cs="Times New Roman"/>
                <w:szCs w:val="24"/>
              </w:rPr>
              <w:t>作业票</w:t>
            </w:r>
            <w:r>
              <w:rPr>
                <w:rFonts w:hint="eastAsia" w:cs="Times New Roman"/>
                <w:szCs w:val="24"/>
              </w:rPr>
              <w:t>的审核</w:t>
            </w:r>
            <w:r>
              <w:rPr>
                <w:rFonts w:cs="Times New Roman"/>
                <w:szCs w:val="24"/>
              </w:rPr>
              <w:t>。</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pStyle w:val="37"/>
              <w:numPr>
                <w:ilvl w:val="0"/>
                <w:numId w:val="18"/>
              </w:numPr>
              <w:tabs>
                <w:tab w:val="left" w:pos="2520"/>
              </w:tabs>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查看审核作业票时可以看到作业票的处理流程；</w:t>
            </w:r>
          </w:p>
          <w:p>
            <w:pPr>
              <w:pStyle w:val="37"/>
              <w:numPr>
                <w:ilvl w:val="0"/>
                <w:numId w:val="18"/>
              </w:numPr>
              <w:tabs>
                <w:tab w:val="left" w:pos="2520"/>
              </w:tabs>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作业票审核不通过退回时必须填写退回原因。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负责作业票审核的管理人员，当前为生技科科长</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要求已经拟定作业票</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4</w:t>
            </w:r>
            <w:r>
              <w:rPr>
                <w:rFonts w:hint="eastAsia" w:ascii="宋体" w:hAnsi="宋体" w:cs="Times New Roman"/>
                <w:szCs w:val="24"/>
              </w:rPr>
              <w:t>个基本功能点</w:t>
            </w:r>
          </w:p>
          <w:p>
            <w:pPr>
              <w:pStyle w:val="37"/>
              <w:numPr>
                <w:ilvl w:val="0"/>
                <w:numId w:val="19"/>
              </w:numPr>
              <w:ind w:firstLineChars="0"/>
              <w:rPr>
                <w:rFonts w:cs="Times New Roman"/>
                <w:szCs w:val="24"/>
              </w:rPr>
            </w:pPr>
            <w:r>
              <w:rPr>
                <w:rFonts w:hint="eastAsia" w:cs="Times New Roman"/>
                <w:szCs w:val="24"/>
              </w:rPr>
              <w:t>列表</w:t>
            </w:r>
            <w:r>
              <w:rPr>
                <w:rFonts w:cs="Times New Roman"/>
                <w:szCs w:val="24"/>
              </w:rPr>
              <w:t>：</w:t>
            </w:r>
            <w:r>
              <w:rPr>
                <w:rFonts w:hint="eastAsia" w:cs="Times New Roman"/>
                <w:szCs w:val="24"/>
              </w:rPr>
              <w:t>可以列表查询待审核状态的作业票，查询条件支持：作业票</w:t>
            </w:r>
            <w:r>
              <w:rPr>
                <w:rFonts w:cs="Times New Roman"/>
                <w:szCs w:val="24"/>
              </w:rPr>
              <w:t>日期</w:t>
            </w:r>
            <w:r>
              <w:rPr>
                <w:rFonts w:hint="eastAsia" w:cs="Times New Roman"/>
                <w:szCs w:val="24"/>
              </w:rPr>
              <w:t>、作业票编号。</w:t>
            </w:r>
          </w:p>
          <w:p>
            <w:pPr>
              <w:pStyle w:val="37"/>
              <w:numPr>
                <w:ilvl w:val="0"/>
                <w:numId w:val="19"/>
              </w:numPr>
              <w:ind w:firstLineChars="0"/>
              <w:rPr>
                <w:rFonts w:cs="Times New Roman"/>
                <w:szCs w:val="24"/>
              </w:rPr>
            </w:pPr>
            <w:r>
              <w:rPr>
                <w:rFonts w:hint="eastAsia" w:cs="Times New Roman"/>
                <w:szCs w:val="24"/>
              </w:rPr>
              <w:t>查看：可查看作业票拟定信息，和该作业流程信息；</w:t>
            </w:r>
          </w:p>
          <w:p>
            <w:pPr>
              <w:pStyle w:val="37"/>
              <w:numPr>
                <w:ilvl w:val="0"/>
                <w:numId w:val="19"/>
              </w:numPr>
              <w:ind w:firstLineChars="0"/>
              <w:rPr>
                <w:rFonts w:cs="Times New Roman"/>
                <w:szCs w:val="24"/>
              </w:rPr>
            </w:pPr>
            <w:r>
              <w:rPr>
                <w:rFonts w:hint="eastAsia" w:cs="Times New Roman"/>
                <w:szCs w:val="24"/>
              </w:rPr>
              <w:t>审核通过</w:t>
            </w:r>
            <w:r>
              <w:rPr>
                <w:rFonts w:cs="Times New Roman"/>
                <w:szCs w:val="24"/>
              </w:rPr>
              <w:t>：可</w:t>
            </w:r>
            <w:r>
              <w:rPr>
                <w:rFonts w:hint="eastAsia" w:cs="Times New Roman"/>
                <w:szCs w:val="24"/>
              </w:rPr>
              <w:t>审核通过作业票，审核通过的作业票自动下发</w:t>
            </w:r>
            <w:r>
              <w:rPr>
                <w:rFonts w:cs="Times New Roman"/>
                <w:szCs w:val="24"/>
              </w:rPr>
              <w:t>；</w:t>
            </w:r>
          </w:p>
          <w:p>
            <w:pPr>
              <w:pStyle w:val="37"/>
              <w:numPr>
                <w:ilvl w:val="0"/>
                <w:numId w:val="19"/>
              </w:numPr>
              <w:ind w:firstLineChars="0"/>
              <w:rPr>
                <w:rFonts w:cs="Times New Roman"/>
                <w:szCs w:val="24"/>
              </w:rPr>
            </w:pPr>
            <w:r>
              <w:rPr>
                <w:rFonts w:hint="eastAsia" w:cs="Times New Roman"/>
                <w:szCs w:val="24"/>
              </w:rPr>
              <w:t>退回：可退回作业票，退回作业票时需填写退回原因。</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1</w:t>
            </w:r>
            <w:r>
              <w:rPr>
                <w:rFonts w:hint="eastAsia" w:ascii="宋体" w:hAnsi="宋体" w:cs="Times New Roman"/>
                <w:szCs w:val="24"/>
              </w:rPr>
              <w:t>个辅助功能点</w:t>
            </w:r>
          </w:p>
          <w:p>
            <w:pPr>
              <w:pStyle w:val="37"/>
              <w:numPr>
                <w:ilvl w:val="0"/>
                <w:numId w:val="20"/>
              </w:numPr>
              <w:ind w:firstLineChars="0"/>
              <w:rPr>
                <w:rFonts w:ascii="宋体" w:hAnsi="宋体" w:cs="Times New Roman"/>
                <w:szCs w:val="24"/>
              </w:rPr>
            </w:pPr>
            <w:r>
              <w:rPr>
                <w:rFonts w:hint="eastAsia" w:cs="Times New Roman"/>
                <w:szCs w:val="24"/>
              </w:rPr>
              <w:t>作业票审核通过系统消息通知作业票负责人，作业票退回系统消息通知拟定人。</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pStyle w:val="37"/>
              <w:numPr>
                <w:ilvl w:val="0"/>
                <w:numId w:val="21"/>
              </w:numPr>
              <w:ind w:firstLineChars="0"/>
              <w:rPr>
                <w:rFonts w:cs="Times New Roman"/>
                <w:szCs w:val="24"/>
              </w:rPr>
            </w:pPr>
            <w:r>
              <w:rPr>
                <w:rFonts w:hint="eastAsia" w:cs="Times New Roman"/>
                <w:szCs w:val="24"/>
              </w:rPr>
              <w:t>必填项没有填写提交时，填写区域高亮提醒。</w:t>
            </w:r>
          </w:p>
          <w:p>
            <w:pPr>
              <w:pStyle w:val="37"/>
              <w:numPr>
                <w:ilvl w:val="0"/>
                <w:numId w:val="21"/>
              </w:numPr>
              <w:ind w:firstLineChars="0"/>
              <w:rPr>
                <w:rFonts w:cs="Times New Roman"/>
                <w:szCs w:val="24"/>
              </w:rPr>
            </w:pPr>
            <w:r>
              <w:rPr>
                <w:rFonts w:hint="eastAsia" w:cs="Times New Roman"/>
                <w:szCs w:val="24"/>
              </w:rPr>
              <w:t>审核和</w:t>
            </w:r>
            <w:r>
              <w:rPr>
                <w:rFonts w:cs="Times New Roman"/>
                <w:szCs w:val="24"/>
              </w:rPr>
              <w:t>退回</w:t>
            </w:r>
            <w:r>
              <w:rPr>
                <w:rFonts w:hint="eastAsia" w:cs="Times New Roman"/>
                <w:szCs w:val="24"/>
              </w:rPr>
              <w:t>成功后弹出提示框“审核成功”、“退回</w:t>
            </w:r>
            <w:r>
              <w:rPr>
                <w:rFonts w:cs="Times New Roman"/>
                <w:szCs w:val="24"/>
              </w:rPr>
              <w:t>成功</w:t>
            </w:r>
            <w:r>
              <w:rPr>
                <w:rFonts w:hint="eastAsia" w:cs="Times New Roman"/>
                <w:szCs w:val="24"/>
              </w:rPr>
              <w:t>”。</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审核：</w:t>
            </w:r>
          </w:p>
          <w:p>
            <w:pPr>
              <w:spacing w:before="60" w:after="60"/>
              <w:ind w:firstLine="0" w:firstLineChars="0"/>
              <w:rPr>
                <w:rFonts w:ascii="宋体" w:hAnsi="宋体" w:cs="Times New Roman"/>
                <w:szCs w:val="24"/>
              </w:rPr>
            </w:pPr>
            <w:r>
              <w:rPr>
                <w:rFonts w:hint="eastAsia" w:ascii="宋体" w:hAnsi="宋体" w:cs="Times New Roman"/>
                <w:szCs w:val="24"/>
              </w:rPr>
              <w:t>审核</w:t>
            </w:r>
            <w:r>
              <w:rPr>
                <w:rFonts w:ascii="宋体" w:hAnsi="宋体" w:cs="Times New Roman"/>
                <w:szCs w:val="24"/>
              </w:rPr>
              <w:t>意见</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列表：</w:t>
            </w:r>
          </w:p>
          <w:p>
            <w:pPr>
              <w:spacing w:before="60" w:after="60"/>
              <w:ind w:firstLine="0" w:firstLineChars="0"/>
              <w:rPr>
                <w:rFonts w:ascii="宋体" w:hAnsi="宋体" w:cs="Times New Roman"/>
                <w:szCs w:val="24"/>
              </w:rPr>
            </w:pPr>
            <w:r>
              <w:rPr>
                <w:rFonts w:hint="eastAsia" w:ascii="宋体" w:hAnsi="宋体" w:cs="Times New Roman"/>
                <w:szCs w:val="24"/>
              </w:rPr>
              <w:t>作业票</w:t>
            </w:r>
            <w:r>
              <w:rPr>
                <w:rFonts w:ascii="宋体" w:hAnsi="宋体" w:cs="Times New Roman"/>
                <w:szCs w:val="24"/>
              </w:rPr>
              <w:t>编号、</w:t>
            </w:r>
            <w:r>
              <w:rPr>
                <w:rFonts w:hint="eastAsia" w:ascii="宋体" w:hAnsi="宋体" w:cs="Times New Roman"/>
                <w:szCs w:val="24"/>
              </w:rPr>
              <w:t>日期</w:t>
            </w:r>
            <w:r>
              <w:rPr>
                <w:rFonts w:ascii="宋体" w:hAnsi="宋体" w:cs="Times New Roman"/>
                <w:szCs w:val="24"/>
              </w:rPr>
              <w:t>、</w:t>
            </w:r>
            <w:r>
              <w:rPr>
                <w:rFonts w:hint="eastAsia" w:ascii="宋体" w:hAnsi="宋体" w:cs="Times New Roman"/>
                <w:szCs w:val="24"/>
              </w:rPr>
              <w:t>负责人、拟定</w:t>
            </w:r>
            <w:r>
              <w:rPr>
                <w:rFonts w:ascii="宋体" w:hAnsi="宋体" w:cs="Times New Roman"/>
                <w:szCs w:val="24"/>
              </w:rPr>
              <w:t>人</w:t>
            </w:r>
            <w:r>
              <w:rPr>
                <w:rFonts w:hint="eastAsia" w:ascii="宋体" w:hAnsi="宋体" w:cs="Times New Roman"/>
                <w:szCs w:val="24"/>
              </w:rPr>
              <w:t>、</w:t>
            </w:r>
            <w:r>
              <w:rPr>
                <w:rFonts w:ascii="宋体" w:hAnsi="宋体" w:cs="Times New Roman"/>
                <w:szCs w:val="24"/>
              </w:rPr>
              <w:t>作业票状态、作业票说明</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pStyle w:val="68"/>
      </w:pPr>
      <w:bookmarkStart w:id="68" w:name="_Toc32698"/>
      <w:r>
        <w:rPr>
          <w:rFonts w:hint="eastAsia"/>
        </w:rPr>
        <w:t>原型需求</w:t>
      </w:r>
      <w:bookmarkEnd w:id="68"/>
    </w:p>
    <w:p>
      <w:pPr>
        <w:ind w:firstLine="0" w:firstLineChars="0"/>
        <w:rPr>
          <w:rFonts w:hint="eastAsia"/>
          <w:color w:val="000000" w:themeColor="text1"/>
          <w14:textFill>
            <w14:solidFill>
              <w14:schemeClr w14:val="tx1"/>
            </w14:solidFill>
          </w14:textFill>
        </w:rPr>
      </w:pPr>
      <w:r>
        <w:drawing>
          <wp:inline distT="0" distB="0" distL="0" distR="0">
            <wp:extent cx="5759450" cy="346011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9"/>
                    <a:stretch>
                      <a:fillRect/>
                    </a:stretch>
                  </pic:blipFill>
                  <pic:spPr>
                    <a:xfrm>
                      <a:off x="0" y="0"/>
                      <a:ext cx="5759450" cy="3460115"/>
                    </a:xfrm>
                    <a:prstGeom prst="rect">
                      <a:avLst/>
                    </a:prstGeom>
                  </pic:spPr>
                </pic:pic>
              </a:graphicData>
            </a:graphic>
          </wp:inline>
        </w:drawing>
      </w:r>
    </w:p>
    <w:p>
      <w:pPr>
        <w:pStyle w:val="66"/>
      </w:pPr>
      <w:bookmarkStart w:id="69" w:name="_Toc2666"/>
      <w:r>
        <w:rPr>
          <w:rFonts w:hint="eastAsia"/>
        </w:rPr>
        <w:t>YXSW_</w:t>
      </w:r>
      <w:r>
        <w:t>URS</w:t>
      </w:r>
      <w:r>
        <w:rPr>
          <w:rFonts w:hint="eastAsia"/>
        </w:rPr>
        <w:t>_</w:t>
      </w:r>
      <w:r>
        <w:t>ZYPGL</w:t>
      </w:r>
      <w:r>
        <w:rPr>
          <w:rFonts w:hint="eastAsia"/>
        </w:rPr>
        <w:t>_05：作业票中止</w:t>
      </w:r>
      <w:bookmarkEnd w:id="69"/>
    </w:p>
    <w:p>
      <w:pPr>
        <w:pStyle w:val="68"/>
      </w:pPr>
      <w:bookmarkStart w:id="70" w:name="_Toc13027"/>
      <w:r>
        <w:rPr>
          <w:rFonts w:hint="eastAsia"/>
        </w:rPr>
        <w:t>业务描述</w:t>
      </w:r>
      <w:bookmarkEnd w:id="70"/>
    </w:p>
    <w:p>
      <w:pPr>
        <w:ind w:firstLine="480"/>
      </w:pPr>
      <w:r>
        <w:rPr>
          <w:rFonts w:hint="eastAsia"/>
        </w:rPr>
        <w:t>已经审核下发的工作票，在厂巡人员完成填报之前，分管副经理随时查看作业票并可以对其进行中止操作，被中止的工作票回到生技科工作票拟定人员处，由拟定人员对工作票进行编辑完善后，重新进入作业票审批流程。</w:t>
      </w:r>
    </w:p>
    <w:p>
      <w:pPr>
        <w:ind w:firstLine="480"/>
      </w:pPr>
      <w:r>
        <w:rPr>
          <w:rFonts w:hint="eastAsia"/>
        </w:rPr>
        <w:t>中止作业票时必须记录作业票中止原因。</w:t>
      </w:r>
    </w:p>
    <w:p>
      <w:pPr>
        <w:pStyle w:val="68"/>
      </w:pPr>
      <w:bookmarkStart w:id="71" w:name="_Toc2697"/>
      <w:r>
        <w:rPr>
          <w:rFonts w:hint="eastAsia"/>
        </w:rPr>
        <w:t>业务</w:t>
      </w:r>
      <w:r>
        <w:t>流程图及说明</w:t>
      </w:r>
      <w:bookmarkEnd w:id="71"/>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72" w:name="_Toc20567"/>
      <w:r>
        <w:rPr>
          <w:rFonts w:hint="eastAsia"/>
        </w:rPr>
        <w:t>业务</w:t>
      </w:r>
      <w:r>
        <w:t>实体</w:t>
      </w:r>
      <w:bookmarkEnd w:id="72"/>
    </w:p>
    <w:p>
      <w:pPr>
        <w:ind w:firstLine="480"/>
      </w:pPr>
      <w:r>
        <w:rPr>
          <w:rFonts w:hint="eastAsia"/>
        </w:rPr>
        <w:t>无</w:t>
      </w:r>
    </w:p>
    <w:p>
      <w:pPr>
        <w:pStyle w:val="68"/>
      </w:pPr>
      <w:bookmarkStart w:id="73" w:name="_Toc6359"/>
      <w:r>
        <w:rPr>
          <w:rFonts w:hint="eastAsia"/>
        </w:rPr>
        <w:t>业务</w:t>
      </w:r>
      <w:r>
        <w:t>规则</w:t>
      </w:r>
      <w:bookmarkEnd w:id="73"/>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jc w:val="left"/>
              <w:rPr>
                <w:rFonts w:cs="Times New Roman"/>
                <w:szCs w:val="24"/>
              </w:rPr>
            </w:pPr>
            <w:r>
              <w:rPr>
                <w:rFonts w:cs="Times New Roman"/>
                <w:szCs w:val="24"/>
              </w:rPr>
              <w:t>实现对</w:t>
            </w:r>
            <w:r>
              <w:rPr>
                <w:rFonts w:hint="eastAsia" w:cs="Times New Roman"/>
                <w:szCs w:val="24"/>
              </w:rPr>
              <w:t>审核下发的</w:t>
            </w:r>
            <w:r>
              <w:rPr>
                <w:rFonts w:cs="Times New Roman"/>
                <w:szCs w:val="24"/>
              </w:rPr>
              <w:t>作业票</w:t>
            </w:r>
            <w:r>
              <w:rPr>
                <w:rFonts w:hint="eastAsia" w:cs="Times New Roman"/>
                <w:szCs w:val="24"/>
              </w:rPr>
              <w:t>的中止</w:t>
            </w:r>
            <w:r>
              <w:rPr>
                <w:rFonts w:cs="Times New Roman"/>
                <w:szCs w:val="24"/>
              </w:rPr>
              <w:t>。</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pStyle w:val="37"/>
              <w:numPr>
                <w:ilvl w:val="0"/>
                <w:numId w:val="22"/>
              </w:numPr>
              <w:tabs>
                <w:tab w:val="left" w:pos="2520"/>
              </w:tabs>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作业票只能在作业票审核通过后和作业票填报前进行中止，作业票已经填报后则不能再中止。</w:t>
            </w:r>
          </w:p>
          <w:p>
            <w:pPr>
              <w:pStyle w:val="37"/>
              <w:numPr>
                <w:ilvl w:val="0"/>
                <w:numId w:val="22"/>
              </w:numPr>
              <w:tabs>
                <w:tab w:val="left" w:pos="2520"/>
              </w:tabs>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作业票中止必须填写记录作业票中止原因，由谁中止。</w:t>
            </w:r>
          </w:p>
          <w:p>
            <w:pPr>
              <w:pStyle w:val="37"/>
              <w:numPr>
                <w:ilvl w:val="0"/>
                <w:numId w:val="22"/>
              </w:numPr>
              <w:tabs>
                <w:tab w:val="left" w:pos="2520"/>
              </w:tabs>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查看作业票时可以看到作业票的处理流程。</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负责作业票核验的管理人员，当前为分管副经理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要求作业票已经审核下发且未填报</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3</w:t>
            </w:r>
            <w:r>
              <w:rPr>
                <w:rFonts w:hint="eastAsia" w:ascii="宋体" w:hAnsi="宋体" w:cs="Times New Roman"/>
                <w:szCs w:val="24"/>
              </w:rPr>
              <w:t>个基本功能点</w:t>
            </w:r>
          </w:p>
          <w:p>
            <w:pPr>
              <w:pStyle w:val="37"/>
              <w:numPr>
                <w:ilvl w:val="0"/>
                <w:numId w:val="23"/>
              </w:numPr>
              <w:ind w:firstLineChars="0"/>
              <w:rPr>
                <w:rFonts w:cs="Times New Roman"/>
                <w:szCs w:val="24"/>
              </w:rPr>
            </w:pPr>
            <w:r>
              <w:rPr>
                <w:rFonts w:hint="eastAsia" w:cs="Times New Roman"/>
                <w:szCs w:val="24"/>
              </w:rPr>
              <w:t>列表</w:t>
            </w:r>
            <w:r>
              <w:rPr>
                <w:rFonts w:cs="Times New Roman"/>
                <w:szCs w:val="24"/>
              </w:rPr>
              <w:t>：</w:t>
            </w:r>
            <w:r>
              <w:rPr>
                <w:rFonts w:hint="eastAsia" w:cs="Times New Roman"/>
                <w:szCs w:val="24"/>
              </w:rPr>
              <w:t>可以列表查询已审核下发但未填报的作业票，查询条件支持：作业票</w:t>
            </w:r>
            <w:r>
              <w:rPr>
                <w:rFonts w:cs="Times New Roman"/>
                <w:szCs w:val="24"/>
              </w:rPr>
              <w:t>日期</w:t>
            </w:r>
            <w:r>
              <w:rPr>
                <w:rFonts w:hint="eastAsia" w:cs="Times New Roman"/>
                <w:szCs w:val="24"/>
              </w:rPr>
              <w:t>、作业票编号。</w:t>
            </w:r>
          </w:p>
          <w:p>
            <w:pPr>
              <w:pStyle w:val="37"/>
              <w:numPr>
                <w:ilvl w:val="0"/>
                <w:numId w:val="23"/>
              </w:numPr>
              <w:ind w:firstLineChars="0"/>
              <w:rPr>
                <w:rFonts w:cs="Times New Roman"/>
                <w:szCs w:val="24"/>
              </w:rPr>
            </w:pPr>
            <w:r>
              <w:rPr>
                <w:rFonts w:hint="eastAsia" w:cs="Times New Roman"/>
                <w:szCs w:val="24"/>
              </w:rPr>
              <w:t>查看：可查看作业票拟定信息，和该作业流程信息；</w:t>
            </w:r>
          </w:p>
          <w:p>
            <w:pPr>
              <w:pStyle w:val="37"/>
              <w:numPr>
                <w:ilvl w:val="0"/>
                <w:numId w:val="23"/>
              </w:numPr>
              <w:ind w:firstLineChars="0"/>
              <w:rPr>
                <w:rFonts w:cs="Times New Roman"/>
                <w:szCs w:val="24"/>
              </w:rPr>
            </w:pPr>
            <w:r>
              <w:rPr>
                <w:rFonts w:hint="eastAsia" w:cs="Times New Roman"/>
                <w:szCs w:val="24"/>
              </w:rPr>
              <w:t>中止</w:t>
            </w:r>
            <w:r>
              <w:rPr>
                <w:rFonts w:cs="Times New Roman"/>
                <w:szCs w:val="24"/>
              </w:rPr>
              <w:t>：可</w:t>
            </w:r>
            <w:r>
              <w:rPr>
                <w:rFonts w:hint="eastAsia" w:cs="Times New Roman"/>
                <w:szCs w:val="24"/>
              </w:rPr>
              <w:t>中止作业票的执行，中止时必须填写中止原因，中止后的作业票由拟定人员修改后重新审核</w:t>
            </w:r>
            <w:r>
              <w:rPr>
                <w:rFonts w:cs="Times New Roman"/>
                <w:szCs w:val="24"/>
              </w:rPr>
              <w:t>；</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1</w:t>
            </w:r>
            <w:r>
              <w:rPr>
                <w:rFonts w:hint="eastAsia" w:ascii="宋体" w:hAnsi="宋体" w:cs="Times New Roman"/>
                <w:szCs w:val="24"/>
              </w:rPr>
              <w:t>个辅助功能点</w:t>
            </w:r>
          </w:p>
          <w:p>
            <w:pPr>
              <w:pStyle w:val="37"/>
              <w:numPr>
                <w:ilvl w:val="0"/>
                <w:numId w:val="24"/>
              </w:numPr>
              <w:ind w:firstLineChars="0"/>
              <w:rPr>
                <w:rFonts w:ascii="宋体" w:hAnsi="宋体" w:cs="Times New Roman"/>
                <w:szCs w:val="24"/>
              </w:rPr>
            </w:pPr>
            <w:r>
              <w:rPr>
                <w:rFonts w:hint="eastAsia" w:cs="Times New Roman"/>
                <w:szCs w:val="24"/>
              </w:rPr>
              <w:t>作业票</w:t>
            </w:r>
            <w:r>
              <w:rPr>
                <w:rFonts w:cs="Times New Roman"/>
                <w:szCs w:val="24"/>
              </w:rPr>
              <w:t>中止</w:t>
            </w:r>
            <w:r>
              <w:rPr>
                <w:rFonts w:hint="eastAsia" w:cs="Times New Roman"/>
                <w:szCs w:val="24"/>
              </w:rPr>
              <w:t>后，</w:t>
            </w:r>
            <w:r>
              <w:rPr>
                <w:rFonts w:cs="Times New Roman"/>
                <w:szCs w:val="24"/>
              </w:rPr>
              <w:t>系统消息通知作业票拟定人</w:t>
            </w:r>
            <w:r>
              <w:rPr>
                <w:rFonts w:hint="eastAsia" w:cs="Times New Roman"/>
                <w:szCs w:val="24"/>
              </w:rPr>
              <w:t>、</w:t>
            </w:r>
            <w:r>
              <w:rPr>
                <w:rFonts w:cs="Times New Roman"/>
                <w:szCs w:val="24"/>
              </w:rPr>
              <w:t>负责人</w:t>
            </w:r>
            <w:r>
              <w:rPr>
                <w:rFonts w:hint="eastAsia" w:cs="Times New Roman"/>
                <w:szCs w:val="24"/>
              </w:rPr>
              <w:t>、</w:t>
            </w:r>
            <w:r>
              <w:rPr>
                <w:rFonts w:cs="Times New Roman"/>
                <w:szCs w:val="24"/>
              </w:rPr>
              <w:t>审核人</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pStyle w:val="37"/>
              <w:numPr>
                <w:ilvl w:val="0"/>
                <w:numId w:val="22"/>
              </w:numPr>
              <w:ind w:firstLineChars="0"/>
              <w:rPr>
                <w:rFonts w:cs="Times New Roman"/>
                <w:szCs w:val="24"/>
              </w:rPr>
            </w:pPr>
            <w:r>
              <w:rPr>
                <w:rFonts w:hint="eastAsia" w:cs="Times New Roman"/>
                <w:szCs w:val="24"/>
              </w:rPr>
              <w:t>必填项没有填写提交时，填写区域高亮提醒。</w:t>
            </w:r>
          </w:p>
          <w:p>
            <w:pPr>
              <w:pStyle w:val="37"/>
              <w:numPr>
                <w:ilvl w:val="0"/>
                <w:numId w:val="22"/>
              </w:numPr>
              <w:ind w:firstLineChars="0"/>
              <w:rPr>
                <w:rFonts w:cs="Times New Roman"/>
                <w:szCs w:val="24"/>
              </w:rPr>
            </w:pPr>
            <w:r>
              <w:rPr>
                <w:rFonts w:hint="eastAsia" w:cs="Times New Roman"/>
                <w:szCs w:val="24"/>
              </w:rPr>
              <w:t>中止成功后弹出提示框“中止</w:t>
            </w:r>
            <w:r>
              <w:rPr>
                <w:rFonts w:cs="Times New Roman"/>
                <w:szCs w:val="24"/>
              </w:rPr>
              <w:t>成功</w:t>
            </w:r>
            <w:r>
              <w:rPr>
                <w:rFonts w:hint="eastAsia" w:cs="Times New Roman"/>
                <w:szCs w:val="24"/>
              </w:rPr>
              <w:t>”。</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中止：</w:t>
            </w:r>
          </w:p>
          <w:p>
            <w:pPr>
              <w:spacing w:before="60" w:after="60"/>
              <w:ind w:firstLine="0" w:firstLineChars="0"/>
              <w:rPr>
                <w:rFonts w:ascii="宋体" w:hAnsi="宋体" w:cs="Times New Roman"/>
                <w:szCs w:val="24"/>
              </w:rPr>
            </w:pPr>
            <w:r>
              <w:rPr>
                <w:rFonts w:hint="eastAsia" w:ascii="宋体" w:hAnsi="宋体" w:cs="Times New Roman"/>
                <w:szCs w:val="24"/>
              </w:rPr>
              <w:t>中止原因</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列表：</w:t>
            </w:r>
          </w:p>
          <w:p>
            <w:pPr>
              <w:spacing w:before="60" w:after="60"/>
              <w:ind w:firstLine="0" w:firstLineChars="0"/>
              <w:rPr>
                <w:rFonts w:ascii="宋体" w:hAnsi="宋体" w:cs="Times New Roman"/>
                <w:szCs w:val="24"/>
              </w:rPr>
            </w:pPr>
            <w:r>
              <w:rPr>
                <w:rFonts w:hint="eastAsia" w:ascii="宋体" w:hAnsi="宋体" w:cs="Times New Roman"/>
                <w:szCs w:val="24"/>
              </w:rPr>
              <w:t>作业票</w:t>
            </w:r>
            <w:r>
              <w:rPr>
                <w:rFonts w:ascii="宋体" w:hAnsi="宋体" w:cs="Times New Roman"/>
                <w:szCs w:val="24"/>
              </w:rPr>
              <w:t>编号、</w:t>
            </w:r>
            <w:r>
              <w:rPr>
                <w:rFonts w:hint="eastAsia" w:ascii="宋体" w:hAnsi="宋体" w:cs="Times New Roman"/>
                <w:szCs w:val="24"/>
              </w:rPr>
              <w:t>日期</w:t>
            </w:r>
            <w:r>
              <w:rPr>
                <w:rFonts w:ascii="宋体" w:hAnsi="宋体" w:cs="Times New Roman"/>
                <w:szCs w:val="24"/>
              </w:rPr>
              <w:t>、</w:t>
            </w:r>
            <w:r>
              <w:rPr>
                <w:rFonts w:hint="eastAsia" w:ascii="宋体" w:hAnsi="宋体" w:cs="Times New Roman"/>
                <w:szCs w:val="24"/>
              </w:rPr>
              <w:t>负责人、拟定</w:t>
            </w:r>
            <w:r>
              <w:rPr>
                <w:rFonts w:ascii="宋体" w:hAnsi="宋体" w:cs="Times New Roman"/>
                <w:szCs w:val="24"/>
              </w:rPr>
              <w:t>人</w:t>
            </w:r>
            <w:r>
              <w:rPr>
                <w:rFonts w:hint="eastAsia" w:ascii="宋体" w:hAnsi="宋体" w:cs="Times New Roman"/>
                <w:szCs w:val="24"/>
              </w:rPr>
              <w:t>、</w:t>
            </w:r>
            <w:r>
              <w:rPr>
                <w:rFonts w:ascii="宋体" w:hAnsi="宋体" w:cs="Times New Roman"/>
                <w:szCs w:val="24"/>
              </w:rPr>
              <w:t>作业票状态、作业票说明</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pStyle w:val="68"/>
      </w:pPr>
      <w:bookmarkStart w:id="74" w:name="_Toc12557"/>
      <w:r>
        <w:rPr>
          <w:rFonts w:hint="eastAsia"/>
        </w:rPr>
        <w:t>原型需求</w:t>
      </w:r>
      <w:bookmarkEnd w:id="74"/>
    </w:p>
    <w:p>
      <w:pPr>
        <w:ind w:firstLine="480"/>
      </w:pPr>
      <w:r>
        <w:rPr>
          <w:rFonts w:hint="eastAsia"/>
        </w:rPr>
        <w:t>无</w:t>
      </w:r>
    </w:p>
    <w:p>
      <w:pPr>
        <w:pStyle w:val="66"/>
      </w:pPr>
      <w:bookmarkStart w:id="75" w:name="_Toc5374"/>
      <w:r>
        <w:rPr>
          <w:rFonts w:hint="eastAsia"/>
        </w:rPr>
        <w:t>YXSW_</w:t>
      </w:r>
      <w:r>
        <w:t>URS</w:t>
      </w:r>
      <w:r>
        <w:rPr>
          <w:rFonts w:hint="eastAsia"/>
        </w:rPr>
        <w:t>_</w:t>
      </w:r>
      <w:r>
        <w:t>ZYPGL</w:t>
      </w:r>
      <w:r>
        <w:rPr>
          <w:rFonts w:hint="eastAsia"/>
        </w:rPr>
        <w:t>_06：作业票填报</w:t>
      </w:r>
      <w:bookmarkEnd w:id="75"/>
    </w:p>
    <w:p>
      <w:pPr>
        <w:pStyle w:val="68"/>
      </w:pPr>
      <w:bookmarkStart w:id="76" w:name="_Toc7780"/>
      <w:r>
        <w:rPr>
          <w:rFonts w:hint="eastAsia"/>
        </w:rPr>
        <w:t>业务描述</w:t>
      </w:r>
      <w:bookmarkEnd w:id="76"/>
    </w:p>
    <w:p>
      <w:pPr>
        <w:ind w:firstLine="480"/>
      </w:pPr>
      <w:r>
        <w:rPr>
          <w:rFonts w:hint="eastAsia"/>
        </w:rPr>
        <w:t>厂巡人员在完成当天的厂巡工作后，收集记录当天作业票</w:t>
      </w:r>
      <w:r>
        <w:t>中需要填报</w:t>
      </w:r>
      <w:r>
        <w:rPr>
          <w:rFonts w:hint="eastAsia"/>
        </w:rPr>
        <w:t>的指标数值，由巡检班组长完成作业票的填报工作，将当天的指标数据录入作业票中，由经理对填报</w:t>
      </w:r>
      <w:r>
        <w:t>完成的</w:t>
      </w:r>
      <w:r>
        <w:rPr>
          <w:rFonts w:hint="eastAsia"/>
        </w:rPr>
        <w:t>作业票进行验收。</w:t>
      </w:r>
    </w:p>
    <w:p>
      <w:pPr>
        <w:ind w:firstLine="480"/>
      </w:pPr>
      <w:r>
        <w:rPr>
          <w:rFonts w:hint="eastAsia"/>
        </w:rPr>
        <w:t>作业票填报时可以根据需要填写当天工作安排的完成情况。</w:t>
      </w:r>
    </w:p>
    <w:p>
      <w:pPr>
        <w:pStyle w:val="68"/>
      </w:pPr>
      <w:bookmarkStart w:id="77" w:name="_Toc29106"/>
      <w:r>
        <w:rPr>
          <w:rFonts w:hint="eastAsia"/>
        </w:rPr>
        <w:t>业务</w:t>
      </w:r>
      <w:r>
        <w:t>流程图及说明</w:t>
      </w:r>
      <w:bookmarkEnd w:id="77"/>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78" w:name="_Toc15284"/>
      <w:r>
        <w:rPr>
          <w:rFonts w:hint="eastAsia"/>
        </w:rPr>
        <w:t>业务</w:t>
      </w:r>
      <w:r>
        <w:t>规则</w:t>
      </w:r>
      <w:bookmarkEnd w:id="78"/>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jc w:val="left"/>
              <w:rPr>
                <w:rFonts w:cs="Times New Roman"/>
                <w:szCs w:val="24"/>
              </w:rPr>
            </w:pPr>
            <w:r>
              <w:rPr>
                <w:rFonts w:cs="Times New Roman"/>
                <w:szCs w:val="24"/>
              </w:rPr>
              <w:t>实现对作业票</w:t>
            </w:r>
            <w:r>
              <w:rPr>
                <w:rFonts w:hint="eastAsia" w:cs="Times New Roman"/>
                <w:szCs w:val="24"/>
              </w:rPr>
              <w:t>填报的功能</w:t>
            </w:r>
            <w:r>
              <w:rPr>
                <w:rFonts w:cs="Times New Roman"/>
                <w:szCs w:val="24"/>
              </w:rPr>
              <w:t>。</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pStyle w:val="37"/>
              <w:numPr>
                <w:ilvl w:val="0"/>
                <w:numId w:val="25"/>
              </w:numPr>
              <w:tabs>
                <w:tab w:val="left" w:pos="2520"/>
              </w:tabs>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作业票中各项指标</w:t>
            </w:r>
            <w:r>
              <w:rPr>
                <w:color w:val="000000" w:themeColor="text1"/>
                <w14:textFill>
                  <w14:solidFill>
                    <w14:schemeClr w14:val="tx1"/>
                  </w14:solidFill>
                </w14:textFill>
              </w:rPr>
              <w:t>数据的</w:t>
            </w:r>
            <w:r>
              <w:rPr>
                <w:rFonts w:hint="eastAsia"/>
                <w:color w:val="000000" w:themeColor="text1"/>
                <w14:textFill>
                  <w14:solidFill>
                    <w14:schemeClr w14:val="tx1"/>
                  </w14:solidFill>
                </w14:textFill>
              </w:rPr>
              <w:t>获取</w:t>
            </w:r>
            <w:r>
              <w:rPr>
                <w:color w:val="000000" w:themeColor="text1"/>
                <w14:textFill>
                  <w14:solidFill>
                    <w14:schemeClr w14:val="tx1"/>
                  </w14:solidFill>
                </w14:textFill>
              </w:rPr>
              <w:t>和计算方式不尽相同，仅是日生产指标的记录和获取方式</w:t>
            </w:r>
            <w:r>
              <w:rPr>
                <w:rFonts w:hint="eastAsia"/>
                <w:color w:val="000000" w:themeColor="text1"/>
                <w14:textFill>
                  <w14:solidFill>
                    <w14:schemeClr w14:val="tx1"/>
                  </w14:solidFill>
                </w14:textFill>
              </w:rPr>
              <w:t>就</w:t>
            </w:r>
            <w:r>
              <w:rPr>
                <w:color w:val="000000" w:themeColor="text1"/>
                <w14:textFill>
                  <w14:solidFill>
                    <w14:schemeClr w14:val="tx1"/>
                  </w14:solidFill>
                </w14:textFill>
              </w:rPr>
              <w:t>多种多样，</w:t>
            </w:r>
            <w:r>
              <w:rPr>
                <w:rFonts w:hint="eastAsia"/>
                <w:color w:val="000000" w:themeColor="text1"/>
                <w14:textFill>
                  <w14:solidFill>
                    <w14:schemeClr w14:val="tx1"/>
                  </w14:solidFill>
                </w14:textFill>
              </w:rPr>
              <w:t>其他</w:t>
            </w:r>
            <w:r>
              <w:rPr>
                <w:color w:val="000000" w:themeColor="text1"/>
                <w14:textFill>
                  <w14:solidFill>
                    <w14:schemeClr w14:val="tx1"/>
                  </w14:solidFill>
                </w14:textFill>
              </w:rPr>
              <w:t>大部分数据由化验室化验得出，</w:t>
            </w:r>
            <w:r>
              <w:rPr>
                <w:rFonts w:hint="eastAsia"/>
                <w:color w:val="000000" w:themeColor="text1"/>
                <w14:textFill>
                  <w14:solidFill>
                    <w14:schemeClr w14:val="tx1"/>
                  </w14:solidFill>
                </w14:textFill>
              </w:rPr>
              <w:t>对于不同指标，化验所需时间也是不一样的。</w:t>
            </w:r>
            <w:r>
              <w:rPr>
                <w:color w:val="000000" w:themeColor="text1"/>
                <w14:textFill>
                  <w14:solidFill>
                    <w14:schemeClr w14:val="tx1"/>
                  </w14:solidFill>
                </w14:textFill>
              </w:rPr>
              <w:t>所以</w:t>
            </w:r>
            <w:r>
              <w:rPr>
                <w:rFonts w:hint="eastAsia"/>
                <w:color w:val="000000" w:themeColor="text1"/>
                <w14:textFill>
                  <w14:solidFill>
                    <w14:schemeClr w14:val="tx1"/>
                  </w14:solidFill>
                </w14:textFill>
              </w:rPr>
              <w:t>这些</w:t>
            </w:r>
            <w:r>
              <w:rPr>
                <w:color w:val="000000" w:themeColor="text1"/>
                <w14:textFill>
                  <w14:solidFill>
                    <w14:schemeClr w14:val="tx1"/>
                  </w14:solidFill>
                </w14:textFill>
              </w:rPr>
              <w:t>数据都需要</w:t>
            </w:r>
            <w:r>
              <w:rPr>
                <w:rFonts w:hint="eastAsia"/>
                <w:color w:val="000000" w:themeColor="text1"/>
                <w14:textFill>
                  <w14:solidFill>
                    <w14:schemeClr w14:val="tx1"/>
                  </w14:solidFill>
                </w14:textFill>
              </w:rPr>
              <w:t>由班组长收集</w:t>
            </w:r>
            <w:r>
              <w:rPr>
                <w:color w:val="000000" w:themeColor="text1"/>
                <w14:textFill>
                  <w14:solidFill>
                    <w14:schemeClr w14:val="tx1"/>
                  </w14:solidFill>
                </w14:textFill>
              </w:rPr>
              <w:t>汇总后</w:t>
            </w:r>
            <w:r>
              <w:rPr>
                <w:rFonts w:hint="eastAsia"/>
                <w:color w:val="000000" w:themeColor="text1"/>
                <w14:textFill>
                  <w14:solidFill>
                    <w14:schemeClr w14:val="tx1"/>
                  </w14:solidFill>
                </w14:textFill>
              </w:rPr>
              <w:t>统一</w:t>
            </w:r>
            <w:r>
              <w:rPr>
                <w:color w:val="000000" w:themeColor="text1"/>
                <w14:textFill>
                  <w14:solidFill>
                    <w14:schemeClr w14:val="tx1"/>
                  </w14:solidFill>
                </w14:textFill>
              </w:rPr>
              <w:t>填报进</w:t>
            </w:r>
            <w:r>
              <w:rPr>
                <w:rFonts w:hint="eastAsia"/>
                <w:color w:val="000000" w:themeColor="text1"/>
                <w14:textFill>
                  <w14:solidFill>
                    <w14:schemeClr w14:val="tx1"/>
                  </w14:solidFill>
                </w14:textFill>
              </w:rPr>
              <w:t>作业</w:t>
            </w:r>
            <w:r>
              <w:rPr>
                <w:color w:val="000000" w:themeColor="text1"/>
                <w14:textFill>
                  <w14:solidFill>
                    <w14:schemeClr w14:val="tx1"/>
                  </w14:solidFill>
                </w14:textFill>
              </w:rPr>
              <w:t>票中</w:t>
            </w:r>
            <w:r>
              <w:rPr>
                <w:rFonts w:hint="eastAsia"/>
                <w:color w:val="000000" w:themeColor="text1"/>
                <w14:textFill>
                  <w14:solidFill>
                    <w14:schemeClr w14:val="tx1"/>
                  </w14:solidFill>
                </w14:textFill>
              </w:rPr>
              <w:t>。作业</w:t>
            </w:r>
            <w:r>
              <w:rPr>
                <w:color w:val="000000" w:themeColor="text1"/>
                <w14:textFill>
                  <w14:solidFill>
                    <w14:schemeClr w14:val="tx1"/>
                  </w14:solidFill>
                </w14:textFill>
              </w:rPr>
              <w:t>票填报完成后由经理</w:t>
            </w:r>
            <w:r>
              <w:rPr>
                <w:rFonts w:hint="eastAsia"/>
                <w:color w:val="000000" w:themeColor="text1"/>
                <w14:textFill>
                  <w14:solidFill>
                    <w14:schemeClr w14:val="tx1"/>
                  </w14:solidFill>
                </w14:textFill>
              </w:rPr>
              <w:t>查看</w:t>
            </w:r>
            <w:r>
              <w:rPr>
                <w:color w:val="000000" w:themeColor="text1"/>
                <w14:textFill>
                  <w14:solidFill>
                    <w14:schemeClr w14:val="tx1"/>
                  </w14:solidFill>
                </w14:textFill>
              </w:rPr>
              <w:t>验收</w:t>
            </w:r>
            <w:r>
              <w:rPr>
                <w:rFonts w:hint="eastAsia"/>
                <w:color w:val="000000" w:themeColor="text1"/>
                <w14:textFill>
                  <w14:solidFill>
                    <w14:schemeClr w14:val="tx1"/>
                  </w14:solidFill>
                </w14:textFill>
              </w:rPr>
              <w:t>。</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作业票的负责人</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要求作业票已经审核下发且未填报未被中止</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3</w:t>
            </w:r>
            <w:r>
              <w:rPr>
                <w:rFonts w:hint="eastAsia" w:ascii="宋体" w:hAnsi="宋体" w:cs="Times New Roman"/>
                <w:szCs w:val="24"/>
              </w:rPr>
              <w:t>个基本功能点</w:t>
            </w:r>
          </w:p>
          <w:p>
            <w:pPr>
              <w:pStyle w:val="37"/>
              <w:numPr>
                <w:ilvl w:val="0"/>
                <w:numId w:val="26"/>
              </w:numPr>
              <w:ind w:firstLineChars="0"/>
              <w:rPr>
                <w:rFonts w:cs="Times New Roman"/>
                <w:szCs w:val="24"/>
              </w:rPr>
            </w:pPr>
            <w:r>
              <w:rPr>
                <w:rFonts w:hint="eastAsia" w:cs="Times New Roman"/>
                <w:szCs w:val="24"/>
              </w:rPr>
              <w:t>列表</w:t>
            </w:r>
            <w:r>
              <w:rPr>
                <w:rFonts w:cs="Times New Roman"/>
                <w:szCs w:val="24"/>
              </w:rPr>
              <w:t>：</w:t>
            </w:r>
            <w:r>
              <w:rPr>
                <w:rFonts w:hint="eastAsia" w:cs="Times New Roman"/>
                <w:szCs w:val="24"/>
              </w:rPr>
              <w:t>可以列表查询已待填报的作业票，查询条件支持：作业票</w:t>
            </w:r>
            <w:r>
              <w:rPr>
                <w:rFonts w:cs="Times New Roman"/>
                <w:szCs w:val="24"/>
              </w:rPr>
              <w:t>日期</w:t>
            </w:r>
            <w:r>
              <w:rPr>
                <w:rFonts w:hint="eastAsia" w:cs="Times New Roman"/>
                <w:szCs w:val="24"/>
              </w:rPr>
              <w:t>、作业票编号。</w:t>
            </w:r>
          </w:p>
          <w:p>
            <w:pPr>
              <w:pStyle w:val="37"/>
              <w:numPr>
                <w:ilvl w:val="0"/>
                <w:numId w:val="26"/>
              </w:numPr>
              <w:ind w:firstLineChars="0"/>
              <w:rPr>
                <w:rFonts w:cs="Times New Roman"/>
                <w:szCs w:val="24"/>
              </w:rPr>
            </w:pPr>
            <w:r>
              <w:rPr>
                <w:rFonts w:hint="eastAsia" w:cs="Times New Roman"/>
                <w:szCs w:val="24"/>
              </w:rPr>
              <w:t>查看：可查看作业票拟定信息，和该作业流程信息；</w:t>
            </w:r>
          </w:p>
          <w:p>
            <w:pPr>
              <w:pStyle w:val="37"/>
              <w:numPr>
                <w:ilvl w:val="0"/>
                <w:numId w:val="26"/>
              </w:numPr>
              <w:ind w:firstLineChars="0"/>
              <w:rPr>
                <w:rFonts w:cs="Times New Roman"/>
                <w:szCs w:val="24"/>
              </w:rPr>
            </w:pPr>
            <w:r>
              <w:rPr>
                <w:rFonts w:hint="eastAsia" w:cs="Times New Roman"/>
                <w:szCs w:val="24"/>
              </w:rPr>
              <w:t>填报</w:t>
            </w:r>
            <w:r>
              <w:rPr>
                <w:rFonts w:cs="Times New Roman"/>
                <w:szCs w:val="24"/>
              </w:rPr>
              <w:t>：可</w:t>
            </w:r>
            <w:r>
              <w:rPr>
                <w:rFonts w:hint="eastAsia" w:cs="Times New Roman"/>
                <w:szCs w:val="24"/>
              </w:rPr>
              <w:t>填报作业票中配置的指标项在当日的实际生产数据，以及工作完成情况，</w:t>
            </w:r>
            <w:r>
              <w:rPr>
                <w:rFonts w:cs="Times New Roman"/>
                <w:szCs w:val="24"/>
              </w:rPr>
              <w:t>当日天气情况。</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0</w:t>
            </w:r>
            <w:r>
              <w:rPr>
                <w:rFonts w:hint="eastAsia" w:ascii="宋体" w:hAnsi="宋体" w:cs="Times New Roman"/>
                <w:szCs w:val="24"/>
              </w:rPr>
              <w:t>个辅助功能点</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pStyle w:val="37"/>
              <w:numPr>
                <w:ilvl w:val="0"/>
                <w:numId w:val="27"/>
              </w:numPr>
              <w:ind w:firstLineChars="0"/>
              <w:rPr>
                <w:rFonts w:cs="Times New Roman"/>
                <w:szCs w:val="24"/>
              </w:rPr>
            </w:pPr>
            <w:r>
              <w:rPr>
                <w:rFonts w:hint="eastAsia" w:cs="Times New Roman"/>
                <w:szCs w:val="24"/>
              </w:rPr>
              <w:t>必填项没有填写提交时，填写区域高亮提醒。</w:t>
            </w:r>
          </w:p>
          <w:p>
            <w:pPr>
              <w:pStyle w:val="37"/>
              <w:numPr>
                <w:ilvl w:val="0"/>
                <w:numId w:val="27"/>
              </w:numPr>
              <w:ind w:firstLineChars="0"/>
              <w:rPr>
                <w:rFonts w:cs="Times New Roman"/>
                <w:szCs w:val="24"/>
              </w:rPr>
            </w:pPr>
            <w:r>
              <w:rPr>
                <w:rFonts w:hint="eastAsia" w:cs="Times New Roman"/>
                <w:szCs w:val="24"/>
              </w:rPr>
              <w:t>提交成功后弹出提示框“提交</w:t>
            </w:r>
            <w:r>
              <w:rPr>
                <w:rFonts w:cs="Times New Roman"/>
                <w:szCs w:val="24"/>
              </w:rPr>
              <w:t>成功</w:t>
            </w:r>
            <w:r>
              <w:rPr>
                <w:rFonts w:hint="eastAsia" w:cs="Times New Roman"/>
                <w:szCs w:val="24"/>
              </w:rPr>
              <w:t>”。</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填报：</w:t>
            </w:r>
          </w:p>
          <w:p>
            <w:pPr>
              <w:spacing w:before="60" w:after="60"/>
              <w:ind w:firstLine="0" w:firstLineChars="0"/>
              <w:rPr>
                <w:rFonts w:ascii="宋体" w:hAnsi="宋体" w:cs="Times New Roman"/>
                <w:szCs w:val="24"/>
              </w:rPr>
            </w:pPr>
            <w:r>
              <w:rPr>
                <w:rFonts w:hint="eastAsia" w:ascii="宋体" w:hAnsi="宋体" w:cs="Times New Roman"/>
                <w:szCs w:val="24"/>
              </w:rPr>
              <w:t>指标项</w:t>
            </w:r>
            <w:r>
              <w:rPr>
                <w:rFonts w:ascii="宋体" w:hAnsi="宋体" w:cs="Times New Roman"/>
                <w:szCs w:val="24"/>
              </w:rPr>
              <w:t>实际生产数值、工作完成情况</w:t>
            </w:r>
            <w:r>
              <w:rPr>
                <w:rFonts w:hint="eastAsia" w:ascii="宋体" w:hAnsi="宋体" w:cs="Times New Roman"/>
                <w:szCs w:val="24"/>
              </w:rPr>
              <w:t>、</w:t>
            </w:r>
            <w:r>
              <w:rPr>
                <w:rFonts w:ascii="宋体" w:hAnsi="宋体" w:cs="Times New Roman"/>
                <w:szCs w:val="24"/>
              </w:rPr>
              <w:t>当日天气（</w:t>
            </w:r>
            <w:r>
              <w:rPr>
                <w:rFonts w:hint="eastAsia" w:ascii="宋体" w:hAnsi="宋体" w:cs="Times New Roman"/>
                <w:szCs w:val="24"/>
              </w:rPr>
              <w:t>晴/阴/雨</w:t>
            </w:r>
            <w:r>
              <w:rPr>
                <w:rFonts w:ascii="宋体" w:hAnsi="宋体" w:cs="Times New Roman"/>
                <w:szCs w:val="24"/>
              </w:rPr>
              <w:t>）</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列表：</w:t>
            </w:r>
          </w:p>
          <w:p>
            <w:pPr>
              <w:spacing w:before="60" w:after="60"/>
              <w:ind w:firstLine="0" w:firstLineChars="0"/>
              <w:rPr>
                <w:rFonts w:ascii="宋体" w:hAnsi="宋体" w:cs="Times New Roman"/>
                <w:szCs w:val="24"/>
              </w:rPr>
            </w:pPr>
            <w:r>
              <w:rPr>
                <w:rFonts w:hint="eastAsia" w:ascii="宋体" w:hAnsi="宋体" w:cs="Times New Roman"/>
                <w:szCs w:val="24"/>
              </w:rPr>
              <w:t>作业票</w:t>
            </w:r>
            <w:r>
              <w:rPr>
                <w:rFonts w:ascii="宋体" w:hAnsi="宋体" w:cs="Times New Roman"/>
                <w:szCs w:val="24"/>
              </w:rPr>
              <w:t>编号、</w:t>
            </w:r>
            <w:r>
              <w:rPr>
                <w:rFonts w:hint="eastAsia" w:ascii="宋体" w:hAnsi="宋体" w:cs="Times New Roman"/>
                <w:szCs w:val="24"/>
              </w:rPr>
              <w:t>日期</w:t>
            </w:r>
            <w:r>
              <w:rPr>
                <w:rFonts w:ascii="宋体" w:hAnsi="宋体" w:cs="Times New Roman"/>
                <w:szCs w:val="24"/>
              </w:rPr>
              <w:t>、</w:t>
            </w:r>
            <w:r>
              <w:rPr>
                <w:rFonts w:hint="eastAsia" w:ascii="宋体" w:hAnsi="宋体" w:cs="Times New Roman"/>
                <w:szCs w:val="24"/>
              </w:rPr>
              <w:t>负责人、拟定</w:t>
            </w:r>
            <w:r>
              <w:rPr>
                <w:rFonts w:ascii="宋体" w:hAnsi="宋体" w:cs="Times New Roman"/>
                <w:szCs w:val="24"/>
              </w:rPr>
              <w:t>人</w:t>
            </w:r>
            <w:r>
              <w:rPr>
                <w:rFonts w:hint="eastAsia" w:ascii="宋体" w:hAnsi="宋体" w:cs="Times New Roman"/>
                <w:szCs w:val="24"/>
              </w:rPr>
              <w:t>、</w:t>
            </w:r>
            <w:r>
              <w:rPr>
                <w:rFonts w:ascii="宋体" w:hAnsi="宋体" w:cs="Times New Roman"/>
                <w:szCs w:val="24"/>
              </w:rPr>
              <w:t>作业票状态、作业票说明</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pStyle w:val="68"/>
      </w:pPr>
      <w:bookmarkStart w:id="79" w:name="_Toc6813"/>
      <w:r>
        <w:rPr>
          <w:rFonts w:hint="eastAsia"/>
        </w:rPr>
        <w:t>原型需求</w:t>
      </w:r>
      <w:bookmarkEnd w:id="79"/>
    </w:p>
    <w:p>
      <w:pPr>
        <w:ind w:firstLine="0" w:firstLineChars="0"/>
        <w:rPr>
          <w:rFonts w:hint="eastAsia"/>
        </w:rPr>
      </w:pPr>
      <w:r>
        <w:drawing>
          <wp:inline distT="0" distB="0" distL="0" distR="0">
            <wp:extent cx="5759450" cy="34785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0"/>
                    <a:stretch>
                      <a:fillRect/>
                    </a:stretch>
                  </pic:blipFill>
                  <pic:spPr>
                    <a:xfrm>
                      <a:off x="0" y="0"/>
                      <a:ext cx="5759450" cy="3478530"/>
                    </a:xfrm>
                    <a:prstGeom prst="rect">
                      <a:avLst/>
                    </a:prstGeom>
                  </pic:spPr>
                </pic:pic>
              </a:graphicData>
            </a:graphic>
          </wp:inline>
        </w:drawing>
      </w:r>
    </w:p>
    <w:p>
      <w:pPr>
        <w:pStyle w:val="66"/>
      </w:pPr>
      <w:bookmarkStart w:id="80" w:name="_Toc27905"/>
      <w:r>
        <w:rPr>
          <w:rFonts w:hint="eastAsia"/>
        </w:rPr>
        <w:t>YXSW_</w:t>
      </w:r>
      <w:r>
        <w:t>URS</w:t>
      </w:r>
      <w:r>
        <w:rPr>
          <w:rFonts w:hint="eastAsia"/>
        </w:rPr>
        <w:t>_</w:t>
      </w:r>
      <w:r>
        <w:t>ZYPGL</w:t>
      </w:r>
      <w:r>
        <w:rPr>
          <w:rFonts w:hint="eastAsia"/>
        </w:rPr>
        <w:t>_07：作业票验收</w:t>
      </w:r>
      <w:bookmarkEnd w:id="80"/>
    </w:p>
    <w:p>
      <w:pPr>
        <w:pStyle w:val="68"/>
      </w:pPr>
      <w:bookmarkStart w:id="81" w:name="_Toc30380"/>
      <w:r>
        <w:rPr>
          <w:rFonts w:hint="eastAsia"/>
        </w:rPr>
        <w:t>业务描述</w:t>
      </w:r>
      <w:bookmarkEnd w:id="81"/>
    </w:p>
    <w:p>
      <w:pPr>
        <w:ind w:firstLine="480"/>
      </w:pPr>
      <w:r>
        <w:rPr>
          <w:rFonts w:hint="eastAsia"/>
        </w:rPr>
        <w:t>厂巡人员填报</w:t>
      </w:r>
      <w:r>
        <w:t>完成</w:t>
      </w:r>
      <w:r>
        <w:rPr>
          <w:rFonts w:hint="eastAsia"/>
        </w:rPr>
        <w:t>的</w:t>
      </w:r>
      <w:r>
        <w:t>作业票由经理</w:t>
      </w:r>
      <w:r>
        <w:rPr>
          <w:rFonts w:hint="eastAsia"/>
        </w:rPr>
        <w:t>完成</w:t>
      </w:r>
      <w:r>
        <w:t>查看验收</w:t>
      </w:r>
      <w:r>
        <w:rPr>
          <w:rFonts w:hint="eastAsia"/>
        </w:rPr>
        <w:t>操作。查看验收时，可以查看到作业票各个指标项的指导值、实际值，工作完成情况等，同时可以查看到整个工作票的处理流程。</w:t>
      </w:r>
    </w:p>
    <w:p>
      <w:pPr>
        <w:pStyle w:val="68"/>
      </w:pPr>
      <w:bookmarkStart w:id="82" w:name="_Toc11414"/>
      <w:r>
        <w:rPr>
          <w:rFonts w:hint="eastAsia"/>
        </w:rPr>
        <w:t>业务</w:t>
      </w:r>
      <w:r>
        <w:t>流程图及说明</w:t>
      </w:r>
      <w:bookmarkEnd w:id="82"/>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83" w:name="_Toc20933"/>
      <w:r>
        <w:rPr>
          <w:rFonts w:hint="eastAsia"/>
        </w:rPr>
        <w:t>业务</w:t>
      </w:r>
      <w:r>
        <w:t>规则</w:t>
      </w:r>
      <w:bookmarkEnd w:id="83"/>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jc w:val="left"/>
              <w:rPr>
                <w:rFonts w:cs="Times New Roman"/>
                <w:szCs w:val="24"/>
              </w:rPr>
            </w:pPr>
            <w:r>
              <w:rPr>
                <w:rFonts w:cs="Times New Roman"/>
                <w:szCs w:val="24"/>
              </w:rPr>
              <w:t>实现对作业票</w:t>
            </w:r>
            <w:r>
              <w:rPr>
                <w:rFonts w:hint="eastAsia" w:cs="Times New Roman"/>
                <w:szCs w:val="24"/>
              </w:rPr>
              <w:t>验收的功能</w:t>
            </w:r>
            <w:r>
              <w:rPr>
                <w:rFonts w:cs="Times New Roman"/>
                <w:szCs w:val="24"/>
              </w:rPr>
              <w:t>。</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tabs>
                <w:tab w:val="left" w:pos="2520"/>
              </w:tabs>
              <w:ind w:firstLine="0" w:firstLineChars="0"/>
              <w:rPr>
                <w:color w:val="000000" w:themeColor="text1"/>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经理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要求作业票已经填报提交</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3</w:t>
            </w:r>
            <w:r>
              <w:rPr>
                <w:rFonts w:hint="eastAsia" w:ascii="宋体" w:hAnsi="宋体" w:cs="Times New Roman"/>
                <w:szCs w:val="24"/>
              </w:rPr>
              <w:t>个基本功能点</w:t>
            </w:r>
          </w:p>
          <w:p>
            <w:pPr>
              <w:pStyle w:val="37"/>
              <w:numPr>
                <w:ilvl w:val="0"/>
                <w:numId w:val="28"/>
              </w:numPr>
              <w:ind w:firstLineChars="0"/>
              <w:rPr>
                <w:rFonts w:cs="Times New Roman"/>
                <w:szCs w:val="24"/>
              </w:rPr>
            </w:pPr>
            <w:r>
              <w:rPr>
                <w:rFonts w:hint="eastAsia" w:cs="Times New Roman"/>
                <w:szCs w:val="24"/>
              </w:rPr>
              <w:t>列表</w:t>
            </w:r>
            <w:r>
              <w:rPr>
                <w:rFonts w:cs="Times New Roman"/>
                <w:szCs w:val="24"/>
              </w:rPr>
              <w:t>：</w:t>
            </w:r>
            <w:r>
              <w:rPr>
                <w:rFonts w:hint="eastAsia" w:cs="Times New Roman"/>
                <w:szCs w:val="24"/>
              </w:rPr>
              <w:t>可以列表查询已填报待验收的作业票，查询条件支持：作业票</w:t>
            </w:r>
            <w:r>
              <w:rPr>
                <w:rFonts w:cs="Times New Roman"/>
                <w:szCs w:val="24"/>
              </w:rPr>
              <w:t>日期</w:t>
            </w:r>
            <w:r>
              <w:rPr>
                <w:rFonts w:hint="eastAsia" w:cs="Times New Roman"/>
                <w:szCs w:val="24"/>
              </w:rPr>
              <w:t>、作业票编号。</w:t>
            </w:r>
          </w:p>
          <w:p>
            <w:pPr>
              <w:pStyle w:val="37"/>
              <w:numPr>
                <w:ilvl w:val="0"/>
                <w:numId w:val="28"/>
              </w:numPr>
              <w:ind w:firstLineChars="0"/>
              <w:rPr>
                <w:rFonts w:cs="Times New Roman"/>
                <w:szCs w:val="24"/>
              </w:rPr>
            </w:pPr>
            <w:r>
              <w:rPr>
                <w:rFonts w:hint="eastAsia" w:cs="Times New Roman"/>
                <w:szCs w:val="24"/>
              </w:rPr>
              <w:t>查看：可查看作业票拟定信息及填报数据，和该作业流程信息；</w:t>
            </w:r>
          </w:p>
          <w:p>
            <w:pPr>
              <w:pStyle w:val="37"/>
              <w:numPr>
                <w:ilvl w:val="0"/>
                <w:numId w:val="28"/>
              </w:numPr>
              <w:ind w:firstLineChars="0"/>
              <w:rPr>
                <w:rFonts w:cs="Times New Roman"/>
                <w:szCs w:val="24"/>
              </w:rPr>
            </w:pPr>
            <w:r>
              <w:rPr>
                <w:rFonts w:hint="eastAsia" w:cs="Times New Roman"/>
                <w:szCs w:val="24"/>
              </w:rPr>
              <w:t>验收</w:t>
            </w:r>
            <w:r>
              <w:rPr>
                <w:rFonts w:cs="Times New Roman"/>
                <w:szCs w:val="24"/>
              </w:rPr>
              <w:t>：可</w:t>
            </w:r>
            <w:r>
              <w:rPr>
                <w:rFonts w:hint="eastAsia" w:cs="Times New Roman"/>
                <w:szCs w:val="24"/>
              </w:rPr>
              <w:t>填写验收意见完成作业票验收，验收不通过时必须填写验收意见，验收不通过的作业票由填报人修改后重新提交验收</w:t>
            </w:r>
            <w:r>
              <w:rPr>
                <w:rFonts w:cs="Times New Roman"/>
                <w:szCs w:val="24"/>
              </w:rPr>
              <w:t>。</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0</w:t>
            </w:r>
            <w:r>
              <w:rPr>
                <w:rFonts w:hint="eastAsia" w:ascii="宋体" w:hAnsi="宋体" w:cs="Times New Roman"/>
                <w:szCs w:val="24"/>
              </w:rPr>
              <w:t>个辅助功能点</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pStyle w:val="37"/>
              <w:numPr>
                <w:ilvl w:val="0"/>
                <w:numId w:val="29"/>
              </w:numPr>
              <w:ind w:firstLineChars="0"/>
              <w:rPr>
                <w:rFonts w:cs="Times New Roman"/>
                <w:szCs w:val="24"/>
              </w:rPr>
            </w:pPr>
            <w:r>
              <w:rPr>
                <w:rFonts w:hint="eastAsia" w:cs="Times New Roman"/>
                <w:szCs w:val="24"/>
              </w:rPr>
              <w:t>必填项没有填写提交时，填写区域高亮提醒。</w:t>
            </w:r>
          </w:p>
          <w:p>
            <w:pPr>
              <w:pStyle w:val="37"/>
              <w:numPr>
                <w:ilvl w:val="0"/>
                <w:numId w:val="29"/>
              </w:numPr>
              <w:ind w:firstLineChars="0"/>
              <w:rPr>
                <w:rFonts w:cs="Times New Roman"/>
                <w:szCs w:val="24"/>
              </w:rPr>
            </w:pPr>
            <w:r>
              <w:rPr>
                <w:rFonts w:hint="eastAsia" w:cs="Times New Roman"/>
                <w:szCs w:val="24"/>
              </w:rPr>
              <w:t>提交成功后弹出提示框“提交</w:t>
            </w:r>
            <w:r>
              <w:rPr>
                <w:rFonts w:cs="Times New Roman"/>
                <w:szCs w:val="24"/>
              </w:rPr>
              <w:t>成功</w:t>
            </w:r>
            <w:r>
              <w:rPr>
                <w:rFonts w:hint="eastAsia" w:cs="Times New Roman"/>
                <w:szCs w:val="24"/>
              </w:rPr>
              <w:t>”。</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验收：</w:t>
            </w:r>
          </w:p>
          <w:p>
            <w:pPr>
              <w:spacing w:before="60" w:after="60"/>
              <w:ind w:firstLine="0" w:firstLineChars="0"/>
              <w:rPr>
                <w:rFonts w:ascii="宋体" w:hAnsi="宋体" w:cs="Times New Roman"/>
                <w:szCs w:val="24"/>
              </w:rPr>
            </w:pPr>
            <w:r>
              <w:rPr>
                <w:rFonts w:hint="eastAsia" w:ascii="宋体" w:hAnsi="宋体" w:cs="Times New Roman"/>
                <w:szCs w:val="24"/>
              </w:rPr>
              <w:t>验收意见</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列表：</w:t>
            </w:r>
          </w:p>
          <w:p>
            <w:pPr>
              <w:spacing w:before="60" w:after="60"/>
              <w:ind w:firstLine="0" w:firstLineChars="0"/>
              <w:rPr>
                <w:rFonts w:ascii="宋体" w:hAnsi="宋体" w:cs="Times New Roman"/>
                <w:szCs w:val="24"/>
              </w:rPr>
            </w:pPr>
            <w:r>
              <w:rPr>
                <w:rFonts w:hint="eastAsia" w:ascii="宋体" w:hAnsi="宋体" w:cs="Times New Roman"/>
                <w:szCs w:val="24"/>
              </w:rPr>
              <w:t>作业票</w:t>
            </w:r>
            <w:r>
              <w:rPr>
                <w:rFonts w:ascii="宋体" w:hAnsi="宋体" w:cs="Times New Roman"/>
                <w:szCs w:val="24"/>
              </w:rPr>
              <w:t>编号、</w:t>
            </w:r>
            <w:r>
              <w:rPr>
                <w:rFonts w:hint="eastAsia" w:ascii="宋体" w:hAnsi="宋体" w:cs="Times New Roman"/>
                <w:szCs w:val="24"/>
              </w:rPr>
              <w:t>日期</w:t>
            </w:r>
            <w:r>
              <w:rPr>
                <w:rFonts w:ascii="宋体" w:hAnsi="宋体" w:cs="Times New Roman"/>
                <w:szCs w:val="24"/>
              </w:rPr>
              <w:t>、</w:t>
            </w:r>
            <w:r>
              <w:rPr>
                <w:rFonts w:hint="eastAsia" w:ascii="宋体" w:hAnsi="宋体" w:cs="Times New Roman"/>
                <w:szCs w:val="24"/>
              </w:rPr>
              <w:t>负责人、拟定</w:t>
            </w:r>
            <w:r>
              <w:rPr>
                <w:rFonts w:ascii="宋体" w:hAnsi="宋体" w:cs="Times New Roman"/>
                <w:szCs w:val="24"/>
              </w:rPr>
              <w:t>人</w:t>
            </w:r>
            <w:r>
              <w:rPr>
                <w:rFonts w:hint="eastAsia" w:ascii="宋体" w:hAnsi="宋体" w:cs="Times New Roman"/>
                <w:szCs w:val="24"/>
              </w:rPr>
              <w:t>、</w:t>
            </w:r>
            <w:r>
              <w:rPr>
                <w:rFonts w:ascii="宋体" w:hAnsi="宋体" w:cs="Times New Roman"/>
                <w:szCs w:val="24"/>
              </w:rPr>
              <w:t>作业票状态、作业票说明</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tabs>
          <w:tab w:val="left" w:pos="2520"/>
        </w:tabs>
        <w:ind w:firstLine="480"/>
        <w:rPr>
          <w:color w:val="000000" w:themeColor="text1"/>
          <w14:textFill>
            <w14:solidFill>
              <w14:schemeClr w14:val="tx1"/>
            </w14:solidFill>
          </w14:textFill>
        </w:rPr>
      </w:pPr>
    </w:p>
    <w:p>
      <w:pPr>
        <w:pStyle w:val="68"/>
      </w:pPr>
      <w:bookmarkStart w:id="84" w:name="_Toc3685"/>
      <w:r>
        <w:rPr>
          <w:rFonts w:hint="eastAsia"/>
        </w:rPr>
        <w:t>原型需求</w:t>
      </w:r>
      <w:bookmarkEnd w:id="84"/>
    </w:p>
    <w:p>
      <w:pPr>
        <w:ind w:firstLine="0" w:firstLineChars="0"/>
      </w:pPr>
      <w:r>
        <w:drawing>
          <wp:inline distT="0" distB="0" distL="0" distR="0">
            <wp:extent cx="5759450" cy="34385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1"/>
                    <a:stretch>
                      <a:fillRect/>
                    </a:stretch>
                  </pic:blipFill>
                  <pic:spPr>
                    <a:xfrm>
                      <a:off x="0" y="0"/>
                      <a:ext cx="5759450" cy="3438525"/>
                    </a:xfrm>
                    <a:prstGeom prst="rect">
                      <a:avLst/>
                    </a:prstGeom>
                  </pic:spPr>
                </pic:pic>
              </a:graphicData>
            </a:graphic>
          </wp:inline>
        </w:drawing>
      </w:r>
    </w:p>
    <w:p>
      <w:pPr>
        <w:ind w:firstLine="0" w:firstLineChars="0"/>
        <w:jc w:val="center"/>
        <w:rPr>
          <w:rFonts w:hint="eastAsia"/>
        </w:rPr>
      </w:pPr>
      <w:r>
        <w:drawing>
          <wp:inline distT="0" distB="0" distL="0" distR="0">
            <wp:extent cx="4514215" cy="258064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2"/>
                    <a:stretch>
                      <a:fillRect/>
                    </a:stretch>
                  </pic:blipFill>
                  <pic:spPr>
                    <a:xfrm>
                      <a:off x="0" y="0"/>
                      <a:ext cx="4514286" cy="2580952"/>
                    </a:xfrm>
                    <a:prstGeom prst="rect">
                      <a:avLst/>
                    </a:prstGeom>
                  </pic:spPr>
                </pic:pic>
              </a:graphicData>
            </a:graphic>
          </wp:inline>
        </w:drawing>
      </w:r>
    </w:p>
    <w:p>
      <w:pPr>
        <w:pStyle w:val="66"/>
      </w:pPr>
      <w:bookmarkStart w:id="85" w:name="_Toc4397"/>
      <w:r>
        <w:rPr>
          <w:rFonts w:hint="eastAsia"/>
        </w:rPr>
        <w:t>YXSW_</w:t>
      </w:r>
      <w:r>
        <w:t>URS</w:t>
      </w:r>
      <w:r>
        <w:rPr>
          <w:rFonts w:hint="eastAsia"/>
        </w:rPr>
        <w:t>_</w:t>
      </w:r>
      <w:r>
        <w:t>ZYPGL</w:t>
      </w:r>
      <w:r>
        <w:rPr>
          <w:rFonts w:hint="eastAsia"/>
        </w:rPr>
        <w:t>_08：作业票查看</w:t>
      </w:r>
      <w:bookmarkEnd w:id="85"/>
    </w:p>
    <w:p>
      <w:pPr>
        <w:pStyle w:val="68"/>
      </w:pPr>
      <w:bookmarkStart w:id="86" w:name="_Toc26448"/>
      <w:r>
        <w:rPr>
          <w:rFonts w:hint="eastAsia"/>
        </w:rPr>
        <w:t>业务描述</w:t>
      </w:r>
      <w:bookmarkEnd w:id="86"/>
    </w:p>
    <w:p>
      <w:pPr>
        <w:ind w:firstLine="480"/>
      </w:pPr>
      <w:r>
        <w:rPr>
          <w:rFonts w:hint="eastAsia"/>
        </w:rPr>
        <w:t>对所有</w:t>
      </w:r>
      <w:r>
        <w:t>的工作票进行查看的</w:t>
      </w:r>
      <w:r>
        <w:rPr>
          <w:rFonts w:hint="eastAsia"/>
        </w:rPr>
        <w:t>功能，查看历史工作票数据。可以根据时间范围、填报人等条件查询相应的工作票。</w:t>
      </w:r>
    </w:p>
    <w:p>
      <w:pPr>
        <w:ind w:firstLine="480"/>
      </w:pPr>
      <w:r>
        <w:rPr>
          <w:rFonts w:hint="eastAsia"/>
        </w:rPr>
        <w:t>可以查看每个工作票的详细信息，从拟定到验收的整个处理流程。</w:t>
      </w:r>
    </w:p>
    <w:p>
      <w:pPr>
        <w:pStyle w:val="68"/>
      </w:pPr>
      <w:bookmarkStart w:id="87" w:name="_Toc28713"/>
      <w:r>
        <w:rPr>
          <w:rFonts w:hint="eastAsia"/>
        </w:rPr>
        <w:t>业务</w:t>
      </w:r>
      <w:r>
        <w:t>流程图及说明</w:t>
      </w:r>
      <w:bookmarkEnd w:id="87"/>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88" w:name="_Toc32711"/>
      <w:r>
        <w:rPr>
          <w:rFonts w:hint="eastAsia"/>
        </w:rPr>
        <w:t>业务</w:t>
      </w:r>
      <w:r>
        <w:t>规则</w:t>
      </w:r>
      <w:bookmarkEnd w:id="88"/>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jc w:val="left"/>
              <w:rPr>
                <w:rFonts w:cs="Times New Roman"/>
                <w:szCs w:val="24"/>
              </w:rPr>
            </w:pPr>
            <w:r>
              <w:rPr>
                <w:rFonts w:cs="Times New Roman"/>
                <w:szCs w:val="24"/>
              </w:rPr>
              <w:t>实现</w:t>
            </w:r>
            <w:r>
              <w:rPr>
                <w:rFonts w:hint="eastAsia" w:cs="Times New Roman"/>
                <w:szCs w:val="24"/>
              </w:rPr>
              <w:t>查阅所有</w:t>
            </w:r>
            <w:r>
              <w:rPr>
                <w:rFonts w:cs="Times New Roman"/>
                <w:szCs w:val="24"/>
              </w:rPr>
              <w:t>作业票</w:t>
            </w:r>
            <w:r>
              <w:rPr>
                <w:rFonts w:hint="eastAsia" w:cs="Times New Roman"/>
                <w:szCs w:val="24"/>
              </w:rPr>
              <w:t>的功能</w:t>
            </w:r>
            <w:r>
              <w:rPr>
                <w:rFonts w:cs="Times New Roman"/>
                <w:szCs w:val="24"/>
              </w:rPr>
              <w:t>。</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tabs>
                <w:tab w:val="left" w:pos="2520"/>
              </w:tabs>
              <w:ind w:firstLine="0" w:firstLineChars="0"/>
              <w:rPr>
                <w:color w:val="000000" w:themeColor="text1"/>
                <w14:textFill>
                  <w14:solidFill>
                    <w14:schemeClr w14:val="tx1"/>
                  </w14:solidFill>
                </w14:textFill>
              </w:rPr>
            </w:pP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厂巡</w:t>
            </w:r>
            <w:r>
              <w:rPr>
                <w:rFonts w:ascii="宋体" w:hAnsi="宋体" w:cs="Times New Roman"/>
                <w:szCs w:val="24"/>
              </w:rPr>
              <w:t>相关工作人员</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3</w:t>
            </w:r>
            <w:r>
              <w:rPr>
                <w:rFonts w:hint="eastAsia" w:ascii="宋体" w:hAnsi="宋体" w:cs="Times New Roman"/>
                <w:szCs w:val="24"/>
              </w:rPr>
              <w:t>个基本功能点</w:t>
            </w:r>
          </w:p>
          <w:p>
            <w:pPr>
              <w:pStyle w:val="37"/>
              <w:numPr>
                <w:ilvl w:val="0"/>
                <w:numId w:val="30"/>
              </w:numPr>
              <w:ind w:firstLineChars="0"/>
              <w:rPr>
                <w:rFonts w:cs="Times New Roman"/>
                <w:szCs w:val="24"/>
              </w:rPr>
            </w:pPr>
            <w:r>
              <w:rPr>
                <w:rFonts w:hint="eastAsia" w:cs="Times New Roman"/>
                <w:szCs w:val="24"/>
              </w:rPr>
              <w:t>列表</w:t>
            </w:r>
            <w:r>
              <w:rPr>
                <w:rFonts w:cs="Times New Roman"/>
                <w:szCs w:val="24"/>
              </w:rPr>
              <w:t>：</w:t>
            </w:r>
            <w:r>
              <w:rPr>
                <w:rFonts w:hint="eastAsia" w:cs="Times New Roman"/>
                <w:szCs w:val="24"/>
              </w:rPr>
              <w:t>可以列表查询所有作业票，查询条件支持：作业票</w:t>
            </w:r>
            <w:r>
              <w:rPr>
                <w:rFonts w:cs="Times New Roman"/>
                <w:szCs w:val="24"/>
              </w:rPr>
              <w:t>日期</w:t>
            </w:r>
            <w:r>
              <w:rPr>
                <w:rFonts w:hint="eastAsia" w:cs="Times New Roman"/>
                <w:szCs w:val="24"/>
              </w:rPr>
              <w:t>、作业票编号，作业票</w:t>
            </w:r>
            <w:r>
              <w:rPr>
                <w:rFonts w:cs="Times New Roman"/>
                <w:szCs w:val="24"/>
              </w:rPr>
              <w:t>状态、负责人</w:t>
            </w:r>
            <w:r>
              <w:rPr>
                <w:rFonts w:hint="eastAsia" w:cs="Times New Roman"/>
                <w:szCs w:val="24"/>
              </w:rPr>
              <w:t>、</w:t>
            </w:r>
            <w:r>
              <w:rPr>
                <w:rFonts w:cs="Times New Roman"/>
                <w:szCs w:val="24"/>
              </w:rPr>
              <w:t>拟定人</w:t>
            </w:r>
            <w:r>
              <w:rPr>
                <w:rFonts w:hint="eastAsia" w:cs="Times New Roman"/>
                <w:szCs w:val="24"/>
              </w:rPr>
              <w:t>。</w:t>
            </w:r>
          </w:p>
          <w:p>
            <w:pPr>
              <w:pStyle w:val="37"/>
              <w:numPr>
                <w:ilvl w:val="0"/>
                <w:numId w:val="30"/>
              </w:numPr>
              <w:ind w:firstLineChars="0"/>
              <w:rPr>
                <w:rFonts w:cs="Times New Roman"/>
                <w:szCs w:val="24"/>
              </w:rPr>
            </w:pPr>
            <w:r>
              <w:rPr>
                <w:rFonts w:hint="eastAsia" w:cs="Times New Roman"/>
                <w:szCs w:val="24"/>
              </w:rPr>
              <w:t>查看：可查看作业票数据，和该作业流程信息；</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0</w:t>
            </w:r>
            <w:r>
              <w:rPr>
                <w:rFonts w:hint="eastAsia" w:ascii="宋体" w:hAnsi="宋体" w:cs="Times New Roman"/>
                <w:szCs w:val="24"/>
              </w:rPr>
              <w:t>个辅助功能点</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查询</w:t>
            </w:r>
            <w:r>
              <w:rPr>
                <w:rFonts w:ascii="宋体" w:hAnsi="宋体" w:cs="Times New Roman"/>
                <w:szCs w:val="24"/>
              </w:rPr>
              <w:t>条件</w:t>
            </w:r>
            <w:r>
              <w:rPr>
                <w:rFonts w:hint="eastAsia" w:ascii="宋体" w:hAnsi="宋体" w:cs="Times New Roman"/>
                <w:szCs w:val="24"/>
              </w:rPr>
              <w:t>：</w:t>
            </w:r>
          </w:p>
          <w:p>
            <w:pPr>
              <w:spacing w:before="60" w:after="60"/>
              <w:ind w:firstLine="0" w:firstLineChars="0"/>
              <w:rPr>
                <w:rFonts w:ascii="宋体" w:hAnsi="宋体" w:cs="Times New Roman"/>
                <w:szCs w:val="24"/>
              </w:rPr>
            </w:pPr>
            <w:r>
              <w:rPr>
                <w:rFonts w:hint="eastAsia" w:ascii="宋体" w:hAnsi="宋体" w:cs="Times New Roman"/>
                <w:szCs w:val="24"/>
              </w:rPr>
              <w:t>作业票日期、作业票编号，作业票状态、负责人、拟定人</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列表：</w:t>
            </w:r>
          </w:p>
          <w:p>
            <w:pPr>
              <w:spacing w:before="60" w:after="60"/>
              <w:ind w:firstLine="0" w:firstLineChars="0"/>
              <w:rPr>
                <w:rFonts w:ascii="宋体" w:hAnsi="宋体" w:cs="Times New Roman"/>
                <w:szCs w:val="24"/>
              </w:rPr>
            </w:pPr>
            <w:r>
              <w:rPr>
                <w:rFonts w:hint="eastAsia" w:ascii="宋体" w:hAnsi="宋体" w:cs="Times New Roman"/>
                <w:szCs w:val="24"/>
              </w:rPr>
              <w:t>作业票</w:t>
            </w:r>
            <w:r>
              <w:rPr>
                <w:rFonts w:ascii="宋体" w:hAnsi="宋体" w:cs="Times New Roman"/>
                <w:szCs w:val="24"/>
              </w:rPr>
              <w:t>编号、</w:t>
            </w:r>
            <w:r>
              <w:rPr>
                <w:rFonts w:hint="eastAsia" w:ascii="宋体" w:hAnsi="宋体" w:cs="Times New Roman"/>
                <w:szCs w:val="24"/>
              </w:rPr>
              <w:t>日期</w:t>
            </w:r>
            <w:r>
              <w:rPr>
                <w:rFonts w:ascii="宋体" w:hAnsi="宋体" w:cs="Times New Roman"/>
                <w:szCs w:val="24"/>
              </w:rPr>
              <w:t>、</w:t>
            </w:r>
            <w:r>
              <w:rPr>
                <w:rFonts w:hint="eastAsia" w:ascii="宋体" w:hAnsi="宋体" w:cs="Times New Roman"/>
                <w:szCs w:val="24"/>
              </w:rPr>
              <w:t>负责人、拟定</w:t>
            </w:r>
            <w:r>
              <w:rPr>
                <w:rFonts w:ascii="宋体" w:hAnsi="宋体" w:cs="Times New Roman"/>
                <w:szCs w:val="24"/>
              </w:rPr>
              <w:t>人</w:t>
            </w:r>
            <w:r>
              <w:rPr>
                <w:rFonts w:hint="eastAsia" w:ascii="宋体" w:hAnsi="宋体" w:cs="Times New Roman"/>
                <w:szCs w:val="24"/>
              </w:rPr>
              <w:t>、</w:t>
            </w:r>
            <w:r>
              <w:rPr>
                <w:rFonts w:ascii="宋体" w:hAnsi="宋体" w:cs="Times New Roman"/>
                <w:szCs w:val="24"/>
              </w:rPr>
              <w:t>作业票状态、作业票说明</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pStyle w:val="68"/>
      </w:pPr>
      <w:bookmarkStart w:id="89" w:name="_Toc11936"/>
      <w:r>
        <w:rPr>
          <w:rFonts w:hint="eastAsia"/>
        </w:rPr>
        <w:t>原型需求</w:t>
      </w:r>
      <w:bookmarkEnd w:id="89"/>
    </w:p>
    <w:p>
      <w:pPr>
        <w:ind w:firstLine="480"/>
      </w:pPr>
      <w:r>
        <w:rPr>
          <w:rFonts w:hint="eastAsia"/>
        </w:rPr>
        <w:t>无</w:t>
      </w:r>
    </w:p>
    <w:p>
      <w:pPr>
        <w:pStyle w:val="60"/>
      </w:pPr>
      <w:bookmarkStart w:id="90" w:name="_Toc13416"/>
      <w:r>
        <w:rPr>
          <w:rFonts w:hint="eastAsia"/>
        </w:rPr>
        <w:t>YXSW_</w:t>
      </w:r>
      <w:r>
        <w:t>URS</w:t>
      </w:r>
      <w:r>
        <w:rPr>
          <w:rFonts w:hint="eastAsia"/>
        </w:rPr>
        <w:t>_DWGL：巡检点管理</w:t>
      </w:r>
      <w:bookmarkEnd w:id="90"/>
    </w:p>
    <w:p>
      <w:pPr>
        <w:pStyle w:val="66"/>
      </w:pPr>
      <w:bookmarkStart w:id="91" w:name="_Toc10694"/>
      <w:r>
        <w:rPr>
          <w:rFonts w:hint="eastAsia"/>
        </w:rPr>
        <w:t>YXSW_</w:t>
      </w:r>
      <w:r>
        <w:t>URS</w:t>
      </w:r>
      <w:r>
        <w:rPr>
          <w:rFonts w:hint="eastAsia"/>
        </w:rPr>
        <w:t>_DWGL_0</w:t>
      </w:r>
      <w:r>
        <w:t>1</w:t>
      </w:r>
      <w:r>
        <w:rPr>
          <w:rFonts w:hint="eastAsia"/>
        </w:rPr>
        <w:t>：巡检点管理</w:t>
      </w:r>
      <w:bookmarkEnd w:id="91"/>
    </w:p>
    <w:p>
      <w:pPr>
        <w:pStyle w:val="68"/>
      </w:pPr>
      <w:bookmarkStart w:id="92" w:name="_Toc15486"/>
      <w:r>
        <w:rPr>
          <w:rFonts w:hint="eastAsia"/>
        </w:rPr>
        <w:t>业务描述</w:t>
      </w:r>
      <w:bookmarkEnd w:id="92"/>
    </w:p>
    <w:p>
      <w:pPr>
        <w:ind w:firstLine="480"/>
      </w:pPr>
      <w:r>
        <w:rPr>
          <w:rFonts w:hint="eastAsia"/>
        </w:rPr>
        <w:t>记录和管理</w:t>
      </w:r>
      <w:r>
        <w:t>厂内</w:t>
      </w:r>
      <w:r>
        <w:rPr>
          <w:rFonts w:hint="eastAsia"/>
        </w:rPr>
        <w:t>设置的巡检点位的信息，包括巡检点位的新增、删除，和巡检点位信息的查看、修改。</w:t>
      </w:r>
    </w:p>
    <w:p>
      <w:pPr>
        <w:ind w:firstLine="480"/>
      </w:pPr>
      <w:r>
        <w:rPr>
          <w:rFonts w:hint="eastAsia"/>
        </w:rPr>
        <w:t>巡检点位以电子标签作为标记，在系统中需要做到巡检点位与电子标签的绑定。</w:t>
      </w:r>
    </w:p>
    <w:p>
      <w:pPr>
        <w:ind w:firstLine="480"/>
      </w:pPr>
      <w:r>
        <w:rPr>
          <w:rFonts w:hint="eastAsia"/>
        </w:rPr>
        <w:t>每一个巡检</w:t>
      </w:r>
      <w:r>
        <w:t>点位</w:t>
      </w:r>
      <w:r>
        <w:rPr>
          <w:rFonts w:hint="eastAsia"/>
        </w:rPr>
        <w:t>都可以关联</w:t>
      </w:r>
      <w:r>
        <w:t>相应的</w:t>
      </w:r>
      <w:r>
        <w:rPr>
          <w:rFonts w:hint="eastAsia"/>
        </w:rPr>
        <w:t>安全提示信息，在</w:t>
      </w:r>
      <w:r>
        <w:t>巡检人员</w:t>
      </w:r>
      <w:r>
        <w:rPr>
          <w:rFonts w:hint="eastAsia"/>
        </w:rPr>
        <w:t>巡检</w:t>
      </w:r>
      <w:r>
        <w:t>该点</w:t>
      </w:r>
      <w:r>
        <w:rPr>
          <w:rFonts w:hint="eastAsia"/>
        </w:rPr>
        <w:t>时能够得到相应的安全提醒。</w:t>
      </w:r>
    </w:p>
    <w:p>
      <w:pPr>
        <w:pStyle w:val="68"/>
      </w:pPr>
      <w:bookmarkStart w:id="93" w:name="_Toc22290"/>
      <w:r>
        <w:rPr>
          <w:rFonts w:hint="eastAsia"/>
        </w:rPr>
        <w:t>业务</w:t>
      </w:r>
      <w:r>
        <w:t>流程图及说明</w:t>
      </w:r>
      <w:bookmarkEnd w:id="93"/>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94" w:name="_Toc19856"/>
      <w:r>
        <w:rPr>
          <w:rFonts w:hint="eastAsia"/>
        </w:rPr>
        <w:t>业务</w:t>
      </w:r>
      <w:r>
        <w:t>规则</w:t>
      </w:r>
      <w:bookmarkEnd w:id="94"/>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实现对巡检点位的管理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1.电子标签编号：全球唯一的RF</w:t>
            </w:r>
            <w:r>
              <w:rPr>
                <w:rFonts w:ascii="宋体" w:hAnsi="宋体" w:cs="Times New Roman"/>
                <w:szCs w:val="24"/>
              </w:rPr>
              <w:t>ID编号，由</w:t>
            </w:r>
            <w:r>
              <w:rPr>
                <w:rFonts w:hint="eastAsia" w:ascii="宋体" w:hAnsi="宋体" w:cs="Times New Roman"/>
                <w:szCs w:val="24"/>
              </w:rPr>
              <w:t>RFI</w:t>
            </w:r>
            <w:r>
              <w:rPr>
                <w:rFonts w:ascii="宋体" w:hAnsi="宋体" w:cs="Times New Roman"/>
                <w:szCs w:val="24"/>
              </w:rPr>
              <w:t>D生产厂家提供</w:t>
            </w:r>
          </w:p>
          <w:p>
            <w:pPr>
              <w:spacing w:before="60" w:after="60"/>
              <w:ind w:firstLine="0" w:firstLineChars="0"/>
              <w:jc w:val="left"/>
              <w:rPr>
                <w:rFonts w:ascii="宋体" w:hAnsi="宋体" w:cs="Times New Roman"/>
                <w:szCs w:val="24"/>
              </w:rPr>
            </w:pP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ascii="宋体" w:hAnsi="宋体" w:cs="Times New Roman"/>
                <w:szCs w:val="24"/>
              </w:rPr>
              <w:t>由各厂站用户独自维护自己的巡检点信息</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4</w:t>
            </w:r>
            <w:r>
              <w:rPr>
                <w:rFonts w:hint="eastAsia" w:ascii="宋体" w:hAnsi="宋体" w:cs="Times New Roman"/>
                <w:szCs w:val="24"/>
              </w:rPr>
              <w:t>个基本功能点</w:t>
            </w:r>
          </w:p>
          <w:p>
            <w:pPr>
              <w:ind w:firstLine="0" w:firstLineChars="0"/>
              <w:rPr>
                <w:rFonts w:cs="Times New Roman"/>
                <w:szCs w:val="24"/>
              </w:rPr>
            </w:pPr>
            <w:r>
              <w:rPr>
                <w:rFonts w:hint="eastAsia" w:cs="Times New Roman"/>
                <w:szCs w:val="24"/>
              </w:rPr>
              <w:t>1.可查询巡检点列表，查询条件支持巡检点名称、位置、巡检点编号；</w:t>
            </w:r>
          </w:p>
          <w:p>
            <w:pPr>
              <w:ind w:firstLine="0" w:firstLineChars="0"/>
              <w:rPr>
                <w:rFonts w:cs="Times New Roman"/>
                <w:szCs w:val="24"/>
              </w:rPr>
            </w:pPr>
            <w:r>
              <w:rPr>
                <w:rFonts w:hint="eastAsia" w:cs="Times New Roman"/>
                <w:szCs w:val="24"/>
              </w:rPr>
              <w:t>2.新增：可新增巡检点信息；</w:t>
            </w:r>
          </w:p>
          <w:p>
            <w:pPr>
              <w:ind w:firstLine="0" w:firstLineChars="0"/>
              <w:rPr>
                <w:rFonts w:cs="Times New Roman"/>
                <w:szCs w:val="24"/>
              </w:rPr>
            </w:pPr>
            <w:r>
              <w:rPr>
                <w:rFonts w:cs="Times New Roman"/>
                <w:szCs w:val="24"/>
              </w:rPr>
              <w:t>3.删除：可删除巡检点信息；</w:t>
            </w:r>
          </w:p>
          <w:p>
            <w:pPr>
              <w:ind w:firstLine="0" w:firstLineChars="0"/>
              <w:rPr>
                <w:rFonts w:cs="Times New Roman"/>
                <w:szCs w:val="24"/>
              </w:rPr>
            </w:pPr>
            <w:r>
              <w:rPr>
                <w:rFonts w:cs="Times New Roman"/>
                <w:szCs w:val="24"/>
              </w:rPr>
              <w:t>4.修改：可修改巡检点信息</w:t>
            </w:r>
          </w:p>
          <w:p>
            <w:pPr>
              <w:ind w:firstLine="0" w:firstLineChars="0"/>
              <w:rPr>
                <w:rFonts w:cs="Times New Roman"/>
                <w:szCs w:val="24"/>
              </w:rPr>
            </w:pPr>
            <w:r>
              <w:rPr>
                <w:rFonts w:hint="eastAsia" w:cs="Times New Roman"/>
                <w:szCs w:val="24"/>
              </w:rPr>
              <w:t>5.明细查看：可查看巡检点明细信息</w:t>
            </w:r>
          </w:p>
          <w:p>
            <w:pPr>
              <w:ind w:firstLine="0" w:firstLineChars="0"/>
              <w:rPr>
                <w:rFonts w:cs="Times New Roman"/>
                <w:szCs w:val="24"/>
              </w:rPr>
            </w:pPr>
            <w:r>
              <w:rPr>
                <w:rFonts w:hint="eastAsia" w:cs="Times New Roman"/>
                <w:szCs w:val="24"/>
              </w:rPr>
              <w:t>6.可停用巡检点</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1</w:t>
            </w:r>
            <w:r>
              <w:rPr>
                <w:rFonts w:hint="eastAsia" w:ascii="宋体" w:hAnsi="宋体" w:cs="Times New Roman"/>
                <w:szCs w:val="24"/>
              </w:rPr>
              <w:t>个辅助功能点</w:t>
            </w:r>
          </w:p>
          <w:p>
            <w:pPr>
              <w:ind w:firstLine="0" w:firstLineChars="0"/>
              <w:rPr>
                <w:rFonts w:ascii="宋体" w:hAnsi="宋体" w:cs="Times New Roman"/>
                <w:color w:val="000000"/>
                <w:szCs w:val="24"/>
              </w:rPr>
            </w:pPr>
            <w:r>
              <w:rPr>
                <w:rFonts w:ascii="宋体" w:hAnsi="宋体" w:cs="Times New Roman"/>
                <w:color w:val="000000"/>
                <w:szCs w:val="24"/>
              </w:rPr>
              <w:t xml:space="preserve"> 1.查看巡检点明细时，可查看巡检点关联的设备与设施。</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ascii="宋体" w:hAnsi="宋体" w:cs="Times New Roman"/>
                <w:color w:val="000000"/>
                <w:szCs w:val="24"/>
              </w:rPr>
              <w:t>1</w:t>
            </w:r>
            <w:r>
              <w:rPr>
                <w:rFonts w:hint="eastAsia" w:ascii="宋体" w:hAnsi="宋体" w:cs="Times New Roman"/>
                <w:color w:val="000000"/>
                <w:szCs w:val="24"/>
              </w:rPr>
              <w:t>.添加或修改保存巡检点成功后弹出提示框“保存关联成功”</w:t>
            </w:r>
          </w:p>
          <w:p>
            <w:pPr>
              <w:ind w:firstLine="0" w:firstLineChars="0"/>
              <w:rPr>
                <w:rFonts w:ascii="宋体" w:hAnsi="宋体" w:cs="Times New Roman"/>
                <w:color w:val="000000"/>
                <w:szCs w:val="24"/>
              </w:rPr>
            </w:pPr>
            <w:r>
              <w:rPr>
                <w:rFonts w:hint="eastAsia" w:ascii="宋体" w:hAnsi="宋体" w:cs="Times New Roman"/>
                <w:color w:val="000000"/>
                <w:szCs w:val="24"/>
              </w:rPr>
              <w:t>2.删除时在删除前提示“确认要删除巡检点吗？”，删除成功后提提示“删除成功”</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新增：</w:t>
            </w:r>
          </w:p>
          <w:p>
            <w:pPr>
              <w:spacing w:before="60" w:after="60"/>
              <w:ind w:firstLine="0" w:firstLineChars="0"/>
              <w:rPr>
                <w:rFonts w:ascii="宋体" w:hAnsi="宋体" w:cs="Times New Roman"/>
                <w:szCs w:val="24"/>
              </w:rPr>
            </w:pPr>
            <w:r>
              <w:rPr>
                <w:rFonts w:ascii="宋体" w:hAnsi="宋体" w:cs="Times New Roman"/>
                <w:szCs w:val="24"/>
              </w:rPr>
              <w:t>巡检点名称、巡检点位置、巡检点说明、</w:t>
            </w:r>
            <w:r>
              <w:rPr>
                <w:rFonts w:hint="eastAsia" w:ascii="宋体" w:hAnsi="宋体" w:cs="Times New Roman"/>
                <w:szCs w:val="24"/>
              </w:rPr>
              <w:t>R</w:t>
            </w:r>
            <w:r>
              <w:rPr>
                <w:rFonts w:ascii="宋体" w:hAnsi="宋体" w:cs="Times New Roman"/>
                <w:szCs w:val="24"/>
              </w:rPr>
              <w:t>FID编号、巡检点状态</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查询列表显示：</w:t>
            </w:r>
          </w:p>
          <w:p>
            <w:pPr>
              <w:spacing w:before="120" w:after="120"/>
              <w:ind w:firstLine="0" w:firstLineChars="0"/>
              <w:rPr>
                <w:rFonts w:ascii="宋体" w:hAnsi="Times New Roman" w:cs="Times New Roman"/>
                <w:szCs w:val="24"/>
              </w:rPr>
            </w:pPr>
            <w:r>
              <w:rPr>
                <w:rFonts w:ascii="宋体" w:hAnsi="宋体" w:cs="Times New Roman"/>
                <w:szCs w:val="24"/>
              </w:rPr>
              <w:t>巡检点名称、巡检点位置、巡检点说明、</w:t>
            </w:r>
            <w:r>
              <w:rPr>
                <w:rFonts w:hint="eastAsia" w:ascii="宋体" w:hAnsi="宋体" w:cs="Times New Roman"/>
                <w:szCs w:val="24"/>
              </w:rPr>
              <w:t>R</w:t>
            </w:r>
            <w:r>
              <w:rPr>
                <w:rFonts w:ascii="宋体" w:hAnsi="宋体" w:cs="Times New Roman"/>
                <w:szCs w:val="24"/>
              </w:rPr>
              <w:t>FID编号、巡检点状态</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tabs>
          <w:tab w:val="left" w:pos="2520"/>
        </w:tabs>
        <w:ind w:firstLine="0" w:firstLineChars="0"/>
        <w:rPr>
          <w:color w:val="000000" w:themeColor="text1"/>
          <w14:textFill>
            <w14:solidFill>
              <w14:schemeClr w14:val="tx1"/>
            </w14:solidFill>
          </w14:textFill>
        </w:rPr>
      </w:pPr>
    </w:p>
    <w:p>
      <w:pPr>
        <w:pStyle w:val="68"/>
      </w:pPr>
      <w:bookmarkStart w:id="95" w:name="_Toc7192"/>
      <w:r>
        <w:rPr>
          <w:rFonts w:hint="eastAsia"/>
        </w:rPr>
        <w:t>原型需求</w:t>
      </w:r>
      <w:bookmarkEnd w:id="95"/>
    </w:p>
    <w:p>
      <w:pPr>
        <w:ind w:firstLine="0" w:firstLineChars="0"/>
      </w:pPr>
      <w:r>
        <w:drawing>
          <wp:inline distT="0" distB="0" distL="0" distR="0">
            <wp:extent cx="5759450" cy="3442970"/>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3"/>
                    <a:stretch>
                      <a:fillRect/>
                    </a:stretch>
                  </pic:blipFill>
                  <pic:spPr>
                    <a:xfrm>
                      <a:off x="0" y="0"/>
                      <a:ext cx="5759450" cy="3442970"/>
                    </a:xfrm>
                    <a:prstGeom prst="rect">
                      <a:avLst/>
                    </a:prstGeom>
                  </pic:spPr>
                </pic:pic>
              </a:graphicData>
            </a:graphic>
          </wp:inline>
        </w:drawing>
      </w:r>
    </w:p>
    <w:p>
      <w:pPr>
        <w:ind w:firstLine="0" w:firstLineChars="0"/>
        <w:rPr>
          <w:rFonts w:hint="eastAsia"/>
        </w:rPr>
      </w:pPr>
      <w:r>
        <w:drawing>
          <wp:inline distT="0" distB="0" distL="0" distR="0">
            <wp:extent cx="5759450" cy="17367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4"/>
                    <a:stretch>
                      <a:fillRect/>
                    </a:stretch>
                  </pic:blipFill>
                  <pic:spPr>
                    <a:xfrm>
                      <a:off x="0" y="0"/>
                      <a:ext cx="5759450" cy="1736725"/>
                    </a:xfrm>
                    <a:prstGeom prst="rect">
                      <a:avLst/>
                    </a:prstGeom>
                  </pic:spPr>
                </pic:pic>
              </a:graphicData>
            </a:graphic>
          </wp:inline>
        </w:drawing>
      </w:r>
    </w:p>
    <w:p>
      <w:pPr>
        <w:pStyle w:val="66"/>
      </w:pPr>
      <w:bookmarkStart w:id="96" w:name="_Toc19559"/>
      <w:r>
        <w:rPr>
          <w:rFonts w:hint="eastAsia"/>
        </w:rPr>
        <w:t>YXSW_</w:t>
      </w:r>
      <w:r>
        <w:t>URS</w:t>
      </w:r>
      <w:r>
        <w:rPr>
          <w:rFonts w:hint="eastAsia"/>
        </w:rPr>
        <w:t>_DWGL_02：点位关联</w:t>
      </w:r>
      <w:bookmarkEnd w:id="96"/>
    </w:p>
    <w:p>
      <w:pPr>
        <w:pStyle w:val="68"/>
      </w:pPr>
      <w:bookmarkStart w:id="97" w:name="_Toc4603"/>
      <w:r>
        <w:rPr>
          <w:rFonts w:hint="eastAsia"/>
        </w:rPr>
        <w:t>业务描述</w:t>
      </w:r>
      <w:bookmarkEnd w:id="97"/>
    </w:p>
    <w:p>
      <w:pPr>
        <w:ind w:firstLine="480"/>
      </w:pPr>
      <w:r>
        <w:rPr>
          <w:rFonts w:hint="eastAsia"/>
        </w:rPr>
        <w:t>给每一个巡检点位关联在该点位处需要巡检的对象，包括设备和设施。</w:t>
      </w:r>
      <w:r>
        <w:rPr>
          <w:rFonts w:hint="eastAsia"/>
          <w:color w:val="000000" w:themeColor="text1"/>
          <w14:textFill>
            <w14:solidFill>
              <w14:schemeClr w14:val="tx1"/>
            </w14:solidFill>
          </w14:textFill>
        </w:rPr>
        <w:t>设备和设施在管理时，设备可以作为设施的子项被管理，但是在作为巡检对象时，设备和设施都作为同一层级的独立对象。</w:t>
      </w:r>
    </w:p>
    <w:p>
      <w:pPr>
        <w:pStyle w:val="68"/>
      </w:pPr>
      <w:bookmarkStart w:id="98" w:name="_Toc32553"/>
      <w:r>
        <w:rPr>
          <w:rFonts w:hint="eastAsia"/>
        </w:rPr>
        <w:t>业务</w:t>
      </w:r>
      <w:r>
        <w:t>流程图及说明</w:t>
      </w:r>
      <w:bookmarkEnd w:id="98"/>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99" w:name="_Toc31117"/>
      <w:r>
        <w:rPr>
          <w:rFonts w:hint="eastAsia"/>
        </w:rPr>
        <w:t>业务</w:t>
      </w:r>
      <w:r>
        <w:t>规则</w:t>
      </w:r>
      <w:bookmarkEnd w:id="99"/>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实现对巡检点位的管理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1.一个设施或设备只能被关联到单独的一个巡检点上，即一个设备或设施只能被关联一次。</w:t>
            </w:r>
          </w:p>
          <w:p>
            <w:pPr>
              <w:spacing w:before="60" w:after="60"/>
              <w:ind w:firstLine="0" w:firstLineChars="0"/>
              <w:jc w:val="left"/>
              <w:rPr>
                <w:rFonts w:ascii="宋体" w:hAnsi="宋体" w:cs="Times New Roman"/>
                <w:szCs w:val="24"/>
              </w:rPr>
            </w:pPr>
            <w:r>
              <w:rPr>
                <w:rFonts w:hint="eastAsia" w:ascii="宋体" w:hAnsi="宋体" w:cs="Times New Roman"/>
                <w:szCs w:val="24"/>
              </w:rPr>
              <w:t>2.是否必扫标签/或二维码：是、否；用于指定在巡检时设备或设施的标签或二维码必须被扫描后才能进行巡检工作</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ascii="宋体" w:hAnsi="宋体" w:cs="Times New Roman"/>
                <w:szCs w:val="24"/>
              </w:rPr>
              <w:t>由各厂站用户独自维护自己的巡检点信息</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3</w:t>
            </w:r>
            <w:r>
              <w:rPr>
                <w:rFonts w:hint="eastAsia" w:ascii="宋体" w:hAnsi="宋体" w:cs="Times New Roman"/>
                <w:szCs w:val="24"/>
              </w:rPr>
              <w:t>个基本功能点</w:t>
            </w:r>
          </w:p>
          <w:p>
            <w:pPr>
              <w:ind w:firstLine="0" w:firstLineChars="0"/>
              <w:rPr>
                <w:rFonts w:cs="Times New Roman"/>
                <w:szCs w:val="24"/>
              </w:rPr>
            </w:pPr>
            <w:r>
              <w:rPr>
                <w:rFonts w:hint="eastAsia" w:cs="Times New Roman"/>
                <w:szCs w:val="24"/>
              </w:rPr>
              <w:t>1.可查看巡检点关联的设备或设施</w:t>
            </w:r>
          </w:p>
          <w:p>
            <w:pPr>
              <w:ind w:firstLine="0" w:firstLineChars="0"/>
              <w:rPr>
                <w:rFonts w:cs="Times New Roman"/>
                <w:szCs w:val="24"/>
              </w:rPr>
            </w:pPr>
            <w:r>
              <w:rPr>
                <w:rFonts w:hint="eastAsia" w:cs="Times New Roman"/>
                <w:szCs w:val="24"/>
              </w:rPr>
              <w:t>2.新增：可为巡检点新增关联的设备或设施；</w:t>
            </w:r>
          </w:p>
          <w:p>
            <w:pPr>
              <w:ind w:firstLine="0" w:firstLineChars="0"/>
              <w:rPr>
                <w:rFonts w:cs="Times New Roman"/>
                <w:szCs w:val="24"/>
              </w:rPr>
            </w:pPr>
            <w:r>
              <w:rPr>
                <w:rFonts w:cs="Times New Roman"/>
                <w:szCs w:val="24"/>
              </w:rPr>
              <w:t>3.删除：可删除巡检点关联的设别与设施；</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1</w:t>
            </w:r>
            <w:r>
              <w:rPr>
                <w:rFonts w:hint="eastAsia" w:ascii="宋体" w:hAnsi="宋体" w:cs="Times New Roman"/>
                <w:szCs w:val="24"/>
              </w:rPr>
              <w:t>个辅助功能点</w:t>
            </w:r>
          </w:p>
          <w:p>
            <w:pPr>
              <w:ind w:firstLine="0" w:firstLineChars="0"/>
              <w:rPr>
                <w:rFonts w:ascii="宋体" w:hAnsi="宋体" w:cs="Times New Roman"/>
                <w:color w:val="000000"/>
                <w:szCs w:val="24"/>
              </w:rPr>
            </w:pPr>
            <w:r>
              <w:rPr>
                <w:rFonts w:ascii="宋体" w:hAnsi="宋体" w:cs="Times New Roman"/>
                <w:color w:val="000000"/>
                <w:szCs w:val="24"/>
              </w:rPr>
              <w:t xml:space="preserve"> 1.查看巡检点明细时，可查看巡检点关联的设备与设施。</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ascii="宋体" w:hAnsi="宋体" w:cs="Times New Roman"/>
                <w:color w:val="000000"/>
                <w:szCs w:val="24"/>
              </w:rPr>
              <w:t>1</w:t>
            </w:r>
            <w:r>
              <w:rPr>
                <w:rFonts w:hint="eastAsia" w:ascii="宋体" w:hAnsi="宋体" w:cs="Times New Roman"/>
                <w:color w:val="000000"/>
                <w:szCs w:val="24"/>
              </w:rPr>
              <w:t>.添加或修改保存巡检点成功后弹出提示框“保存关联成功”</w:t>
            </w:r>
          </w:p>
          <w:p>
            <w:pPr>
              <w:ind w:firstLine="0" w:firstLineChars="0"/>
              <w:rPr>
                <w:rFonts w:ascii="宋体" w:hAnsi="宋体" w:cs="Times New Roman"/>
                <w:color w:val="000000"/>
                <w:szCs w:val="24"/>
              </w:rPr>
            </w:pPr>
            <w:r>
              <w:rPr>
                <w:rFonts w:hint="eastAsia" w:ascii="宋体" w:hAnsi="宋体" w:cs="Times New Roman"/>
                <w:color w:val="000000"/>
                <w:szCs w:val="24"/>
              </w:rPr>
              <w:t>2.删除时在删除前提示“确认要删除巡检点吗？”，删除成功后提提示“删除成功”</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一个设施或设备只能被关联到单独的一个巡检点上，即一个设备或设施只能被关联一次</w:t>
            </w: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新增：</w:t>
            </w:r>
          </w:p>
          <w:p>
            <w:pPr>
              <w:spacing w:before="60" w:after="60"/>
              <w:ind w:firstLine="0" w:firstLineChars="0"/>
              <w:rPr>
                <w:rFonts w:ascii="宋体" w:hAnsi="宋体" w:cs="Times New Roman"/>
                <w:szCs w:val="24"/>
              </w:rPr>
            </w:pPr>
            <w:r>
              <w:rPr>
                <w:rFonts w:ascii="宋体" w:hAnsi="宋体" w:cs="Times New Roman"/>
                <w:szCs w:val="24"/>
              </w:rPr>
              <w:t>设备或设施编号、设备或设施名称</w:t>
            </w:r>
            <w:r>
              <w:rPr>
                <w:rFonts w:hint="eastAsia" w:ascii="宋体" w:hAnsi="宋体" w:cs="Times New Roman"/>
                <w:szCs w:val="24"/>
              </w:rPr>
              <w:t>、是否必须扫描标签</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查询列表显示：</w:t>
            </w:r>
          </w:p>
          <w:p>
            <w:pPr>
              <w:spacing w:before="120" w:after="120"/>
              <w:ind w:firstLine="0" w:firstLineChars="0"/>
              <w:rPr>
                <w:rFonts w:ascii="宋体" w:hAnsi="Times New Roman" w:cs="Times New Roman"/>
                <w:szCs w:val="24"/>
              </w:rPr>
            </w:pPr>
            <w:r>
              <w:rPr>
                <w:rFonts w:ascii="宋体" w:hAnsi="宋体" w:cs="Times New Roman"/>
                <w:szCs w:val="24"/>
              </w:rPr>
              <w:t>设备或设施编号、设备或设施名称</w:t>
            </w:r>
            <w:r>
              <w:rPr>
                <w:rFonts w:hint="eastAsia" w:ascii="宋体" w:hAnsi="宋体" w:cs="Times New Roman"/>
                <w:szCs w:val="24"/>
              </w:rPr>
              <w:t>、是否必须扫描标签</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ind w:firstLine="0" w:firstLineChars="0"/>
      </w:pPr>
    </w:p>
    <w:p>
      <w:pPr>
        <w:pStyle w:val="68"/>
      </w:pPr>
      <w:bookmarkStart w:id="100" w:name="_Toc4487"/>
      <w:r>
        <w:rPr>
          <w:rFonts w:hint="eastAsia"/>
        </w:rPr>
        <w:t>原型需求</w:t>
      </w:r>
      <w:bookmarkEnd w:id="100"/>
    </w:p>
    <w:p>
      <w:pPr>
        <w:ind w:firstLine="0" w:firstLineChars="0"/>
        <w:rPr>
          <w:rFonts w:hint="eastAsia"/>
        </w:rPr>
      </w:pPr>
      <w:r>
        <w:drawing>
          <wp:inline distT="0" distB="0" distL="0" distR="0">
            <wp:extent cx="5759450" cy="34683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5"/>
                    <a:stretch>
                      <a:fillRect/>
                    </a:stretch>
                  </pic:blipFill>
                  <pic:spPr>
                    <a:xfrm>
                      <a:off x="0" y="0"/>
                      <a:ext cx="5759450" cy="3468370"/>
                    </a:xfrm>
                    <a:prstGeom prst="rect">
                      <a:avLst/>
                    </a:prstGeom>
                  </pic:spPr>
                </pic:pic>
              </a:graphicData>
            </a:graphic>
          </wp:inline>
        </w:drawing>
      </w:r>
    </w:p>
    <w:p>
      <w:pPr>
        <w:pStyle w:val="60"/>
      </w:pPr>
      <w:bookmarkStart w:id="101" w:name="_Toc3419"/>
      <w:r>
        <w:rPr>
          <w:rFonts w:hint="eastAsia"/>
        </w:rPr>
        <w:t>YXSW_</w:t>
      </w:r>
      <w:r>
        <w:t>URS</w:t>
      </w:r>
      <w:r>
        <w:rPr>
          <w:rFonts w:hint="eastAsia"/>
        </w:rPr>
        <w:t>_CXGL：厂巡管理</w:t>
      </w:r>
      <w:bookmarkEnd w:id="101"/>
    </w:p>
    <w:p>
      <w:pPr>
        <w:pStyle w:val="66"/>
      </w:pPr>
      <w:bookmarkStart w:id="102" w:name="_Toc775"/>
      <w:r>
        <w:rPr>
          <w:rFonts w:hint="eastAsia"/>
        </w:rPr>
        <w:t>YXSW_</w:t>
      </w:r>
      <w:r>
        <w:t>URS</w:t>
      </w:r>
      <w:r>
        <w:rPr>
          <w:rFonts w:hint="eastAsia"/>
        </w:rPr>
        <w:t>_CXGL_01：工艺段设置</w:t>
      </w:r>
      <w:bookmarkEnd w:id="102"/>
    </w:p>
    <w:p>
      <w:pPr>
        <w:pStyle w:val="68"/>
      </w:pPr>
      <w:bookmarkStart w:id="103" w:name="_Toc2362"/>
      <w:r>
        <w:rPr>
          <w:rFonts w:hint="eastAsia"/>
        </w:rPr>
        <w:t>业务描述</w:t>
      </w:r>
      <w:bookmarkEnd w:id="103"/>
    </w:p>
    <w:p>
      <w:pPr>
        <w:ind w:firstLine="480"/>
      </w:pPr>
      <w:r>
        <w:rPr>
          <w:rFonts w:hint="eastAsia"/>
        </w:rPr>
        <w:t>划分巡检的工艺段，即巡检的片区范围划分。并将设置在该工艺段范围内的巡检点位关联到该工艺段上。一个工艺段可关联多个巡检点，但一个巡检点只能关联到一个工艺段上。</w:t>
      </w:r>
    </w:p>
    <w:p>
      <w:pPr>
        <w:pStyle w:val="68"/>
      </w:pPr>
      <w:bookmarkStart w:id="104" w:name="_Toc6385"/>
      <w:r>
        <w:rPr>
          <w:rFonts w:hint="eastAsia"/>
        </w:rPr>
        <w:t>业务</w:t>
      </w:r>
      <w:r>
        <w:t>流程图及说明</w:t>
      </w:r>
      <w:bookmarkEnd w:id="104"/>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105" w:name="_Toc15113"/>
      <w:r>
        <w:rPr>
          <w:rFonts w:hint="eastAsia"/>
        </w:rPr>
        <w:t>业务</w:t>
      </w:r>
      <w:r>
        <w:t>规则</w:t>
      </w:r>
      <w:bookmarkEnd w:id="105"/>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实现对工艺段及工艺段关联巡检点的关联管理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w:t>
            </w:r>
            <w:r>
              <w:rPr>
                <w:rFonts w:hint="eastAsia"/>
              </w:rPr>
              <w:t xml:space="preserve"> 一个工艺段可关联多个巡检点，但一个巡检点只能关联到一个工艺段上</w:t>
            </w:r>
            <w:r>
              <w:rPr>
                <w:rFonts w:hint="eastAsia" w:ascii="宋体" w:hAnsi="宋体" w:cs="Times New Roman"/>
                <w:szCs w:val="24"/>
              </w:rPr>
              <w:t>。</w:t>
            </w:r>
          </w:p>
          <w:p>
            <w:pPr>
              <w:spacing w:before="60" w:after="60"/>
              <w:ind w:firstLine="0" w:firstLineChars="0"/>
              <w:jc w:val="left"/>
              <w:rPr>
                <w:rFonts w:ascii="宋体" w:hAnsi="宋体" w:cs="Times New Roman"/>
                <w:szCs w:val="24"/>
              </w:rPr>
            </w:pPr>
            <w:r>
              <w:rPr>
                <w:rFonts w:hint="eastAsia" w:ascii="宋体" w:hAnsi="宋体" w:cs="Times New Roman"/>
                <w:szCs w:val="24"/>
              </w:rPr>
              <w:t>2.工艺段在排班中设置了工作时间后，工艺段不可被删除。</w:t>
            </w:r>
          </w:p>
          <w:p>
            <w:pPr>
              <w:spacing w:before="60" w:after="60"/>
              <w:ind w:firstLine="0" w:firstLineChars="0"/>
              <w:jc w:val="left"/>
              <w:rPr>
                <w:rFonts w:ascii="宋体" w:hAnsi="宋体" w:cs="Times New Roman"/>
                <w:szCs w:val="24"/>
              </w:rPr>
            </w:pPr>
            <w:r>
              <w:rPr>
                <w:rFonts w:hint="eastAsia" w:ascii="宋体" w:hAnsi="宋体" w:cs="Times New Roman"/>
                <w:szCs w:val="24"/>
              </w:rPr>
              <w:t>3.工艺段关联巡检点时，只能关联本厂站的巡检点。</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ascii="宋体" w:hAnsi="宋体" w:cs="Times New Roman"/>
                <w:szCs w:val="24"/>
              </w:rPr>
              <w:t>由各厂站用户独自维护自己的工艺</w:t>
            </w:r>
            <w:r>
              <w:rPr>
                <w:rFonts w:hint="eastAsia" w:ascii="宋体" w:hAnsi="宋体" w:cs="Times New Roman"/>
                <w:szCs w:val="24"/>
              </w:rPr>
              <w:t>段</w:t>
            </w:r>
            <w:r>
              <w:rPr>
                <w:rFonts w:ascii="宋体" w:hAnsi="宋体" w:cs="Times New Roman"/>
                <w:szCs w:val="24"/>
              </w:rPr>
              <w:t>信息</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3</w:t>
            </w:r>
            <w:r>
              <w:rPr>
                <w:rFonts w:hint="eastAsia" w:ascii="宋体" w:hAnsi="宋体" w:cs="Times New Roman"/>
                <w:szCs w:val="24"/>
              </w:rPr>
              <w:t>个基本功能点</w:t>
            </w:r>
          </w:p>
          <w:p>
            <w:pPr>
              <w:ind w:firstLine="0" w:firstLineChars="0"/>
              <w:rPr>
                <w:rFonts w:cs="Times New Roman"/>
                <w:szCs w:val="24"/>
              </w:rPr>
            </w:pPr>
            <w:r>
              <w:rPr>
                <w:rFonts w:hint="eastAsia" w:cs="Times New Roman"/>
                <w:szCs w:val="24"/>
              </w:rPr>
              <w:t>1.可查询</w:t>
            </w:r>
            <w:r>
              <w:rPr>
                <w:rFonts w:cs="Times New Roman"/>
                <w:szCs w:val="24"/>
              </w:rPr>
              <w:t>工艺段信息</w:t>
            </w:r>
            <w:r>
              <w:rPr>
                <w:rFonts w:hint="eastAsia" w:cs="Times New Roman"/>
                <w:szCs w:val="24"/>
              </w:rPr>
              <w:t>，</w:t>
            </w:r>
            <w:r>
              <w:rPr>
                <w:rFonts w:cs="Times New Roman"/>
                <w:szCs w:val="24"/>
              </w:rPr>
              <w:t>查询条件支持</w:t>
            </w:r>
            <w:r>
              <w:rPr>
                <w:rFonts w:hint="eastAsia" w:cs="Times New Roman"/>
                <w:szCs w:val="24"/>
              </w:rPr>
              <w:t>工艺段名称、厂所</w:t>
            </w:r>
            <w:r>
              <w:rPr>
                <w:rFonts w:cs="Times New Roman"/>
                <w:szCs w:val="24"/>
              </w:rPr>
              <w:t>，</w:t>
            </w:r>
          </w:p>
          <w:p>
            <w:pPr>
              <w:ind w:firstLine="0" w:firstLineChars="0"/>
              <w:rPr>
                <w:rFonts w:cs="Times New Roman"/>
                <w:szCs w:val="24"/>
              </w:rPr>
            </w:pPr>
            <w:r>
              <w:rPr>
                <w:rFonts w:hint="eastAsia" w:cs="Times New Roman"/>
                <w:szCs w:val="24"/>
              </w:rPr>
              <w:t>2.新增：可新增工艺段；</w:t>
            </w:r>
          </w:p>
          <w:p>
            <w:pPr>
              <w:ind w:firstLine="0" w:firstLineChars="0"/>
              <w:rPr>
                <w:rFonts w:cs="Times New Roman"/>
                <w:szCs w:val="24"/>
              </w:rPr>
            </w:pPr>
            <w:r>
              <w:rPr>
                <w:rFonts w:hint="eastAsia" w:cs="Times New Roman"/>
                <w:szCs w:val="24"/>
              </w:rPr>
              <w:t>2.编辑：可编辑工艺段信息，修改工艺段关联的巡检点位；</w:t>
            </w:r>
          </w:p>
          <w:p>
            <w:pPr>
              <w:ind w:firstLine="0" w:firstLineChars="0"/>
              <w:rPr>
                <w:rFonts w:cs="Times New Roman"/>
                <w:szCs w:val="24"/>
              </w:rPr>
            </w:pPr>
            <w:r>
              <w:rPr>
                <w:rFonts w:cs="Times New Roman"/>
                <w:szCs w:val="24"/>
              </w:rPr>
              <w:t>3.删除：</w:t>
            </w:r>
            <w:r>
              <w:rPr>
                <w:rFonts w:hint="eastAsia" w:cs="Times New Roman"/>
                <w:szCs w:val="24"/>
              </w:rPr>
              <w:t>可删除工艺段，已经安排了排班的工艺段不可删除</w:t>
            </w:r>
            <w:r>
              <w:rPr>
                <w:rFonts w:cs="Times New Roman"/>
                <w:szCs w:val="24"/>
              </w:rPr>
              <w:t>；</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1</w:t>
            </w:r>
            <w:r>
              <w:rPr>
                <w:rFonts w:hint="eastAsia" w:ascii="宋体" w:hAnsi="宋体" w:cs="Times New Roman"/>
                <w:szCs w:val="24"/>
              </w:rPr>
              <w:t>个辅助功能点</w:t>
            </w:r>
          </w:p>
          <w:p>
            <w:pPr>
              <w:ind w:firstLine="0" w:firstLineChars="0"/>
              <w:rPr>
                <w:rFonts w:ascii="宋体" w:hAnsi="宋体" w:cs="Times New Roman"/>
                <w:color w:val="000000"/>
                <w:szCs w:val="24"/>
              </w:rPr>
            </w:pPr>
            <w:r>
              <w:rPr>
                <w:rFonts w:ascii="宋体" w:hAnsi="宋体" w:cs="Times New Roman"/>
                <w:color w:val="000000"/>
                <w:szCs w:val="24"/>
              </w:rPr>
              <w:t xml:space="preserve"> 1.查看</w:t>
            </w:r>
            <w:r>
              <w:rPr>
                <w:rFonts w:hint="eastAsia" w:ascii="宋体" w:hAnsi="宋体" w:cs="Times New Roman"/>
                <w:color w:val="000000"/>
                <w:szCs w:val="24"/>
              </w:rPr>
              <w:t>工艺段</w:t>
            </w:r>
            <w:r>
              <w:rPr>
                <w:rFonts w:ascii="宋体" w:hAnsi="宋体" w:cs="Times New Roman"/>
                <w:color w:val="000000"/>
                <w:szCs w:val="24"/>
              </w:rPr>
              <w:t>明细时，可查看</w:t>
            </w:r>
            <w:r>
              <w:rPr>
                <w:rFonts w:hint="eastAsia" w:ascii="宋体" w:hAnsi="宋体" w:cs="Times New Roman"/>
                <w:color w:val="000000"/>
                <w:szCs w:val="24"/>
              </w:rPr>
              <w:t>工艺段</w:t>
            </w:r>
            <w:r>
              <w:rPr>
                <w:rFonts w:ascii="宋体" w:hAnsi="宋体" w:cs="Times New Roman"/>
                <w:color w:val="000000"/>
                <w:szCs w:val="24"/>
              </w:rPr>
              <w:t>关联的</w:t>
            </w:r>
            <w:r>
              <w:rPr>
                <w:rFonts w:hint="eastAsia" w:ascii="宋体" w:hAnsi="宋体" w:cs="Times New Roman"/>
                <w:color w:val="000000"/>
                <w:szCs w:val="24"/>
              </w:rPr>
              <w:t>巡检点</w:t>
            </w:r>
            <w:r>
              <w:rPr>
                <w:rFonts w:ascii="宋体" w:hAnsi="宋体" w:cs="Times New Roman"/>
                <w:color w:val="000000"/>
                <w:szCs w:val="24"/>
              </w:rPr>
              <w:t>。</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ascii="宋体" w:hAnsi="宋体" w:cs="Times New Roman"/>
                <w:color w:val="000000"/>
                <w:szCs w:val="24"/>
              </w:rPr>
              <w:t>1</w:t>
            </w:r>
            <w:r>
              <w:rPr>
                <w:rFonts w:hint="eastAsia" w:ascii="宋体" w:hAnsi="宋体" w:cs="Times New Roman"/>
                <w:color w:val="000000"/>
                <w:szCs w:val="24"/>
              </w:rPr>
              <w:t>.添加或修改保存工艺段成功后弹出提示框“保存成功”</w:t>
            </w:r>
          </w:p>
          <w:p>
            <w:pPr>
              <w:ind w:firstLine="0" w:firstLineChars="0"/>
              <w:rPr>
                <w:rFonts w:ascii="宋体" w:hAnsi="宋体" w:cs="Times New Roman"/>
                <w:color w:val="000000"/>
                <w:szCs w:val="24"/>
              </w:rPr>
            </w:pPr>
            <w:r>
              <w:rPr>
                <w:rFonts w:hint="eastAsia" w:ascii="宋体" w:hAnsi="宋体" w:cs="Times New Roman"/>
                <w:color w:val="000000"/>
                <w:szCs w:val="24"/>
              </w:rPr>
              <w:t>2.删除时在删除前提示“确认要删除吗？”，删除成功后提示“删除成功”</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一个设巡检点只能被关联到一个工艺段上，即一巡检点只能被关联一次</w:t>
            </w: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新增：</w:t>
            </w:r>
          </w:p>
          <w:p>
            <w:pPr>
              <w:spacing w:before="60" w:after="60"/>
              <w:ind w:firstLine="0" w:firstLineChars="0"/>
              <w:rPr>
                <w:rFonts w:ascii="宋体" w:hAnsi="宋体" w:cs="Times New Roman"/>
                <w:szCs w:val="24"/>
              </w:rPr>
            </w:pPr>
            <w:r>
              <w:rPr>
                <w:rFonts w:hint="eastAsia" w:ascii="宋体" w:hAnsi="宋体" w:cs="Times New Roman"/>
                <w:szCs w:val="24"/>
              </w:rPr>
              <w:t>工艺段</w:t>
            </w:r>
            <w:r>
              <w:rPr>
                <w:rFonts w:ascii="宋体" w:hAnsi="宋体" w:cs="Times New Roman"/>
                <w:szCs w:val="24"/>
              </w:rPr>
              <w:t>名称、</w:t>
            </w:r>
            <w:r>
              <w:rPr>
                <w:rFonts w:hint="eastAsia" w:ascii="宋体" w:hAnsi="宋体" w:cs="Times New Roman"/>
                <w:szCs w:val="24"/>
              </w:rPr>
              <w:t>说明，关联的巡检</w:t>
            </w:r>
            <w:r>
              <w:rPr>
                <w:rFonts w:ascii="宋体" w:hAnsi="宋体" w:cs="Times New Roman"/>
                <w:szCs w:val="24"/>
              </w:rPr>
              <w:t>点列表</w:t>
            </w:r>
            <w:r>
              <w:rPr>
                <w:rFonts w:hint="eastAsia" w:ascii="宋体" w:hAnsi="宋体" w:cs="Times New Roman"/>
                <w:szCs w:val="24"/>
              </w:rPr>
              <w:t>；</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查询列表显示：</w:t>
            </w:r>
          </w:p>
          <w:p>
            <w:pPr>
              <w:spacing w:before="120" w:after="120"/>
              <w:ind w:firstLine="0" w:firstLineChars="0"/>
              <w:rPr>
                <w:rFonts w:ascii="宋体" w:hAnsi="Times New Roman" w:cs="Times New Roman"/>
                <w:szCs w:val="24"/>
              </w:rPr>
            </w:pPr>
            <w:r>
              <w:rPr>
                <w:rFonts w:hint="eastAsia" w:ascii="宋体" w:hAnsi="宋体" w:cs="Times New Roman"/>
                <w:szCs w:val="24"/>
              </w:rPr>
              <w:t>工艺段名称</w:t>
            </w:r>
            <w:r>
              <w:rPr>
                <w:rFonts w:ascii="宋体" w:hAnsi="宋体" w:cs="Times New Roman"/>
                <w:szCs w:val="24"/>
              </w:rPr>
              <w:t>、</w:t>
            </w:r>
            <w:r>
              <w:rPr>
                <w:rFonts w:hint="eastAsia" w:ascii="宋体" w:hAnsi="宋体" w:cs="Times New Roman"/>
                <w:szCs w:val="24"/>
              </w:rPr>
              <w:t>说明、厂所；</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ind w:firstLine="0" w:firstLineChars="0"/>
      </w:pPr>
    </w:p>
    <w:p>
      <w:pPr>
        <w:pStyle w:val="68"/>
      </w:pPr>
      <w:bookmarkStart w:id="106" w:name="_Toc30836"/>
      <w:r>
        <w:rPr>
          <w:rFonts w:hint="eastAsia"/>
        </w:rPr>
        <w:t>原型需求</w:t>
      </w:r>
      <w:bookmarkEnd w:id="106"/>
    </w:p>
    <w:p>
      <w:pPr>
        <w:ind w:firstLine="0" w:firstLineChars="0"/>
        <w:rPr>
          <w:rFonts w:hint="eastAsia"/>
        </w:rPr>
      </w:pPr>
      <w:r>
        <w:drawing>
          <wp:inline distT="0" distB="0" distL="0" distR="0">
            <wp:extent cx="5759450" cy="35140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6"/>
                    <a:stretch>
                      <a:fillRect/>
                    </a:stretch>
                  </pic:blipFill>
                  <pic:spPr>
                    <a:xfrm>
                      <a:off x="0" y="0"/>
                      <a:ext cx="5759450" cy="3514090"/>
                    </a:xfrm>
                    <a:prstGeom prst="rect">
                      <a:avLst/>
                    </a:prstGeom>
                  </pic:spPr>
                </pic:pic>
              </a:graphicData>
            </a:graphic>
          </wp:inline>
        </w:drawing>
      </w:r>
    </w:p>
    <w:p>
      <w:pPr>
        <w:pStyle w:val="66"/>
      </w:pPr>
      <w:bookmarkStart w:id="107" w:name="_Toc20172"/>
      <w:r>
        <w:rPr>
          <w:rFonts w:hint="eastAsia"/>
        </w:rPr>
        <w:t>YXSW_</w:t>
      </w:r>
      <w:r>
        <w:t>URS</w:t>
      </w:r>
      <w:r>
        <w:rPr>
          <w:rFonts w:hint="eastAsia"/>
        </w:rPr>
        <w:t>_CXGL_02：工作班次设置</w:t>
      </w:r>
      <w:bookmarkEnd w:id="107"/>
    </w:p>
    <w:p>
      <w:pPr>
        <w:pStyle w:val="68"/>
      </w:pPr>
      <w:bookmarkStart w:id="108" w:name="_Toc29418"/>
      <w:r>
        <w:rPr>
          <w:rFonts w:hint="eastAsia"/>
        </w:rPr>
        <w:t>业务描述</w:t>
      </w:r>
      <w:bookmarkEnd w:id="108"/>
    </w:p>
    <w:p>
      <w:pPr>
        <w:ind w:firstLine="480"/>
      </w:pPr>
      <w:r>
        <w:t>值班周期：是指作为一天值班的开始时间到结束时间的范围，比如早晨</w:t>
      </w:r>
      <w:r>
        <w:rPr>
          <w:rFonts w:hint="eastAsia"/>
        </w:rPr>
        <w:t>08:00到第二天早晨08:00；每个厂站的时间周期的开始与结束时间</w:t>
      </w:r>
      <w:r>
        <w:t>可以</w:t>
      </w:r>
      <w:r>
        <w:rPr>
          <w:rFonts w:hint="eastAsia"/>
        </w:rPr>
        <w:t>不一致，但需要满足24小时的要求，且开始与结束时间确定后不能发生变化。</w:t>
      </w:r>
    </w:p>
    <w:p>
      <w:pPr>
        <w:ind w:firstLine="480"/>
      </w:pPr>
      <w:r>
        <w:rPr>
          <w:rFonts w:hint="eastAsia"/>
        </w:rPr>
        <w:t>本功能用来设置巡检工作中每个班次的时间安排，划分每个排班的时。每个厂站可根据需要在一个值班周期中划分多个班次。但每个班次的时间和需要满足一个时间周期，即24小时。</w:t>
      </w:r>
    </w:p>
    <w:p>
      <w:pPr>
        <w:pStyle w:val="68"/>
      </w:pPr>
      <w:bookmarkStart w:id="109" w:name="_Toc22600"/>
      <w:r>
        <w:rPr>
          <w:rFonts w:hint="eastAsia"/>
        </w:rPr>
        <w:t>业务</w:t>
      </w:r>
      <w:r>
        <w:t>流程图及说明</w:t>
      </w:r>
      <w:bookmarkEnd w:id="109"/>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110" w:name="_Toc7543"/>
      <w:r>
        <w:rPr>
          <w:rFonts w:hint="eastAsia"/>
        </w:rPr>
        <w:t>业务</w:t>
      </w:r>
      <w:r>
        <w:t>规则</w:t>
      </w:r>
      <w:bookmarkEnd w:id="110"/>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w:t>
            </w:r>
            <w:r>
              <w:rPr>
                <w:rFonts w:hint="eastAsia" w:cs="Times New Roman"/>
                <w:szCs w:val="24"/>
              </w:rPr>
              <w:t>对厂站巡检各班次工作时间的设置</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w:t>
            </w:r>
            <w:r>
              <w:rPr>
                <w:rFonts w:hint="eastAsia"/>
              </w:rPr>
              <w:t xml:space="preserve"> 每个厂站可单独设置自己厂站的值班班次时间</w:t>
            </w:r>
            <w:r>
              <w:rPr>
                <w:rFonts w:hint="eastAsia" w:ascii="宋体" w:hAnsi="宋体" w:cs="Times New Roman"/>
                <w:szCs w:val="24"/>
              </w:rPr>
              <w:t>。</w:t>
            </w:r>
          </w:p>
          <w:p>
            <w:pPr>
              <w:spacing w:before="60" w:after="60"/>
              <w:ind w:firstLine="0" w:firstLineChars="0"/>
              <w:jc w:val="left"/>
              <w:rPr>
                <w:rFonts w:ascii="宋体" w:hAnsi="宋体" w:cs="Times New Roman"/>
                <w:szCs w:val="24"/>
              </w:rPr>
            </w:pPr>
            <w:r>
              <w:rPr>
                <w:rFonts w:hint="eastAsia" w:ascii="宋体" w:hAnsi="宋体" w:cs="Times New Roman"/>
                <w:szCs w:val="24"/>
              </w:rPr>
              <w:t>2.所有值班班次设置完成后需要保证满足开始时间至结束时间达到24小时的要求。</w:t>
            </w:r>
          </w:p>
          <w:p>
            <w:pPr>
              <w:spacing w:before="60" w:after="60"/>
              <w:ind w:firstLine="0" w:firstLineChars="0"/>
              <w:jc w:val="left"/>
              <w:rPr>
                <w:rFonts w:ascii="宋体" w:hAnsi="宋体" w:cs="Times New Roman"/>
                <w:szCs w:val="24"/>
              </w:rPr>
            </w:pPr>
            <w:r>
              <w:rPr>
                <w:rFonts w:hint="eastAsia" w:ascii="宋体" w:hAnsi="宋体" w:cs="Times New Roman"/>
                <w:szCs w:val="24"/>
              </w:rPr>
              <w:t>3.各班次值班设置完成后，需要满足班次之间没有空档的要求,但可以有交叉重叠。</w:t>
            </w:r>
          </w:p>
          <w:p>
            <w:pPr>
              <w:spacing w:before="60" w:after="60"/>
              <w:ind w:firstLine="0" w:firstLineChars="0"/>
              <w:jc w:val="left"/>
              <w:rPr>
                <w:rFonts w:ascii="宋体" w:hAnsi="宋体" w:cs="Times New Roman"/>
                <w:szCs w:val="24"/>
              </w:rPr>
            </w:pPr>
            <w:r>
              <w:rPr>
                <w:rFonts w:hint="eastAsia" w:ascii="宋体" w:hAnsi="宋体" w:cs="Times New Roman"/>
                <w:szCs w:val="24"/>
              </w:rPr>
              <w:t>4.班次安排可以跨天</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ascii="宋体" w:hAnsi="宋体" w:cs="Times New Roman"/>
                <w:szCs w:val="24"/>
              </w:rPr>
              <w:t>由各厂站用户独自进行工作班次设置。</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3</w:t>
            </w:r>
            <w:r>
              <w:rPr>
                <w:rFonts w:hint="eastAsia" w:ascii="宋体" w:hAnsi="宋体" w:cs="Times New Roman"/>
                <w:szCs w:val="24"/>
              </w:rPr>
              <w:t>个基本功能点</w:t>
            </w:r>
          </w:p>
          <w:p>
            <w:pPr>
              <w:ind w:firstLine="0" w:firstLineChars="0"/>
              <w:rPr>
                <w:rFonts w:cs="Times New Roman"/>
                <w:szCs w:val="24"/>
              </w:rPr>
            </w:pPr>
            <w:r>
              <w:rPr>
                <w:rFonts w:hint="eastAsia" w:cs="Times New Roman"/>
                <w:szCs w:val="24"/>
              </w:rPr>
              <w:t>1.可添加工作班次条目</w:t>
            </w:r>
          </w:p>
          <w:p>
            <w:pPr>
              <w:ind w:firstLine="0" w:firstLineChars="0"/>
              <w:rPr>
                <w:rFonts w:cs="Times New Roman"/>
                <w:szCs w:val="24"/>
              </w:rPr>
            </w:pPr>
            <w:r>
              <w:rPr>
                <w:rFonts w:hint="eastAsia" w:cs="Times New Roman"/>
                <w:szCs w:val="24"/>
              </w:rPr>
              <w:t>2.可修改工作班次时段、调整班次划分</w:t>
            </w:r>
          </w:p>
          <w:p>
            <w:pPr>
              <w:ind w:firstLine="0" w:firstLineChars="0"/>
              <w:rPr>
                <w:rFonts w:cs="Times New Roman"/>
                <w:szCs w:val="24"/>
              </w:rPr>
            </w:pPr>
            <w:r>
              <w:rPr>
                <w:rFonts w:hint="eastAsia" w:cs="Times New Roman"/>
                <w:szCs w:val="24"/>
              </w:rPr>
              <w:t>3.可查看工作班次安排</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共计1个辅助功能点</w:t>
            </w:r>
          </w:p>
          <w:p>
            <w:pPr>
              <w:pStyle w:val="37"/>
              <w:numPr>
                <w:ilvl w:val="0"/>
                <w:numId w:val="31"/>
              </w:numPr>
              <w:spacing w:before="60" w:after="60"/>
              <w:ind w:firstLineChars="0"/>
              <w:jc w:val="left"/>
              <w:rPr>
                <w:rFonts w:ascii="宋体" w:hAnsi="宋体" w:cs="Times New Roman"/>
                <w:szCs w:val="24"/>
              </w:rPr>
            </w:pPr>
            <w:r>
              <w:rPr>
                <w:rFonts w:hint="eastAsia" w:ascii="宋体" w:hAnsi="宋体" w:cs="Times New Roman"/>
                <w:szCs w:val="24"/>
              </w:rPr>
              <w:t>一个排班所有工作班次需满足总时长为连续的24小时</w:t>
            </w:r>
          </w:p>
          <w:p>
            <w:pPr>
              <w:pStyle w:val="37"/>
              <w:numPr>
                <w:ilvl w:val="0"/>
                <w:numId w:val="31"/>
              </w:numPr>
              <w:spacing w:before="60" w:after="60"/>
              <w:ind w:firstLineChars="0"/>
              <w:jc w:val="left"/>
              <w:rPr>
                <w:rFonts w:ascii="宋体" w:hAnsi="宋体" w:cs="Times New Roman"/>
                <w:szCs w:val="24"/>
              </w:rPr>
            </w:pPr>
            <w:r>
              <w:rPr>
                <w:rFonts w:hint="eastAsia" w:ascii="宋体" w:hAnsi="宋体" w:cs="Times New Roman"/>
                <w:szCs w:val="24"/>
              </w:rPr>
              <w:t>班次安排可以跨天</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ascii="宋体" w:hAnsi="宋体" w:cs="Times New Roman"/>
                <w:color w:val="000000"/>
                <w:szCs w:val="24"/>
              </w:rPr>
              <w:t>1</w:t>
            </w:r>
            <w:r>
              <w:rPr>
                <w:rFonts w:hint="eastAsia" w:ascii="宋体" w:hAnsi="宋体" w:cs="Times New Roman"/>
                <w:color w:val="000000"/>
                <w:szCs w:val="24"/>
              </w:rPr>
              <w:t>.添加或修改保存工作班次成功后弹出提示框“保存成功”</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新增：</w:t>
            </w:r>
          </w:p>
          <w:p>
            <w:pPr>
              <w:spacing w:before="60" w:after="60"/>
              <w:ind w:firstLine="0" w:firstLineChars="0"/>
              <w:rPr>
                <w:rFonts w:ascii="宋体" w:hAnsi="宋体" w:cs="Times New Roman"/>
                <w:szCs w:val="24"/>
              </w:rPr>
            </w:pPr>
            <w:r>
              <w:rPr>
                <w:rFonts w:ascii="宋体" w:hAnsi="宋体" w:cs="Times New Roman"/>
                <w:szCs w:val="24"/>
              </w:rPr>
              <w:t>名称、说明、开始时间、结束时间、</w:t>
            </w:r>
            <w:r>
              <w:rPr>
                <w:rFonts w:hint="eastAsia" w:ascii="宋体" w:hAnsi="宋体" w:cs="Times New Roman"/>
                <w:szCs w:val="24"/>
              </w:rPr>
              <w:t>是否启用（下拉框），班次明细；</w:t>
            </w:r>
          </w:p>
          <w:p>
            <w:pPr>
              <w:spacing w:before="60" w:after="60"/>
              <w:ind w:firstLine="0" w:firstLineChars="0"/>
              <w:rPr>
                <w:rFonts w:ascii="宋体" w:hAnsi="宋体" w:cs="Times New Roman"/>
                <w:szCs w:val="24"/>
              </w:rPr>
            </w:pPr>
            <w:r>
              <w:rPr>
                <w:rFonts w:hint="eastAsia" w:ascii="宋体" w:hAnsi="宋体" w:cs="Times New Roman"/>
                <w:szCs w:val="24"/>
              </w:rPr>
              <w:t>班次明细：</w:t>
            </w:r>
          </w:p>
          <w:p>
            <w:pPr>
              <w:spacing w:before="60" w:after="60"/>
              <w:ind w:firstLine="0" w:firstLineChars="0"/>
              <w:rPr>
                <w:rFonts w:ascii="宋体" w:hAnsi="宋体" w:cs="Times New Roman"/>
                <w:szCs w:val="24"/>
              </w:rPr>
            </w:pPr>
            <w:r>
              <w:rPr>
                <w:rFonts w:hint="eastAsia" w:ascii="宋体" w:hAnsi="宋体" w:cs="Times New Roman"/>
                <w:szCs w:val="24"/>
              </w:rPr>
              <w:t>班次名称、说明、开始时间、结束时间、排序号</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查询列表显示：</w:t>
            </w:r>
          </w:p>
          <w:p>
            <w:pPr>
              <w:spacing w:before="120" w:after="120"/>
              <w:ind w:firstLine="0" w:firstLineChars="0"/>
              <w:rPr>
                <w:rFonts w:ascii="宋体" w:hAnsi="Times New Roman" w:cs="Times New Roman"/>
                <w:szCs w:val="24"/>
              </w:rPr>
            </w:pPr>
            <w:r>
              <w:rPr>
                <w:rFonts w:ascii="宋体" w:hAnsi="宋体" w:cs="Times New Roman"/>
                <w:szCs w:val="24"/>
              </w:rPr>
              <w:t>名称、说明、开始时间、结束时间，</w:t>
            </w:r>
            <w:r>
              <w:rPr>
                <w:rFonts w:hint="eastAsia" w:ascii="宋体" w:hAnsi="宋体" w:cs="Times New Roman"/>
                <w:szCs w:val="24"/>
              </w:rPr>
              <w:t>是否启用</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ind w:firstLine="0" w:firstLineChars="0"/>
      </w:pPr>
    </w:p>
    <w:p>
      <w:pPr>
        <w:pStyle w:val="68"/>
      </w:pPr>
      <w:bookmarkStart w:id="111" w:name="_Toc28354"/>
      <w:r>
        <w:rPr>
          <w:rFonts w:hint="eastAsia"/>
        </w:rPr>
        <w:t>原型需求</w:t>
      </w:r>
      <w:bookmarkEnd w:id="111"/>
    </w:p>
    <w:p>
      <w:pPr>
        <w:ind w:firstLine="0" w:firstLineChars="0"/>
      </w:pPr>
      <w:r>
        <w:drawing>
          <wp:inline distT="0" distB="0" distL="0" distR="0">
            <wp:extent cx="5759450" cy="34575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7"/>
                    <a:stretch>
                      <a:fillRect/>
                    </a:stretch>
                  </pic:blipFill>
                  <pic:spPr>
                    <a:xfrm>
                      <a:off x="0" y="0"/>
                      <a:ext cx="5759450" cy="3457575"/>
                    </a:xfrm>
                    <a:prstGeom prst="rect">
                      <a:avLst/>
                    </a:prstGeom>
                  </pic:spPr>
                </pic:pic>
              </a:graphicData>
            </a:graphic>
          </wp:inline>
        </w:drawing>
      </w:r>
    </w:p>
    <w:p>
      <w:pPr>
        <w:ind w:firstLine="0" w:firstLineChars="0"/>
        <w:rPr>
          <w:rFonts w:hint="eastAsia"/>
        </w:rPr>
      </w:pPr>
      <w:r>
        <w:drawing>
          <wp:inline distT="0" distB="0" distL="0" distR="0">
            <wp:extent cx="5759450" cy="34099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8"/>
                    <a:stretch>
                      <a:fillRect/>
                    </a:stretch>
                  </pic:blipFill>
                  <pic:spPr>
                    <a:xfrm>
                      <a:off x="0" y="0"/>
                      <a:ext cx="5759450" cy="3409950"/>
                    </a:xfrm>
                    <a:prstGeom prst="rect">
                      <a:avLst/>
                    </a:prstGeom>
                  </pic:spPr>
                </pic:pic>
              </a:graphicData>
            </a:graphic>
          </wp:inline>
        </w:drawing>
      </w:r>
    </w:p>
    <w:p>
      <w:pPr>
        <w:pStyle w:val="66"/>
      </w:pPr>
      <w:bookmarkStart w:id="112" w:name="_Toc22092"/>
      <w:r>
        <w:rPr>
          <w:rFonts w:hint="eastAsia"/>
        </w:rPr>
        <w:t>YXSW_</w:t>
      </w:r>
      <w:r>
        <w:t>URS</w:t>
      </w:r>
      <w:r>
        <w:rPr>
          <w:rFonts w:hint="eastAsia"/>
        </w:rPr>
        <w:t>_CXGL_03：巡检内容设置</w:t>
      </w:r>
      <w:bookmarkEnd w:id="112"/>
    </w:p>
    <w:p>
      <w:pPr>
        <w:pStyle w:val="68"/>
      </w:pPr>
      <w:bookmarkStart w:id="113" w:name="_Toc5020"/>
      <w:r>
        <w:rPr>
          <w:rFonts w:hint="eastAsia"/>
        </w:rPr>
        <w:t>业务描述</w:t>
      </w:r>
      <w:bookmarkEnd w:id="113"/>
    </w:p>
    <w:p>
      <w:pPr>
        <w:ind w:firstLine="480"/>
      </w:pPr>
      <w:r>
        <w:rPr>
          <w:rFonts w:hint="eastAsia"/>
        </w:rPr>
        <w:t>设置每个班次在本班次的巡检范围内的巡检间隔划分情况，并设置每次巡检间隔内需要巡检的设备与设施有哪些。</w:t>
      </w:r>
    </w:p>
    <w:p>
      <w:pPr>
        <w:ind w:firstLine="480"/>
      </w:pPr>
      <w:r>
        <w:t>系统会定时检查当日巡检班次情况，将需要巡检的设备以任务形式进行下发，巡检工作人员通过移动终端接收巡检任务，按照任务要求巡检的设备依次进行处理即可。</w:t>
      </w:r>
    </w:p>
    <w:p>
      <w:pPr>
        <w:pStyle w:val="68"/>
      </w:pPr>
      <w:bookmarkStart w:id="114" w:name="_Toc11606"/>
      <w:r>
        <w:rPr>
          <w:rFonts w:hint="eastAsia"/>
        </w:rPr>
        <w:t>业务</w:t>
      </w:r>
      <w:r>
        <w:t>流程图及说明</w:t>
      </w:r>
      <w:bookmarkEnd w:id="114"/>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115" w:name="_Toc8922"/>
      <w:r>
        <w:rPr>
          <w:rFonts w:hint="eastAsia"/>
        </w:rPr>
        <w:t>业务</w:t>
      </w:r>
      <w:r>
        <w:t>规则</w:t>
      </w:r>
      <w:bookmarkEnd w:id="115"/>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w:t>
            </w:r>
            <w:r>
              <w:rPr>
                <w:rFonts w:hint="eastAsia" w:cs="Times New Roman"/>
                <w:szCs w:val="24"/>
              </w:rPr>
              <w:t>对各厂站班次分段巡检内容的划分设置</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w:t>
            </w:r>
            <w:r>
              <w:rPr>
                <w:rFonts w:hint="eastAsia"/>
              </w:rPr>
              <w:t>每个厂站可单独设置自己厂站的各班次任务划分情况</w:t>
            </w:r>
            <w:r>
              <w:rPr>
                <w:rFonts w:hint="eastAsia" w:ascii="宋体" w:hAnsi="宋体" w:cs="Times New Roman"/>
                <w:szCs w:val="24"/>
              </w:rPr>
              <w:t>。</w:t>
            </w:r>
          </w:p>
          <w:p>
            <w:pPr>
              <w:spacing w:before="60" w:after="60"/>
              <w:ind w:firstLine="0" w:firstLineChars="0"/>
              <w:jc w:val="left"/>
              <w:rPr>
                <w:rFonts w:ascii="宋体" w:hAnsi="宋体" w:cs="Times New Roman"/>
                <w:szCs w:val="24"/>
              </w:rPr>
            </w:pPr>
            <w:r>
              <w:rPr>
                <w:rFonts w:hint="eastAsia" w:ascii="宋体" w:hAnsi="宋体" w:cs="Times New Roman"/>
                <w:szCs w:val="24"/>
              </w:rPr>
              <w:t>2.每个班次的任务划分需要具有连续性，且不可重叠。</w:t>
            </w:r>
          </w:p>
          <w:p>
            <w:pPr>
              <w:spacing w:before="60" w:after="60"/>
              <w:ind w:firstLine="0" w:firstLineChars="0"/>
              <w:jc w:val="left"/>
              <w:rPr>
                <w:rFonts w:ascii="宋体" w:hAnsi="宋体" w:cs="Times New Roman"/>
                <w:szCs w:val="24"/>
              </w:rPr>
            </w:pPr>
            <w:r>
              <w:rPr>
                <w:rFonts w:hint="eastAsia" w:ascii="宋体" w:hAnsi="宋体" w:cs="Times New Roman"/>
                <w:szCs w:val="24"/>
              </w:rPr>
              <w:t>3.每个班次的任务连续时间和应与班次保持一致。</w:t>
            </w:r>
          </w:p>
          <w:p>
            <w:pPr>
              <w:spacing w:before="60" w:after="60"/>
              <w:ind w:firstLine="0" w:firstLineChars="0"/>
              <w:jc w:val="left"/>
              <w:rPr>
                <w:rFonts w:ascii="宋体" w:hAnsi="宋体" w:cs="Times New Roman"/>
                <w:szCs w:val="24"/>
              </w:rPr>
            </w:pPr>
            <w:r>
              <w:rPr>
                <w:rFonts w:ascii="宋体" w:hAnsi="宋体" w:cs="Times New Roman"/>
                <w:szCs w:val="24"/>
              </w:rPr>
              <w:t>4</w:t>
            </w:r>
            <w:r>
              <w:rPr>
                <w:rFonts w:hint="eastAsia" w:ascii="宋体" w:hAnsi="宋体" w:cs="Times New Roman"/>
                <w:szCs w:val="24"/>
              </w:rPr>
              <w:t>.修改班次分段划分时，不影响当天的值班情况，从下一个巡检周期按照新的巡检内容进行巡检。</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ascii="宋体" w:hAnsi="宋体" w:cs="Times New Roman"/>
                <w:szCs w:val="24"/>
              </w:rPr>
              <w:t>由各厂站用户对各自的工作班次巡检段划分及巡检内容设置。</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3</w:t>
            </w:r>
            <w:r>
              <w:rPr>
                <w:rFonts w:hint="eastAsia" w:ascii="宋体" w:hAnsi="宋体" w:cs="Times New Roman"/>
                <w:szCs w:val="24"/>
              </w:rPr>
              <w:t>个基本功能点</w:t>
            </w:r>
          </w:p>
          <w:p>
            <w:pPr>
              <w:ind w:firstLine="0" w:firstLineChars="0"/>
              <w:rPr>
                <w:rFonts w:cs="Times New Roman"/>
                <w:szCs w:val="24"/>
              </w:rPr>
            </w:pPr>
            <w:r>
              <w:rPr>
                <w:rFonts w:hint="eastAsia" w:cs="Times New Roman"/>
                <w:szCs w:val="24"/>
              </w:rPr>
              <w:t>1.可添加工作任务，工作任务中的工作内容，即需巡检的设备和设施；</w:t>
            </w:r>
          </w:p>
          <w:p>
            <w:pPr>
              <w:ind w:firstLine="0" w:firstLineChars="0"/>
              <w:rPr>
                <w:rFonts w:cs="Times New Roman"/>
                <w:szCs w:val="24"/>
              </w:rPr>
            </w:pPr>
            <w:r>
              <w:rPr>
                <w:rFonts w:hint="eastAsia" w:cs="Times New Roman"/>
                <w:szCs w:val="24"/>
              </w:rPr>
              <w:t>2.可修改工作任务中的工作内容；</w:t>
            </w:r>
          </w:p>
          <w:p>
            <w:pPr>
              <w:ind w:firstLine="0" w:firstLineChars="0"/>
              <w:rPr>
                <w:rFonts w:cs="Times New Roman"/>
                <w:szCs w:val="24"/>
              </w:rPr>
            </w:pPr>
            <w:r>
              <w:rPr>
                <w:rFonts w:hint="eastAsia" w:cs="Times New Roman"/>
                <w:szCs w:val="24"/>
              </w:rPr>
              <w:t>3.可查看工作任务划分，及每个任务中的工作内容。</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共计1个辅助功能点</w:t>
            </w:r>
          </w:p>
          <w:p>
            <w:pPr>
              <w:ind w:firstLine="0" w:firstLineChars="0"/>
              <w:rPr>
                <w:rFonts w:ascii="宋体" w:hAnsi="宋体" w:cs="Times New Roman"/>
                <w:color w:val="000000"/>
                <w:szCs w:val="24"/>
              </w:rPr>
            </w:pPr>
            <w:r>
              <w:rPr>
                <w:rFonts w:hint="eastAsia" w:ascii="宋体" w:hAnsi="宋体" w:cs="Times New Roman"/>
                <w:color w:val="000000"/>
                <w:szCs w:val="24"/>
              </w:rPr>
              <w:t>1.设置分段中的巡检内容时，可以根据条件查询设备或设施，选择符合条件的设备与设施进行设置</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ascii="宋体" w:hAnsi="宋体" w:cs="Times New Roman"/>
                <w:color w:val="000000"/>
                <w:szCs w:val="24"/>
              </w:rPr>
              <w:t>1</w:t>
            </w:r>
            <w:r>
              <w:rPr>
                <w:rFonts w:hint="eastAsia" w:ascii="宋体" w:hAnsi="宋体" w:cs="Times New Roman"/>
                <w:color w:val="000000"/>
                <w:szCs w:val="24"/>
              </w:rPr>
              <w:t>.添加或修改保存成功后弹出提示框“保存成功”</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新增：</w:t>
            </w:r>
          </w:p>
          <w:p>
            <w:pPr>
              <w:spacing w:before="60" w:after="60"/>
              <w:ind w:firstLine="0" w:firstLineChars="0"/>
              <w:rPr>
                <w:rFonts w:ascii="宋体" w:hAnsi="宋体" w:cs="Times New Roman"/>
                <w:szCs w:val="24"/>
              </w:rPr>
            </w:pPr>
            <w:r>
              <w:rPr>
                <w:rFonts w:ascii="宋体" w:hAnsi="宋体" w:cs="Times New Roman"/>
                <w:szCs w:val="24"/>
              </w:rPr>
              <w:t>班次分段起始时间点、结束时间点、设备编号、设施编号、设备名称、设施名称</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查询列表显示：</w:t>
            </w:r>
          </w:p>
          <w:p>
            <w:pPr>
              <w:spacing w:before="120" w:after="120"/>
              <w:ind w:firstLine="0" w:firstLineChars="0"/>
              <w:rPr>
                <w:rFonts w:ascii="宋体" w:hAnsi="Times New Roman" w:cs="Times New Roman"/>
                <w:szCs w:val="24"/>
              </w:rPr>
            </w:pPr>
            <w:r>
              <w:rPr>
                <w:rFonts w:ascii="宋体" w:hAnsi="宋体" w:cs="Times New Roman"/>
                <w:szCs w:val="24"/>
              </w:rPr>
              <w:t>班次分段起始时间点、结束时间点、设备编号、设施编号、设备名称、设施名称</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ind w:firstLine="0" w:firstLineChars="0"/>
      </w:pPr>
    </w:p>
    <w:p>
      <w:pPr>
        <w:pStyle w:val="68"/>
      </w:pPr>
      <w:bookmarkStart w:id="116" w:name="_Toc4904"/>
      <w:r>
        <w:rPr>
          <w:rFonts w:hint="eastAsia"/>
        </w:rPr>
        <w:t>原型需求</w:t>
      </w:r>
      <w:bookmarkEnd w:id="116"/>
    </w:p>
    <w:p>
      <w:pPr>
        <w:ind w:firstLine="0" w:firstLineChars="0"/>
      </w:pPr>
      <w:r>
        <w:drawing>
          <wp:inline distT="0" distB="0" distL="0" distR="0">
            <wp:extent cx="5759450" cy="34753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9"/>
                    <a:stretch>
                      <a:fillRect/>
                    </a:stretch>
                  </pic:blipFill>
                  <pic:spPr>
                    <a:xfrm>
                      <a:off x="0" y="0"/>
                      <a:ext cx="5759450" cy="3475355"/>
                    </a:xfrm>
                    <a:prstGeom prst="rect">
                      <a:avLst/>
                    </a:prstGeom>
                  </pic:spPr>
                </pic:pic>
              </a:graphicData>
            </a:graphic>
          </wp:inline>
        </w:drawing>
      </w:r>
    </w:p>
    <w:p>
      <w:pPr>
        <w:ind w:firstLine="0" w:firstLineChars="0"/>
        <w:rPr>
          <w:rFonts w:hint="eastAsia"/>
        </w:rPr>
      </w:pPr>
      <w:r>
        <w:drawing>
          <wp:inline distT="0" distB="0" distL="0" distR="0">
            <wp:extent cx="5759450" cy="28422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0"/>
                    <a:stretch>
                      <a:fillRect/>
                    </a:stretch>
                  </pic:blipFill>
                  <pic:spPr>
                    <a:xfrm>
                      <a:off x="0" y="0"/>
                      <a:ext cx="5759450" cy="2842260"/>
                    </a:xfrm>
                    <a:prstGeom prst="rect">
                      <a:avLst/>
                    </a:prstGeom>
                  </pic:spPr>
                </pic:pic>
              </a:graphicData>
            </a:graphic>
          </wp:inline>
        </w:drawing>
      </w:r>
    </w:p>
    <w:p>
      <w:pPr>
        <w:pStyle w:val="66"/>
      </w:pPr>
      <w:bookmarkStart w:id="117" w:name="_Toc17628"/>
      <w:r>
        <w:rPr>
          <w:rFonts w:hint="eastAsia"/>
        </w:rPr>
        <w:t>YXSW_</w:t>
      </w:r>
      <w:r>
        <w:t>URS</w:t>
      </w:r>
      <w:r>
        <w:rPr>
          <w:rFonts w:hint="eastAsia"/>
        </w:rPr>
        <w:t>_CXGL_04：厂巡排班</w:t>
      </w:r>
      <w:bookmarkEnd w:id="117"/>
    </w:p>
    <w:p>
      <w:pPr>
        <w:pStyle w:val="68"/>
      </w:pPr>
      <w:bookmarkStart w:id="118" w:name="_Toc2137"/>
      <w:r>
        <w:rPr>
          <w:rFonts w:hint="eastAsia"/>
        </w:rPr>
        <w:t>业务描述</w:t>
      </w:r>
      <w:bookmarkEnd w:id="118"/>
    </w:p>
    <w:p>
      <w:pPr>
        <w:ind w:firstLine="480"/>
      </w:pPr>
      <w:r>
        <w:t>厂巡排班是厂站的厂巡管理人员（比如班组长），每日对厂内每个工段与班次的工作人员进行设置，指定巡检人员。</w:t>
      </w:r>
    </w:p>
    <w:p>
      <w:pPr>
        <w:ind w:firstLine="480"/>
      </w:pPr>
      <w:r>
        <w:t>排班负责人可以每天在值班开始前在系统内完成排班，也可以以此向完成多天的排班设置。</w:t>
      </w:r>
    </w:p>
    <w:p>
      <w:pPr>
        <w:pStyle w:val="68"/>
      </w:pPr>
      <w:bookmarkStart w:id="119" w:name="_Toc21193"/>
      <w:r>
        <w:rPr>
          <w:rFonts w:hint="eastAsia"/>
        </w:rPr>
        <w:t>业务</w:t>
      </w:r>
      <w:r>
        <w:t>流程图及说明</w:t>
      </w:r>
      <w:bookmarkEnd w:id="119"/>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120" w:name="_Toc6319"/>
      <w:r>
        <w:rPr>
          <w:rFonts w:hint="eastAsia"/>
        </w:rPr>
        <w:t>业务</w:t>
      </w:r>
      <w:r>
        <w:t>规则</w:t>
      </w:r>
      <w:bookmarkEnd w:id="120"/>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w:t>
            </w:r>
            <w:r>
              <w:rPr>
                <w:rFonts w:hint="eastAsia" w:cs="Times New Roman"/>
                <w:szCs w:val="24"/>
              </w:rPr>
              <w:t>对厂站各工段中每个值班班次的负责人设置</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w:t>
            </w:r>
            <w:r>
              <w:rPr>
                <w:rFonts w:hint="eastAsia"/>
              </w:rPr>
              <w:t xml:space="preserve"> 每个厂站可单独设置自己厂站的</w:t>
            </w:r>
            <w:r>
              <w:rPr>
                <w:rFonts w:hint="eastAsia" w:cs="Times New Roman"/>
                <w:szCs w:val="24"/>
              </w:rPr>
              <w:t>各工段中每个值班班次的负责人设置</w:t>
            </w:r>
            <w:r>
              <w:rPr>
                <w:rFonts w:hint="eastAsia" w:ascii="宋体" w:hAnsi="宋体" w:cs="Times New Roman"/>
                <w:szCs w:val="24"/>
              </w:rPr>
              <w:t>。</w:t>
            </w:r>
          </w:p>
          <w:p>
            <w:pPr>
              <w:spacing w:before="60" w:after="60"/>
              <w:ind w:firstLine="0" w:firstLineChars="0"/>
              <w:jc w:val="left"/>
              <w:rPr>
                <w:rFonts w:ascii="宋体" w:hAnsi="宋体" w:cs="Times New Roman"/>
                <w:szCs w:val="24"/>
              </w:rPr>
            </w:pPr>
            <w:r>
              <w:rPr>
                <w:rFonts w:hint="eastAsia" w:ascii="宋体" w:hAnsi="宋体" w:cs="Times New Roman"/>
                <w:szCs w:val="24"/>
              </w:rPr>
              <w:t>2.设置时需要对每一个工段的每一个班次进行设置，不能只配置部分工段的班次。</w:t>
            </w:r>
          </w:p>
          <w:p>
            <w:pPr>
              <w:spacing w:before="60" w:after="60"/>
              <w:ind w:firstLine="0" w:firstLineChars="0"/>
              <w:jc w:val="left"/>
              <w:rPr>
                <w:rFonts w:ascii="宋体" w:hAnsi="宋体" w:cs="Times New Roman"/>
                <w:szCs w:val="24"/>
              </w:rPr>
            </w:pPr>
            <w:r>
              <w:rPr>
                <w:rFonts w:hint="eastAsia" w:ascii="宋体" w:hAnsi="宋体" w:cs="Times New Roman"/>
                <w:szCs w:val="24"/>
              </w:rPr>
              <w:t>3.可一次设置一天的排班，也可以一次设置多天的巡检排班。</w:t>
            </w:r>
          </w:p>
          <w:p>
            <w:pPr>
              <w:spacing w:before="60" w:after="60"/>
              <w:ind w:firstLine="0" w:firstLineChars="0"/>
              <w:jc w:val="left"/>
              <w:rPr>
                <w:rFonts w:ascii="宋体" w:hAnsi="宋体" w:cs="Times New Roman"/>
                <w:szCs w:val="24"/>
              </w:rPr>
            </w:pPr>
            <w:r>
              <w:rPr>
                <w:rFonts w:hint="eastAsia" w:ascii="宋体" w:hAnsi="宋体" w:cs="Times New Roman"/>
                <w:szCs w:val="24"/>
              </w:rPr>
              <w:t>4.排班设置需要在当天班次开始之前，比如值班是早上8：00开始，那么应在早上</w:t>
            </w:r>
            <w:r>
              <w:rPr>
                <w:rFonts w:ascii="宋体" w:hAnsi="宋体" w:cs="Times New Roman"/>
                <w:szCs w:val="24"/>
              </w:rPr>
              <w:t>8:00前完成排班工作，否则值班人员无法使用系统进行工作。</w:t>
            </w:r>
          </w:p>
          <w:p>
            <w:pPr>
              <w:spacing w:before="60" w:after="60"/>
              <w:ind w:firstLine="0" w:firstLineChars="0"/>
              <w:jc w:val="left"/>
              <w:rPr>
                <w:rFonts w:ascii="宋体" w:hAnsi="宋体" w:cs="Times New Roman"/>
                <w:szCs w:val="24"/>
              </w:rPr>
            </w:pPr>
            <w:r>
              <w:rPr>
                <w:rFonts w:hint="eastAsia" w:ascii="宋体" w:hAnsi="宋体" w:cs="Times New Roman"/>
                <w:szCs w:val="24"/>
              </w:rPr>
              <w:t>5.到达值班时间后，就不可在当天的排班进行修改。</w:t>
            </w:r>
          </w:p>
          <w:p>
            <w:pPr>
              <w:spacing w:before="60" w:after="60"/>
              <w:ind w:firstLine="0" w:firstLineChars="0"/>
              <w:jc w:val="left"/>
              <w:rPr>
                <w:rFonts w:ascii="宋体" w:hAnsi="宋体" w:cs="Times New Roman"/>
                <w:szCs w:val="24"/>
              </w:rPr>
            </w:pPr>
            <w:r>
              <w:rPr>
                <w:rFonts w:hint="eastAsia" w:ascii="宋体" w:hAnsi="宋体" w:cs="Times New Roman"/>
                <w:szCs w:val="24"/>
              </w:rPr>
              <w:t>6</w:t>
            </w:r>
            <w:r>
              <w:rPr>
                <w:rFonts w:ascii="宋体" w:hAnsi="宋体" w:cs="Times New Roman"/>
                <w:szCs w:val="24"/>
              </w:rPr>
              <w:t>.每</w:t>
            </w:r>
            <w:r>
              <w:rPr>
                <w:rFonts w:hint="eastAsia" w:ascii="宋体" w:hAnsi="宋体" w:cs="Times New Roman"/>
                <w:szCs w:val="24"/>
              </w:rPr>
              <w:t>天</w:t>
            </w:r>
            <w:r>
              <w:rPr>
                <w:rFonts w:ascii="宋体" w:hAnsi="宋体" w:cs="Times New Roman"/>
                <w:szCs w:val="24"/>
              </w:rPr>
              <w:t>只可以</w:t>
            </w:r>
            <w:r>
              <w:rPr>
                <w:rFonts w:hint="eastAsia" w:ascii="宋体" w:hAnsi="宋体" w:cs="Times New Roman"/>
                <w:szCs w:val="24"/>
              </w:rPr>
              <w:t>有</w:t>
            </w:r>
            <w:r>
              <w:rPr>
                <w:rFonts w:ascii="宋体" w:hAnsi="宋体" w:cs="Times New Roman"/>
                <w:szCs w:val="24"/>
              </w:rPr>
              <w:t>一个</w:t>
            </w:r>
            <w:r>
              <w:rPr>
                <w:rFonts w:hint="eastAsia" w:ascii="宋体" w:hAnsi="宋体" w:cs="Times New Roman"/>
                <w:szCs w:val="24"/>
              </w:rPr>
              <w:t>排班</w:t>
            </w:r>
            <w:r>
              <w:rPr>
                <w:rFonts w:ascii="宋体" w:hAnsi="宋体" w:cs="Times New Roman"/>
                <w:szCs w:val="24"/>
              </w:rPr>
              <w:t>。</w:t>
            </w:r>
          </w:p>
          <w:p>
            <w:pPr>
              <w:spacing w:before="60" w:after="60"/>
              <w:ind w:firstLine="0" w:firstLineChars="0"/>
              <w:jc w:val="left"/>
              <w:rPr>
                <w:rFonts w:ascii="宋体" w:hAnsi="宋体" w:cs="Times New Roman"/>
                <w:szCs w:val="24"/>
              </w:rPr>
            </w:pPr>
            <w:r>
              <w:rPr>
                <w:rFonts w:hint="eastAsia" w:ascii="宋体" w:hAnsi="宋体" w:cs="Times New Roman"/>
                <w:szCs w:val="24"/>
              </w:rPr>
              <w:t>7</w:t>
            </w:r>
            <w:r>
              <w:rPr>
                <w:rFonts w:ascii="宋体" w:hAnsi="宋体" w:cs="Times New Roman"/>
                <w:szCs w:val="24"/>
              </w:rPr>
              <w:t>.已经执行的排班不可删除。</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ascii="宋体" w:hAnsi="宋体" w:cs="Times New Roman"/>
                <w:szCs w:val="24"/>
              </w:rPr>
              <w:t>由各厂站用户独自完成排班设置</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3</w:t>
            </w:r>
            <w:r>
              <w:rPr>
                <w:rFonts w:hint="eastAsia" w:ascii="宋体" w:hAnsi="宋体" w:cs="Times New Roman"/>
                <w:szCs w:val="24"/>
              </w:rPr>
              <w:t>个基本功能点</w:t>
            </w:r>
          </w:p>
          <w:p>
            <w:pPr>
              <w:ind w:firstLine="0" w:firstLineChars="0"/>
              <w:rPr>
                <w:rFonts w:cs="Times New Roman"/>
                <w:szCs w:val="24"/>
              </w:rPr>
            </w:pPr>
            <w:r>
              <w:rPr>
                <w:rFonts w:hint="eastAsia" w:cs="Times New Roman"/>
                <w:szCs w:val="24"/>
              </w:rPr>
              <w:t>1.可添加排班安排</w:t>
            </w:r>
            <w:r>
              <w:rPr>
                <w:rFonts w:cs="Times New Roman"/>
                <w:szCs w:val="24"/>
              </w:rPr>
              <w:t>，排班安排是安排</w:t>
            </w:r>
            <w:r>
              <w:rPr>
                <w:rFonts w:hint="eastAsia" w:cs="Times New Roman"/>
                <w:szCs w:val="24"/>
              </w:rPr>
              <w:t>在</w:t>
            </w:r>
            <w:r>
              <w:rPr>
                <w:rFonts w:cs="Times New Roman"/>
                <w:szCs w:val="24"/>
              </w:rPr>
              <w:t>每个工段在每个班次的责任人</w:t>
            </w:r>
            <w:r>
              <w:rPr>
                <w:rFonts w:hint="eastAsia" w:cs="Times New Roman"/>
                <w:szCs w:val="24"/>
              </w:rPr>
              <w:t>。</w:t>
            </w:r>
          </w:p>
          <w:p>
            <w:pPr>
              <w:ind w:firstLine="0" w:firstLineChars="0"/>
              <w:rPr>
                <w:rFonts w:cs="Times New Roman"/>
                <w:szCs w:val="24"/>
              </w:rPr>
            </w:pPr>
            <w:r>
              <w:rPr>
                <w:rFonts w:hint="eastAsia" w:cs="Times New Roman"/>
                <w:szCs w:val="24"/>
              </w:rPr>
              <w:t>2.可修改排班</w:t>
            </w:r>
            <w:r>
              <w:rPr>
                <w:rFonts w:cs="Times New Roman"/>
                <w:szCs w:val="24"/>
              </w:rPr>
              <w:t>安排，只可以在排班实行之前进行修改</w:t>
            </w:r>
            <w:r>
              <w:rPr>
                <w:rFonts w:hint="eastAsia" w:cs="Times New Roman"/>
                <w:szCs w:val="24"/>
              </w:rPr>
              <w:t>。</w:t>
            </w:r>
          </w:p>
          <w:p>
            <w:pPr>
              <w:ind w:firstLine="0" w:firstLineChars="0"/>
              <w:rPr>
                <w:rFonts w:cs="Times New Roman"/>
                <w:szCs w:val="24"/>
              </w:rPr>
            </w:pPr>
            <w:r>
              <w:rPr>
                <w:rFonts w:hint="eastAsia" w:cs="Times New Roman"/>
                <w:szCs w:val="24"/>
              </w:rPr>
              <w:t>3.可查看排班</w:t>
            </w:r>
            <w:r>
              <w:rPr>
                <w:rFonts w:cs="Times New Roman"/>
                <w:szCs w:val="24"/>
              </w:rPr>
              <w:t>安排。</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1</w:t>
            </w:r>
            <w:r>
              <w:rPr>
                <w:rFonts w:hint="eastAsia" w:ascii="宋体" w:hAnsi="宋体" w:cs="Times New Roman"/>
                <w:szCs w:val="24"/>
              </w:rPr>
              <w:t>个辅助功能点</w:t>
            </w:r>
          </w:p>
          <w:p>
            <w:pPr>
              <w:ind w:firstLine="0" w:firstLineChars="0"/>
              <w:rPr>
                <w:rFonts w:ascii="宋体" w:hAnsi="宋体" w:cs="Times New Roman"/>
                <w:color w:val="000000"/>
                <w:szCs w:val="24"/>
              </w:rPr>
            </w:pPr>
            <w:r>
              <w:rPr>
                <w:rFonts w:hint="eastAsia" w:ascii="宋体" w:hAnsi="宋体" w:cs="Times New Roman"/>
                <w:color w:val="000000"/>
                <w:szCs w:val="24"/>
              </w:rPr>
              <w:t>1.</w:t>
            </w:r>
            <w:r>
              <w:rPr>
                <w:rFonts w:ascii="宋体" w:hAnsi="宋体" w:cs="Times New Roman"/>
                <w:color w:val="000000"/>
                <w:szCs w:val="24"/>
              </w:rPr>
              <w:t>如果在一天的值班工作开始前还没有进行排班，需要通过系统消息通知排班负责人（一般为班组长）</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ascii="宋体" w:hAnsi="宋体" w:cs="Times New Roman"/>
                <w:color w:val="000000"/>
                <w:szCs w:val="24"/>
              </w:rPr>
              <w:t>1</w:t>
            </w:r>
            <w:r>
              <w:rPr>
                <w:rFonts w:hint="eastAsia" w:ascii="宋体" w:hAnsi="宋体" w:cs="Times New Roman"/>
                <w:color w:val="000000"/>
                <w:szCs w:val="24"/>
              </w:rPr>
              <w:t>.添加或修改保存成功后弹出提示框“保存成功”</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到达值班时间后，就不可在当天的排班进行修改</w:t>
            </w: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新增：</w:t>
            </w:r>
          </w:p>
          <w:p>
            <w:pPr>
              <w:spacing w:before="60" w:after="60"/>
              <w:ind w:firstLine="0" w:firstLineChars="0"/>
              <w:rPr>
                <w:rFonts w:ascii="宋体" w:hAnsi="宋体" w:cs="Times New Roman"/>
                <w:szCs w:val="24"/>
              </w:rPr>
            </w:pPr>
            <w:r>
              <w:rPr>
                <w:rFonts w:hint="eastAsia" w:ascii="宋体" w:hAnsi="宋体" w:cs="Times New Roman"/>
                <w:szCs w:val="24"/>
              </w:rPr>
              <w:t>排</w:t>
            </w:r>
            <w:r>
              <w:rPr>
                <w:rFonts w:ascii="宋体" w:hAnsi="宋体" w:cs="Times New Roman"/>
                <w:szCs w:val="24"/>
              </w:rPr>
              <w:t>班日期、</w:t>
            </w:r>
            <w:r>
              <w:rPr>
                <w:rFonts w:hint="eastAsia" w:ascii="宋体" w:hAnsi="宋体" w:cs="Times New Roman"/>
                <w:szCs w:val="24"/>
              </w:rPr>
              <w:t>排</w:t>
            </w:r>
            <w:r>
              <w:rPr>
                <w:rFonts w:ascii="宋体" w:hAnsi="宋体" w:cs="Times New Roman"/>
                <w:szCs w:val="24"/>
              </w:rPr>
              <w:t>班负责人（班组长）、今日值班开始时间、今日值班结束时间</w:t>
            </w:r>
          </w:p>
          <w:p>
            <w:pPr>
              <w:spacing w:before="60" w:after="60"/>
              <w:ind w:firstLine="0" w:firstLineChars="0"/>
              <w:rPr>
                <w:rFonts w:ascii="宋体" w:hAnsi="宋体" w:cs="Times New Roman"/>
                <w:szCs w:val="24"/>
              </w:rPr>
            </w:pPr>
            <w:r>
              <w:rPr>
                <w:rFonts w:hint="eastAsia" w:ascii="宋体" w:hAnsi="宋体" w:cs="Times New Roman"/>
                <w:szCs w:val="24"/>
              </w:rPr>
              <w:t>每个</w:t>
            </w:r>
            <w:r>
              <w:rPr>
                <w:rFonts w:ascii="宋体" w:hAnsi="宋体" w:cs="Times New Roman"/>
                <w:szCs w:val="24"/>
              </w:rPr>
              <w:t>班次</w:t>
            </w:r>
            <w:r>
              <w:rPr>
                <w:rFonts w:hint="eastAsia" w:ascii="宋体" w:hAnsi="宋体" w:cs="Times New Roman"/>
                <w:szCs w:val="24"/>
              </w:rPr>
              <w:t>下</w:t>
            </w:r>
            <w:r>
              <w:rPr>
                <w:rFonts w:ascii="宋体" w:hAnsi="宋体" w:cs="Times New Roman"/>
                <w:szCs w:val="24"/>
              </w:rPr>
              <w:t>每个工段</w:t>
            </w:r>
            <w:r>
              <w:rPr>
                <w:rFonts w:hint="eastAsia" w:ascii="宋体" w:hAnsi="宋体" w:cs="Times New Roman"/>
                <w:szCs w:val="24"/>
              </w:rPr>
              <w:t>的</w:t>
            </w:r>
            <w:r>
              <w:rPr>
                <w:rFonts w:ascii="宋体" w:hAnsi="宋体" w:cs="Times New Roman"/>
                <w:szCs w:val="24"/>
              </w:rPr>
              <w:t>负责人列表</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查询列表显示：</w:t>
            </w:r>
          </w:p>
          <w:p>
            <w:pPr>
              <w:spacing w:before="120" w:after="120"/>
              <w:ind w:firstLine="0" w:firstLineChars="0"/>
              <w:rPr>
                <w:rFonts w:ascii="宋体" w:hAnsi="Times New Roman" w:cs="Times New Roman"/>
                <w:szCs w:val="24"/>
              </w:rPr>
            </w:pPr>
            <w:r>
              <w:rPr>
                <w:rFonts w:hint="eastAsia" w:ascii="宋体" w:hAnsi="宋体" w:cs="Times New Roman"/>
                <w:szCs w:val="24"/>
              </w:rPr>
              <w:t>排</w:t>
            </w:r>
            <w:r>
              <w:rPr>
                <w:rFonts w:ascii="宋体" w:hAnsi="宋体" w:cs="Times New Roman"/>
                <w:szCs w:val="24"/>
              </w:rPr>
              <w:t>班日期、</w:t>
            </w:r>
            <w:r>
              <w:rPr>
                <w:rFonts w:hint="eastAsia" w:ascii="宋体" w:hAnsi="宋体" w:cs="Times New Roman"/>
                <w:szCs w:val="24"/>
              </w:rPr>
              <w:t>排</w:t>
            </w:r>
            <w:r>
              <w:rPr>
                <w:rFonts w:ascii="宋体" w:hAnsi="宋体" w:cs="Times New Roman"/>
                <w:szCs w:val="24"/>
              </w:rPr>
              <w:t>班负责人（班组长）、今日值班开始时间、今日值班结束时间</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pStyle w:val="68"/>
      </w:pPr>
      <w:bookmarkStart w:id="121" w:name="_Toc27527"/>
      <w:r>
        <w:rPr>
          <w:rFonts w:hint="eastAsia"/>
        </w:rPr>
        <w:t>原型需求</w:t>
      </w:r>
      <w:bookmarkEnd w:id="121"/>
    </w:p>
    <w:p>
      <w:pPr>
        <w:ind w:firstLine="0" w:firstLineChars="0"/>
      </w:pPr>
      <w:r>
        <w:drawing>
          <wp:inline distT="0" distB="0" distL="0" distR="0">
            <wp:extent cx="5759450" cy="34493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1"/>
                    <a:stretch>
                      <a:fillRect/>
                    </a:stretch>
                  </pic:blipFill>
                  <pic:spPr>
                    <a:xfrm>
                      <a:off x="0" y="0"/>
                      <a:ext cx="5759450" cy="3449320"/>
                    </a:xfrm>
                    <a:prstGeom prst="rect">
                      <a:avLst/>
                    </a:prstGeom>
                  </pic:spPr>
                </pic:pic>
              </a:graphicData>
            </a:graphic>
          </wp:inline>
        </w:drawing>
      </w:r>
    </w:p>
    <w:p>
      <w:pPr>
        <w:ind w:firstLine="0" w:firstLineChars="0"/>
        <w:rPr>
          <w:rFonts w:hint="eastAsia"/>
        </w:rPr>
      </w:pPr>
      <w:r>
        <w:drawing>
          <wp:inline distT="0" distB="0" distL="0" distR="0">
            <wp:extent cx="5759450" cy="359537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2"/>
                    <a:stretch>
                      <a:fillRect/>
                    </a:stretch>
                  </pic:blipFill>
                  <pic:spPr>
                    <a:xfrm>
                      <a:off x="0" y="0"/>
                      <a:ext cx="5759450" cy="3595370"/>
                    </a:xfrm>
                    <a:prstGeom prst="rect">
                      <a:avLst/>
                    </a:prstGeom>
                  </pic:spPr>
                </pic:pic>
              </a:graphicData>
            </a:graphic>
          </wp:inline>
        </w:drawing>
      </w:r>
    </w:p>
    <w:p>
      <w:pPr>
        <w:pStyle w:val="66"/>
      </w:pPr>
      <w:bookmarkStart w:id="122" w:name="_Toc2257"/>
      <w:r>
        <w:rPr>
          <w:rFonts w:hint="eastAsia"/>
        </w:rPr>
        <w:t>YXSW_</w:t>
      </w:r>
      <w:r>
        <w:t>URS</w:t>
      </w:r>
      <w:r>
        <w:rPr>
          <w:rFonts w:hint="eastAsia"/>
        </w:rPr>
        <w:t>_CXGL_05：厂巡记录</w:t>
      </w:r>
      <w:bookmarkEnd w:id="122"/>
    </w:p>
    <w:p>
      <w:pPr>
        <w:pStyle w:val="68"/>
      </w:pPr>
      <w:bookmarkStart w:id="123" w:name="_Toc9519"/>
      <w:r>
        <w:rPr>
          <w:rFonts w:hint="eastAsia"/>
        </w:rPr>
        <w:t>业务描述</w:t>
      </w:r>
      <w:bookmarkEnd w:id="123"/>
    </w:p>
    <w:p>
      <w:pPr>
        <w:ind w:firstLine="480"/>
      </w:pPr>
      <w:r>
        <w:rPr>
          <w:rFonts w:hint="eastAsia"/>
        </w:rPr>
        <w:t>查看巡检</w:t>
      </w:r>
      <w:r>
        <w:t>人员在巡检过程中</w:t>
      </w:r>
      <w:r>
        <w:rPr>
          <w:rFonts w:hint="eastAsia"/>
        </w:rPr>
        <w:t>上报</w:t>
      </w:r>
      <w:r>
        <w:t>的厂巡记录（厂巡中巡查的设备与设施信息的查阅）</w:t>
      </w:r>
      <w:r>
        <w:rPr>
          <w:rFonts w:hint="eastAsia"/>
        </w:rPr>
        <w:t>。</w:t>
      </w:r>
    </w:p>
    <w:p>
      <w:pPr>
        <w:ind w:firstLine="480"/>
      </w:pPr>
      <w:r>
        <w:rPr>
          <w:rFonts w:hint="eastAsia"/>
        </w:rPr>
        <w:t>可以根据时间段、巡检人员、设备/设施等条件过滤查询厂巡记录</w:t>
      </w:r>
      <w:r>
        <w:t>。</w:t>
      </w:r>
    </w:p>
    <w:p>
      <w:pPr>
        <w:pStyle w:val="68"/>
      </w:pPr>
      <w:bookmarkStart w:id="124" w:name="_Toc4691"/>
      <w:r>
        <w:rPr>
          <w:rFonts w:hint="eastAsia"/>
        </w:rPr>
        <w:t>业务</w:t>
      </w:r>
      <w:r>
        <w:t>流程图及说明</w:t>
      </w:r>
      <w:bookmarkEnd w:id="124"/>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125" w:name="_Toc26459"/>
      <w:r>
        <w:rPr>
          <w:rFonts w:hint="eastAsia"/>
        </w:rPr>
        <w:t>业务</w:t>
      </w:r>
      <w:r>
        <w:t>实体</w:t>
      </w:r>
      <w:bookmarkEnd w:id="125"/>
    </w:p>
    <w:p>
      <w:pPr>
        <w:ind w:firstLine="480"/>
      </w:pPr>
      <w:r>
        <w:rPr>
          <w:rFonts w:hint="eastAsia"/>
        </w:rPr>
        <w:t>无</w:t>
      </w:r>
    </w:p>
    <w:p>
      <w:pPr>
        <w:pStyle w:val="68"/>
      </w:pPr>
      <w:bookmarkStart w:id="126" w:name="_Toc10585"/>
      <w:r>
        <w:rPr>
          <w:rFonts w:hint="eastAsia"/>
        </w:rPr>
        <w:t>业务</w:t>
      </w:r>
      <w:r>
        <w:t>规则</w:t>
      </w:r>
      <w:bookmarkEnd w:id="126"/>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w:t>
            </w:r>
            <w:r>
              <w:rPr>
                <w:rFonts w:hint="eastAsia" w:cs="Times New Roman"/>
                <w:szCs w:val="24"/>
              </w:rPr>
              <w:t>对厂巡</w:t>
            </w:r>
            <w:r>
              <w:rPr>
                <w:rFonts w:cs="Times New Roman"/>
                <w:szCs w:val="24"/>
              </w:rPr>
              <w:t>记录中巡查的设备及设施信息的查阅。并可对上报中发现的问题进行班组长确认与升级可确认。</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1.只能确认有问题的设备与设施、且只能确认一次</w:t>
            </w:r>
          </w:p>
          <w:p>
            <w:pPr>
              <w:spacing w:before="60" w:after="60"/>
              <w:ind w:firstLine="0" w:firstLineChars="0"/>
              <w:jc w:val="left"/>
              <w:rPr>
                <w:rFonts w:ascii="宋体" w:hAnsi="宋体" w:cs="Times New Roman"/>
                <w:szCs w:val="24"/>
              </w:rPr>
            </w:pPr>
            <w:r>
              <w:rPr>
                <w:rFonts w:hint="eastAsia" w:ascii="宋体" w:hAnsi="宋体" w:cs="Times New Roman"/>
                <w:szCs w:val="24"/>
              </w:rPr>
              <w:t>2.班组长只能确认本班组内发现的问题。</w:t>
            </w:r>
          </w:p>
          <w:p>
            <w:pPr>
              <w:spacing w:before="60" w:after="60"/>
              <w:ind w:firstLine="0" w:firstLineChars="0"/>
              <w:jc w:val="left"/>
              <w:rPr>
                <w:rFonts w:hint="eastAsia" w:ascii="宋体" w:hAnsi="宋体" w:cs="Times New Roman"/>
                <w:szCs w:val="24"/>
              </w:rPr>
            </w:pPr>
            <w:r>
              <w:rPr>
                <w:rFonts w:hint="eastAsia" w:ascii="宋体" w:hAnsi="宋体" w:cs="Times New Roman"/>
                <w:szCs w:val="24"/>
              </w:rPr>
              <w:t>3.生技科只能在班组确认后才能进行确认。</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厂巡工作相关人员</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3</w:t>
            </w:r>
            <w:r>
              <w:rPr>
                <w:rFonts w:hint="eastAsia" w:ascii="宋体" w:hAnsi="宋体" w:cs="Times New Roman"/>
                <w:szCs w:val="24"/>
              </w:rPr>
              <w:t>个基本功能点</w:t>
            </w:r>
          </w:p>
          <w:p>
            <w:pPr>
              <w:pStyle w:val="37"/>
              <w:numPr>
                <w:ilvl w:val="0"/>
                <w:numId w:val="32"/>
              </w:numPr>
              <w:tabs>
                <w:tab w:val="left" w:pos="2520"/>
              </w:tabs>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列表：列表查看所有厂巡记录信息，查询条件支持：巡检时间范围、巡检人员、巡检点、设备/设施；</w:t>
            </w:r>
          </w:p>
          <w:p>
            <w:pPr>
              <w:pStyle w:val="37"/>
              <w:numPr>
                <w:ilvl w:val="0"/>
                <w:numId w:val="32"/>
              </w:numPr>
              <w:tabs>
                <w:tab w:val="left" w:pos="2520"/>
              </w:tabs>
              <w:ind w:firstLineChars="0"/>
              <w:rPr>
                <w:rFonts w:cs="Times New Roman"/>
                <w:szCs w:val="24"/>
              </w:rPr>
            </w:pPr>
            <w:r>
              <w:rPr>
                <w:rFonts w:hint="eastAsia"/>
                <w:color w:val="000000" w:themeColor="text1"/>
                <w14:textFill>
                  <w14:solidFill>
                    <w14:schemeClr w14:val="tx1"/>
                  </w14:solidFill>
                </w14:textFill>
              </w:rPr>
              <w:t>可查看巡检记录详情，</w:t>
            </w:r>
            <w:r>
              <w:rPr>
                <w:color w:val="000000" w:themeColor="text1"/>
                <w14:textFill>
                  <w14:solidFill>
                    <w14:schemeClr w14:val="tx1"/>
                  </w14:solidFill>
                </w14:textFill>
              </w:rPr>
              <w:t>包括各巡检项巡检结果</w:t>
            </w:r>
          </w:p>
          <w:p>
            <w:pPr>
              <w:pStyle w:val="37"/>
              <w:numPr>
                <w:ilvl w:val="0"/>
                <w:numId w:val="32"/>
              </w:numPr>
              <w:tabs>
                <w:tab w:val="left" w:pos="2520"/>
              </w:tabs>
              <w:ind w:firstLineChars="0"/>
              <w:rPr>
                <w:rFonts w:cs="Times New Roman"/>
                <w:szCs w:val="24"/>
              </w:rPr>
            </w:pPr>
            <w:r>
              <w:rPr>
                <w:rFonts w:cs="Times New Roman"/>
                <w:szCs w:val="24"/>
              </w:rPr>
              <w:t>对设备与设施发现的问题进行确认。</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0</w:t>
            </w:r>
            <w:r>
              <w:rPr>
                <w:rFonts w:hint="eastAsia" w:ascii="宋体" w:hAnsi="宋体" w:cs="Times New Roman"/>
                <w:szCs w:val="24"/>
              </w:rPr>
              <w:t>个辅助功能点</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查询条件：</w:t>
            </w:r>
          </w:p>
          <w:p>
            <w:pPr>
              <w:spacing w:before="60" w:after="60"/>
              <w:ind w:firstLine="0" w:firstLineChars="0"/>
              <w:rPr>
                <w:rFonts w:ascii="宋体" w:hAnsi="宋体" w:cs="Times New Roman"/>
                <w:szCs w:val="24"/>
              </w:rPr>
            </w:pPr>
            <w:r>
              <w:rPr>
                <w:rFonts w:hint="eastAsia"/>
                <w:color w:val="000000" w:themeColor="text1"/>
                <w14:textFill>
                  <w14:solidFill>
                    <w14:schemeClr w14:val="tx1"/>
                  </w14:solidFill>
                </w14:textFill>
              </w:rPr>
              <w:t>巡检时间范围、巡检人员、巡检点、设备/设施</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查询列表显示：</w:t>
            </w:r>
          </w:p>
          <w:p>
            <w:pPr>
              <w:spacing w:before="120" w:after="120"/>
              <w:ind w:firstLine="0" w:firstLineChars="0"/>
              <w:rPr>
                <w:rFonts w:ascii="宋体" w:hAnsi="Times New Roman" w:cs="Times New Roman"/>
                <w:szCs w:val="24"/>
              </w:rPr>
            </w:pPr>
            <w:r>
              <w:rPr>
                <w:rFonts w:hint="eastAsia" w:ascii="宋体" w:hAnsi="宋体" w:cs="Times New Roman"/>
                <w:szCs w:val="24"/>
              </w:rPr>
              <w:t>巡检时间</w:t>
            </w:r>
            <w:r>
              <w:rPr>
                <w:rFonts w:ascii="宋体" w:hAnsi="宋体" w:cs="Times New Roman"/>
                <w:szCs w:val="24"/>
              </w:rPr>
              <w:t>、</w:t>
            </w:r>
            <w:r>
              <w:rPr>
                <w:rFonts w:hint="eastAsia" w:ascii="宋体" w:hAnsi="宋体" w:cs="Times New Roman"/>
                <w:szCs w:val="24"/>
              </w:rPr>
              <w:t>巡检人员</w:t>
            </w:r>
            <w:r>
              <w:rPr>
                <w:rFonts w:ascii="宋体" w:hAnsi="宋体" w:cs="Times New Roman"/>
                <w:szCs w:val="24"/>
              </w:rPr>
              <w:t>、</w:t>
            </w:r>
            <w:r>
              <w:rPr>
                <w:rFonts w:hint="eastAsia" w:ascii="宋体" w:hAnsi="宋体" w:cs="Times New Roman"/>
                <w:szCs w:val="24"/>
              </w:rPr>
              <w:t>巡检设备/设施</w:t>
            </w:r>
            <w:r>
              <w:rPr>
                <w:rFonts w:ascii="宋体" w:hAnsi="宋体" w:cs="Times New Roman"/>
                <w:szCs w:val="24"/>
              </w:rPr>
              <w:t>、</w:t>
            </w:r>
            <w:r>
              <w:rPr>
                <w:rFonts w:hint="eastAsia" w:ascii="宋体" w:hAnsi="宋体" w:cs="Times New Roman"/>
                <w:szCs w:val="24"/>
              </w:rPr>
              <w:t>巡检说明</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pStyle w:val="68"/>
      </w:pPr>
      <w:bookmarkStart w:id="127" w:name="_Toc7370"/>
      <w:r>
        <w:rPr>
          <w:rFonts w:hint="eastAsia"/>
        </w:rPr>
        <w:t>原型需求</w:t>
      </w:r>
      <w:bookmarkEnd w:id="127"/>
    </w:p>
    <w:p>
      <w:pPr>
        <w:tabs>
          <w:tab w:val="left" w:pos="2520"/>
        </w:tabs>
        <w:ind w:firstLine="0" w:firstLineChars="0"/>
        <w:rPr>
          <w:color w:val="000000" w:themeColor="text1"/>
          <w14:textFill>
            <w14:solidFill>
              <w14:schemeClr w14:val="tx1"/>
            </w14:solidFill>
          </w14:textFill>
        </w:rPr>
      </w:pPr>
      <w:r>
        <w:drawing>
          <wp:inline distT="0" distB="0" distL="0" distR="0">
            <wp:extent cx="5759450" cy="35045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3"/>
                    <a:stretch>
                      <a:fillRect/>
                    </a:stretch>
                  </pic:blipFill>
                  <pic:spPr>
                    <a:xfrm>
                      <a:off x="0" y="0"/>
                      <a:ext cx="5759450" cy="3504565"/>
                    </a:xfrm>
                    <a:prstGeom prst="rect">
                      <a:avLst/>
                    </a:prstGeom>
                  </pic:spPr>
                </pic:pic>
              </a:graphicData>
            </a:graphic>
          </wp:inline>
        </w:drawing>
      </w:r>
    </w:p>
    <w:p>
      <w:pPr>
        <w:tabs>
          <w:tab w:val="left" w:pos="2520"/>
        </w:tabs>
        <w:ind w:firstLine="0" w:firstLineChars="0"/>
        <w:rPr>
          <w:color w:val="000000" w:themeColor="text1"/>
          <w14:textFill>
            <w14:solidFill>
              <w14:schemeClr w14:val="tx1"/>
            </w14:solidFill>
          </w14:textFill>
        </w:rPr>
      </w:pPr>
      <w:r>
        <w:drawing>
          <wp:inline distT="0" distB="0" distL="0" distR="0">
            <wp:extent cx="5180330" cy="3885565"/>
            <wp:effectExtent l="0" t="0" r="127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4"/>
                    <a:stretch>
                      <a:fillRect/>
                    </a:stretch>
                  </pic:blipFill>
                  <pic:spPr>
                    <a:xfrm>
                      <a:off x="0" y="0"/>
                      <a:ext cx="5180952" cy="3885714"/>
                    </a:xfrm>
                    <a:prstGeom prst="rect">
                      <a:avLst/>
                    </a:prstGeom>
                  </pic:spPr>
                </pic:pic>
              </a:graphicData>
            </a:graphic>
          </wp:inline>
        </w:drawing>
      </w:r>
    </w:p>
    <w:p>
      <w:pPr>
        <w:tabs>
          <w:tab w:val="left" w:pos="2520"/>
        </w:tabs>
        <w:ind w:firstLine="0" w:firstLineChars="0"/>
        <w:rPr>
          <w:rFonts w:hint="eastAsia"/>
          <w:color w:val="000000" w:themeColor="text1"/>
          <w14:textFill>
            <w14:solidFill>
              <w14:schemeClr w14:val="tx1"/>
            </w14:solidFill>
          </w14:textFill>
        </w:rPr>
      </w:pPr>
      <w:r>
        <w:drawing>
          <wp:inline distT="0" distB="0" distL="0" distR="0">
            <wp:extent cx="5759450" cy="15652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5"/>
                    <a:stretch>
                      <a:fillRect/>
                    </a:stretch>
                  </pic:blipFill>
                  <pic:spPr>
                    <a:xfrm>
                      <a:off x="0" y="0"/>
                      <a:ext cx="5759450" cy="1565275"/>
                    </a:xfrm>
                    <a:prstGeom prst="rect">
                      <a:avLst/>
                    </a:prstGeom>
                  </pic:spPr>
                </pic:pic>
              </a:graphicData>
            </a:graphic>
          </wp:inline>
        </w:drawing>
      </w:r>
    </w:p>
    <w:p>
      <w:pPr>
        <w:pStyle w:val="66"/>
      </w:pPr>
      <w:bookmarkStart w:id="128" w:name="_Toc24617"/>
      <w:r>
        <w:rPr>
          <w:rFonts w:hint="eastAsia"/>
        </w:rPr>
        <w:t>YXSW_</w:t>
      </w:r>
      <w:r>
        <w:t>URS</w:t>
      </w:r>
      <w:r>
        <w:rPr>
          <w:rFonts w:hint="eastAsia"/>
        </w:rPr>
        <w:t>_CXGL_06：厂巡超时记录</w:t>
      </w:r>
      <w:bookmarkEnd w:id="128"/>
    </w:p>
    <w:p>
      <w:pPr>
        <w:pStyle w:val="68"/>
      </w:pPr>
      <w:bookmarkStart w:id="129" w:name="_Toc7972"/>
      <w:r>
        <w:rPr>
          <w:rFonts w:hint="eastAsia"/>
        </w:rPr>
        <w:t>业务描述</w:t>
      </w:r>
      <w:bookmarkEnd w:id="129"/>
    </w:p>
    <w:p>
      <w:pPr>
        <w:ind w:firstLine="480"/>
      </w:pPr>
      <w:r>
        <w:rPr>
          <w:rFonts w:hint="eastAsia"/>
        </w:rPr>
        <w:t>查看系统在巡检</w:t>
      </w:r>
      <w:r>
        <w:t>人员巡检过程中</w:t>
      </w:r>
      <w:r>
        <w:rPr>
          <w:rFonts w:hint="eastAsia"/>
        </w:rPr>
        <w:t>记录的巡检超时记录。</w:t>
      </w:r>
    </w:p>
    <w:p>
      <w:pPr>
        <w:ind w:firstLine="480"/>
      </w:pPr>
      <w:r>
        <w:rPr>
          <w:rFonts w:hint="eastAsia"/>
        </w:rPr>
        <w:t>可以在确认某条超时记录确实是合理的情况下，手动将其认定为合理超时</w:t>
      </w:r>
      <w:r>
        <w:t>。</w:t>
      </w:r>
    </w:p>
    <w:p>
      <w:pPr>
        <w:pStyle w:val="68"/>
      </w:pPr>
      <w:bookmarkStart w:id="130" w:name="_Toc24668"/>
      <w:r>
        <w:rPr>
          <w:rFonts w:hint="eastAsia"/>
        </w:rPr>
        <w:t>业务</w:t>
      </w:r>
      <w:r>
        <w:t>流程图及说明</w:t>
      </w:r>
      <w:bookmarkEnd w:id="130"/>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131" w:name="_Toc5610"/>
      <w:r>
        <w:rPr>
          <w:rFonts w:hint="eastAsia"/>
        </w:rPr>
        <w:t>业务</w:t>
      </w:r>
      <w:r>
        <w:t>实体</w:t>
      </w:r>
      <w:bookmarkEnd w:id="131"/>
    </w:p>
    <w:p>
      <w:pPr>
        <w:ind w:firstLine="480"/>
      </w:pPr>
      <w:r>
        <w:rPr>
          <w:rFonts w:hint="eastAsia"/>
        </w:rPr>
        <w:t>无</w:t>
      </w:r>
    </w:p>
    <w:p>
      <w:pPr>
        <w:pStyle w:val="68"/>
      </w:pPr>
      <w:bookmarkStart w:id="132" w:name="_Toc28306"/>
      <w:r>
        <w:rPr>
          <w:rFonts w:hint="eastAsia"/>
        </w:rPr>
        <w:t>业务</w:t>
      </w:r>
      <w:r>
        <w:t>规则</w:t>
      </w:r>
      <w:bookmarkEnd w:id="132"/>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w:t>
            </w:r>
            <w:r>
              <w:rPr>
                <w:rFonts w:hint="eastAsia" w:cs="Times New Roman"/>
                <w:szCs w:val="24"/>
              </w:rPr>
              <w:t>对厂巡超时</w:t>
            </w:r>
            <w:r>
              <w:rPr>
                <w:rFonts w:cs="Times New Roman"/>
                <w:szCs w:val="24"/>
              </w:rPr>
              <w:t>记录的查阅</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pStyle w:val="37"/>
              <w:numPr>
                <w:ilvl w:val="0"/>
                <w:numId w:val="33"/>
              </w:numPr>
              <w:tabs>
                <w:tab w:val="left" w:pos="2520"/>
              </w:tabs>
              <w:ind w:firstLineChars="0"/>
              <w:rPr>
                <w:rFonts w:ascii="宋体" w:hAnsi="宋体" w:cs="Times New Roman"/>
                <w:szCs w:val="24"/>
              </w:rPr>
            </w:pPr>
            <w:r>
              <w:rPr>
                <w:rFonts w:hint="eastAsia"/>
                <w:color w:val="000000" w:themeColor="text1"/>
                <w14:textFill>
                  <w14:solidFill>
                    <w14:schemeClr w14:val="tx1"/>
                  </w14:solidFill>
                </w14:textFill>
              </w:rPr>
              <w:t>超时记录状态分为有效/无效，默认为有效</w:t>
            </w:r>
          </w:p>
          <w:p>
            <w:pPr>
              <w:pStyle w:val="37"/>
              <w:numPr>
                <w:ilvl w:val="0"/>
                <w:numId w:val="33"/>
              </w:numPr>
              <w:tabs>
                <w:tab w:val="left" w:pos="2520"/>
              </w:tabs>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巡检</w:t>
            </w:r>
            <w:r>
              <w:rPr>
                <w:color w:val="000000" w:themeColor="text1"/>
                <w14:textFill>
                  <w14:solidFill>
                    <w14:schemeClr w14:val="tx1"/>
                  </w14:solidFill>
                </w14:textFill>
              </w:rPr>
              <w:t>超时记录</w:t>
            </w:r>
            <w:r>
              <w:rPr>
                <w:rFonts w:hint="eastAsia"/>
                <w:color w:val="000000" w:themeColor="text1"/>
                <w14:textFill>
                  <w14:solidFill>
                    <w14:schemeClr w14:val="tx1"/>
                  </w14:solidFill>
                </w14:textFill>
              </w:rPr>
              <w:t>由</w:t>
            </w:r>
            <w:r>
              <w:rPr>
                <w:color w:val="000000" w:themeColor="text1"/>
                <w14:textFill>
                  <w14:solidFill>
                    <w14:schemeClr w14:val="tx1"/>
                  </w14:solidFill>
                </w14:textFill>
              </w:rPr>
              <w:t>系统在巡检人员超时未完成巡检</w:t>
            </w:r>
            <w:r>
              <w:rPr>
                <w:rFonts w:hint="eastAsia"/>
                <w:color w:val="000000" w:themeColor="text1"/>
                <w14:textFill>
                  <w14:solidFill>
                    <w14:schemeClr w14:val="tx1"/>
                  </w14:solidFill>
                </w14:textFill>
              </w:rPr>
              <w:t>时</w:t>
            </w:r>
            <w:r>
              <w:rPr>
                <w:color w:val="000000" w:themeColor="text1"/>
                <w14:textFill>
                  <w14:solidFill>
                    <w14:schemeClr w14:val="tx1"/>
                  </w14:solidFill>
                </w14:textFill>
              </w:rPr>
              <w:t>自动记录，需要记录下</w:t>
            </w:r>
            <w:r>
              <w:rPr>
                <w:rFonts w:hint="eastAsia"/>
                <w:color w:val="000000" w:themeColor="text1"/>
                <w14:textFill>
                  <w14:solidFill>
                    <w14:schemeClr w14:val="tx1"/>
                  </w14:solidFill>
                </w14:textFill>
              </w:rPr>
              <w:t>该次未</w:t>
            </w:r>
            <w:r>
              <w:rPr>
                <w:color w:val="000000" w:themeColor="text1"/>
                <w14:textFill>
                  <w14:solidFill>
                    <w14:schemeClr w14:val="tx1"/>
                  </w14:solidFill>
                </w14:textFill>
              </w:rPr>
              <w:t>完成巡检</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负责人，巡检点，巡检</w:t>
            </w:r>
            <w:r>
              <w:rPr>
                <w:rFonts w:hint="eastAsia"/>
                <w:color w:val="000000" w:themeColor="text1"/>
                <w14:textFill>
                  <w14:solidFill>
                    <w14:schemeClr w14:val="tx1"/>
                  </w14:solidFill>
                </w14:textFill>
              </w:rPr>
              <w:t>设备</w:t>
            </w:r>
            <w:r>
              <w:rPr>
                <w:color w:val="000000" w:themeColor="text1"/>
                <w14:textFill>
                  <w14:solidFill>
                    <w14:schemeClr w14:val="tx1"/>
                  </w14:solidFill>
                </w14:textFill>
              </w:rPr>
              <w:t>、巡检时间等</w:t>
            </w:r>
            <w:r>
              <w:rPr>
                <w:rFonts w:hint="eastAsia"/>
                <w:color w:val="000000" w:themeColor="text1"/>
                <w14:textFill>
                  <w14:solidFill>
                    <w14:schemeClr w14:val="tx1"/>
                  </w14:solidFill>
                </w14:textFill>
              </w:rPr>
              <w:t>详细</w:t>
            </w:r>
            <w:r>
              <w:rPr>
                <w:color w:val="000000" w:themeColor="text1"/>
                <w14:textFill>
                  <w14:solidFill>
                    <w14:schemeClr w14:val="tx1"/>
                  </w14:solidFill>
                </w14:textFill>
              </w:rPr>
              <w:t>信息</w:t>
            </w:r>
            <w:r>
              <w:rPr>
                <w:rFonts w:hint="eastAsia"/>
                <w:color w:val="000000" w:themeColor="text1"/>
                <w14:textFill>
                  <w14:solidFill>
                    <w14:schemeClr w14:val="tx1"/>
                  </w14:solidFill>
                </w14:textFill>
              </w:rPr>
              <w:t>。</w:t>
            </w:r>
          </w:p>
          <w:p>
            <w:pPr>
              <w:pStyle w:val="37"/>
              <w:numPr>
                <w:ilvl w:val="0"/>
                <w:numId w:val="33"/>
              </w:numPr>
              <w:tabs>
                <w:tab w:val="left" w:pos="2520"/>
              </w:tabs>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对于</w:t>
            </w:r>
            <w:r>
              <w:rPr>
                <w:color w:val="000000" w:themeColor="text1"/>
                <w14:textFill>
                  <w14:solidFill>
                    <w14:schemeClr w14:val="tx1"/>
                  </w14:solidFill>
                </w14:textFill>
              </w:rPr>
              <w:t>超时记录，可以手动将其认定为合理超时</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并在认定时记录</w:t>
            </w:r>
            <w:r>
              <w:rPr>
                <w:rFonts w:hint="eastAsia"/>
                <w:color w:val="000000" w:themeColor="text1"/>
                <w14:textFill>
                  <w14:solidFill>
                    <w14:schemeClr w14:val="tx1"/>
                  </w14:solidFill>
                </w14:textFill>
              </w:rPr>
              <w:t>合理</w:t>
            </w:r>
            <w:r>
              <w:rPr>
                <w:color w:val="000000" w:themeColor="text1"/>
                <w14:textFill>
                  <w14:solidFill>
                    <w14:schemeClr w14:val="tx1"/>
                  </w14:solidFill>
                </w14:textFill>
              </w:rPr>
              <w:t>超时</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原因</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认定</w:t>
            </w:r>
            <w:r>
              <w:rPr>
                <w:rFonts w:hint="eastAsia"/>
                <w:color w:val="000000" w:themeColor="text1"/>
                <w14:textFill>
                  <w14:solidFill>
                    <w14:schemeClr w14:val="tx1"/>
                  </w14:solidFill>
                </w14:textFill>
              </w:rPr>
              <w:t>为</w:t>
            </w:r>
            <w:r>
              <w:rPr>
                <w:color w:val="000000" w:themeColor="text1"/>
                <w14:textFill>
                  <w14:solidFill>
                    <w14:schemeClr w14:val="tx1"/>
                  </w14:solidFill>
                </w14:textFill>
              </w:rPr>
              <w:t>合理超时的将不会计入考核数据。</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厂巡工作相关人员</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2</w:t>
            </w:r>
            <w:r>
              <w:rPr>
                <w:rFonts w:hint="eastAsia" w:ascii="宋体" w:hAnsi="宋体" w:cs="Times New Roman"/>
                <w:szCs w:val="24"/>
              </w:rPr>
              <w:t>个基本功能点</w:t>
            </w:r>
          </w:p>
          <w:p>
            <w:pPr>
              <w:pStyle w:val="37"/>
              <w:numPr>
                <w:ilvl w:val="0"/>
                <w:numId w:val="34"/>
              </w:numPr>
              <w:tabs>
                <w:tab w:val="left" w:pos="2520"/>
              </w:tabs>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列表：列表查看所有厂巡超时记录信息，查询条件支持：巡检时间范围、巡检人员、巡检点；</w:t>
            </w:r>
          </w:p>
          <w:p>
            <w:pPr>
              <w:pStyle w:val="37"/>
              <w:numPr>
                <w:ilvl w:val="0"/>
                <w:numId w:val="34"/>
              </w:numPr>
              <w:tabs>
                <w:tab w:val="left" w:pos="2520"/>
              </w:tabs>
              <w:ind w:firstLineChars="0"/>
              <w:rPr>
                <w:rFonts w:cs="Times New Roman"/>
                <w:szCs w:val="24"/>
              </w:rPr>
            </w:pPr>
            <w:r>
              <w:rPr>
                <w:rFonts w:hint="eastAsia"/>
                <w:color w:val="000000" w:themeColor="text1"/>
                <w14:textFill>
                  <w14:solidFill>
                    <w14:schemeClr w14:val="tx1"/>
                  </w14:solidFill>
                </w14:textFill>
              </w:rPr>
              <w:t>可查看巡检超时记录详情，包括巡检时间、巡检人员、巡检点、巡检设备/设施，超时说明</w:t>
            </w:r>
            <w:r>
              <w:rPr>
                <w:color w:val="000000" w:themeColor="text1"/>
                <w14:textFill>
                  <w14:solidFill>
                    <w14:schemeClr w14:val="tx1"/>
                  </w14:solidFill>
                </w14:textFill>
              </w:rPr>
              <w:t>；</w:t>
            </w:r>
          </w:p>
          <w:p>
            <w:pPr>
              <w:pStyle w:val="37"/>
              <w:numPr>
                <w:ilvl w:val="0"/>
                <w:numId w:val="34"/>
              </w:numPr>
              <w:tabs>
                <w:tab w:val="left" w:pos="2520"/>
              </w:tabs>
              <w:ind w:firstLineChars="0"/>
              <w:rPr>
                <w:rFonts w:cs="Times New Roman"/>
                <w:szCs w:val="24"/>
              </w:rPr>
            </w:pPr>
            <w:r>
              <w:rPr>
                <w:rFonts w:hint="eastAsia" w:cs="Times New Roman"/>
                <w:szCs w:val="24"/>
              </w:rPr>
              <w:t>可将超时记录设置为合理超时，</w:t>
            </w:r>
            <w:r>
              <w:rPr>
                <w:rFonts w:cs="Times New Roman"/>
                <w:szCs w:val="24"/>
              </w:rPr>
              <w:t>即将超时记录设置为无效状态，设置</w:t>
            </w:r>
            <w:r>
              <w:rPr>
                <w:rFonts w:hint="eastAsia" w:cs="Times New Roman"/>
                <w:szCs w:val="24"/>
              </w:rPr>
              <w:t>时</w:t>
            </w:r>
            <w:r>
              <w:rPr>
                <w:rFonts w:cs="Times New Roman"/>
                <w:szCs w:val="24"/>
              </w:rPr>
              <w:t>必须填写超时说明。</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1</w:t>
            </w:r>
            <w:r>
              <w:rPr>
                <w:rFonts w:hint="eastAsia" w:ascii="宋体" w:hAnsi="宋体" w:cs="Times New Roman"/>
                <w:szCs w:val="24"/>
              </w:rPr>
              <w:t>个辅助功能点</w:t>
            </w:r>
          </w:p>
          <w:p>
            <w:pPr>
              <w:pStyle w:val="37"/>
              <w:numPr>
                <w:ilvl w:val="0"/>
                <w:numId w:val="35"/>
              </w:numPr>
              <w:tabs>
                <w:tab w:val="left" w:pos="2520"/>
              </w:tabs>
              <w:ind w:firstLineChars="0"/>
              <w:rPr>
                <w:rFonts w:ascii="宋体" w:hAnsi="宋体" w:cs="Times New Roman"/>
                <w:szCs w:val="24"/>
              </w:rPr>
            </w:pPr>
            <w:r>
              <w:rPr>
                <w:rFonts w:hint="eastAsia" w:ascii="宋体" w:hAnsi="宋体" w:cs="Times New Roman"/>
                <w:szCs w:val="24"/>
              </w:rPr>
              <w:t>产生超时记录时后台消息通知责任人和厂巡管理人员（班组长）以及生产科相关工作人员；</w:t>
            </w:r>
          </w:p>
          <w:p>
            <w:pPr>
              <w:pStyle w:val="37"/>
              <w:numPr>
                <w:ilvl w:val="0"/>
                <w:numId w:val="35"/>
              </w:numPr>
              <w:tabs>
                <w:tab w:val="left" w:pos="2520"/>
              </w:tabs>
              <w:ind w:firstLineChars="0"/>
              <w:rPr>
                <w:rFonts w:ascii="宋体" w:hAnsi="宋体" w:cs="Times New Roman"/>
                <w:szCs w:val="24"/>
              </w:rPr>
            </w:pPr>
            <w:r>
              <w:rPr>
                <w:rFonts w:hint="eastAsia"/>
                <w:color w:val="000000" w:themeColor="text1"/>
                <w14:textFill>
                  <w14:solidFill>
                    <w14:schemeClr w14:val="tx1"/>
                  </w14:solidFill>
                </w14:textFill>
              </w:rPr>
              <w:t>超时</w:t>
            </w:r>
            <w:r>
              <w:rPr>
                <w:color w:val="000000" w:themeColor="text1"/>
                <w14:textFill>
                  <w14:solidFill>
                    <w14:schemeClr w14:val="tx1"/>
                  </w14:solidFill>
                </w14:textFill>
              </w:rPr>
              <w:t>记录状态改变时后台系统消息通知巡检责任人。</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pStyle w:val="37"/>
              <w:numPr>
                <w:ilvl w:val="0"/>
                <w:numId w:val="36"/>
              </w:numPr>
              <w:tabs>
                <w:tab w:val="left" w:pos="2520"/>
              </w:tabs>
              <w:ind w:firstLineChars="0"/>
              <w:rPr>
                <w:rFonts w:ascii="宋体" w:hAnsi="宋体" w:cs="Times New Roman"/>
                <w:color w:val="000000"/>
                <w:szCs w:val="24"/>
              </w:rPr>
            </w:pPr>
            <w:r>
              <w:rPr>
                <w:rFonts w:hint="eastAsia" w:cs="Times New Roman"/>
                <w:szCs w:val="24"/>
              </w:rPr>
              <w:t>将</w:t>
            </w:r>
            <w:r>
              <w:rPr>
                <w:rFonts w:cs="Times New Roman"/>
                <w:szCs w:val="24"/>
              </w:rPr>
              <w:t>超时记录设置为</w:t>
            </w:r>
            <w:r>
              <w:rPr>
                <w:rFonts w:hint="eastAsia" w:cs="Times New Roman"/>
                <w:szCs w:val="24"/>
              </w:rPr>
              <w:t>无效状态</w:t>
            </w:r>
            <w:r>
              <w:rPr>
                <w:rFonts w:cs="Times New Roman"/>
                <w:szCs w:val="24"/>
              </w:rPr>
              <w:t>提交成功后提示“</w:t>
            </w:r>
            <w:r>
              <w:rPr>
                <w:rFonts w:hint="eastAsia" w:cs="Times New Roman"/>
                <w:szCs w:val="24"/>
              </w:rPr>
              <w:t>操作</w:t>
            </w:r>
            <w:r>
              <w:rPr>
                <w:rFonts w:cs="Times New Roman"/>
                <w:szCs w:val="24"/>
              </w:rPr>
              <w:t>成功”。</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查询条件：</w:t>
            </w:r>
          </w:p>
          <w:p>
            <w:pPr>
              <w:spacing w:before="60" w:after="60"/>
              <w:ind w:firstLine="0" w:firstLineChars="0"/>
              <w:rPr>
                <w:rFonts w:ascii="宋体" w:hAnsi="宋体" w:cs="Times New Roman"/>
                <w:szCs w:val="24"/>
              </w:rPr>
            </w:pPr>
            <w:r>
              <w:rPr>
                <w:rFonts w:hint="eastAsia"/>
                <w:color w:val="000000" w:themeColor="text1"/>
                <w14:textFill>
                  <w14:solidFill>
                    <w14:schemeClr w14:val="tx1"/>
                  </w14:solidFill>
                </w14:textFill>
              </w:rPr>
              <w:t>巡检时间范围、巡检人员、巡检点</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查询列表显示：</w:t>
            </w:r>
          </w:p>
          <w:p>
            <w:pPr>
              <w:spacing w:before="120" w:after="120"/>
              <w:ind w:firstLine="0" w:firstLineChars="0"/>
              <w:rPr>
                <w:rFonts w:ascii="宋体" w:hAnsi="Times New Roman" w:cs="Times New Roman"/>
                <w:szCs w:val="24"/>
              </w:rPr>
            </w:pPr>
            <w:r>
              <w:rPr>
                <w:rFonts w:hint="eastAsia"/>
                <w:color w:val="000000" w:themeColor="text1"/>
                <w14:textFill>
                  <w14:solidFill>
                    <w14:schemeClr w14:val="tx1"/>
                  </w14:solidFill>
                </w14:textFill>
              </w:rPr>
              <w:t>巡检时间、巡检人员、巡检点、巡检设备/设施，超时说明</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ind w:firstLine="480"/>
      </w:pPr>
    </w:p>
    <w:p>
      <w:pPr>
        <w:pStyle w:val="68"/>
      </w:pPr>
      <w:bookmarkStart w:id="133" w:name="_Toc2515"/>
      <w:r>
        <w:rPr>
          <w:rFonts w:hint="eastAsia"/>
        </w:rPr>
        <w:t>原型需求</w:t>
      </w:r>
      <w:bookmarkEnd w:id="133"/>
    </w:p>
    <w:p>
      <w:pPr>
        <w:tabs>
          <w:tab w:val="left" w:pos="2520"/>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0"/>
      </w:pPr>
      <w:bookmarkStart w:id="134" w:name="_Toc21719"/>
      <w:r>
        <w:rPr>
          <w:rFonts w:hint="eastAsia"/>
        </w:rPr>
        <w:t>YXSW_</w:t>
      </w:r>
      <w:r>
        <w:t>URS</w:t>
      </w:r>
      <w:r>
        <w:rPr>
          <w:rFonts w:hint="eastAsia"/>
        </w:rPr>
        <w:t>_RCGL：日常管理</w:t>
      </w:r>
      <w:bookmarkEnd w:id="134"/>
    </w:p>
    <w:p>
      <w:pPr>
        <w:pStyle w:val="66"/>
      </w:pPr>
      <w:bookmarkStart w:id="135" w:name="_Toc14373"/>
      <w:r>
        <w:rPr>
          <w:rFonts w:hint="eastAsia"/>
        </w:rPr>
        <w:t>YXSW_</w:t>
      </w:r>
      <w:r>
        <w:t>URS</w:t>
      </w:r>
      <w:r>
        <w:rPr>
          <w:rFonts w:hint="eastAsia"/>
        </w:rPr>
        <w:t>_RCGL_0</w:t>
      </w:r>
      <w:r>
        <w:t>1</w:t>
      </w:r>
      <w:r>
        <w:rPr>
          <w:rFonts w:hint="eastAsia"/>
        </w:rPr>
        <w:t>：公告发布</w:t>
      </w:r>
      <w:bookmarkEnd w:id="135"/>
    </w:p>
    <w:p>
      <w:pPr>
        <w:pStyle w:val="68"/>
      </w:pPr>
      <w:bookmarkStart w:id="136" w:name="_Toc12570"/>
      <w:r>
        <w:rPr>
          <w:rFonts w:hint="eastAsia"/>
        </w:rPr>
        <w:t>业务描述</w:t>
      </w:r>
      <w:bookmarkEnd w:id="136"/>
    </w:p>
    <w:p>
      <w:pPr>
        <w:ind w:firstLine="480"/>
      </w:pPr>
      <w:r>
        <w:rPr>
          <w:rFonts w:hint="eastAsia"/>
        </w:rPr>
        <w:t>公司领导和厂内领导可以通过该功能向指定人员发送公告信息，用户接收到公告时会自动在APP端首页进行显示，并且用户只有‘已阅’才能进行下一步操作。发送公告的场景如：公司的决策宣传、安全教育等；</w:t>
      </w:r>
    </w:p>
    <w:p>
      <w:pPr>
        <w:ind w:firstLine="480"/>
      </w:pPr>
      <w:r>
        <w:t>公告的阅读具有强制性，在</w:t>
      </w:r>
      <w:r>
        <w:rPr>
          <w:rFonts w:hint="eastAsia"/>
        </w:rPr>
        <w:t>APP端登录时会自动获取公告信息，并在APP主界面显示，用户只有已读后才能进行下面的操作。</w:t>
      </w:r>
    </w:p>
    <w:p>
      <w:pPr>
        <w:pStyle w:val="68"/>
      </w:pPr>
      <w:bookmarkStart w:id="137" w:name="_Toc19919"/>
      <w:r>
        <w:rPr>
          <w:rFonts w:hint="eastAsia"/>
        </w:rPr>
        <w:t>业务</w:t>
      </w:r>
      <w:r>
        <w:t>流程图及说明</w:t>
      </w:r>
      <w:bookmarkEnd w:id="137"/>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138" w:name="_Toc20576"/>
      <w:r>
        <w:rPr>
          <w:rFonts w:hint="eastAsia"/>
        </w:rPr>
        <w:t>业务</w:t>
      </w:r>
      <w:r>
        <w:t>规则</w:t>
      </w:r>
      <w:bookmarkEnd w:id="138"/>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实现公告的发布管理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1.安全公告是全员性质公告，发布时默认全员发送，也可以选择人员发送</w:t>
            </w:r>
          </w:p>
          <w:p>
            <w:pPr>
              <w:spacing w:before="60" w:after="60"/>
              <w:ind w:firstLine="0" w:firstLineChars="0"/>
              <w:jc w:val="left"/>
              <w:rPr>
                <w:rFonts w:ascii="宋体" w:hAnsi="宋体" w:cs="Times New Roman"/>
                <w:szCs w:val="24"/>
              </w:rPr>
            </w:pPr>
            <w:r>
              <w:rPr>
                <w:rFonts w:hint="eastAsia" w:ascii="宋体" w:hAnsi="宋体" w:cs="Times New Roman"/>
                <w:szCs w:val="24"/>
              </w:rPr>
              <w:t>2.</w:t>
            </w:r>
            <w:r>
              <w:rPr>
                <w:rFonts w:ascii="宋体" w:hAnsi="宋体" w:cs="Times New Roman"/>
                <w:szCs w:val="24"/>
              </w:rPr>
              <w:t>APP端只能获取未删除且状态为有效的公告</w:t>
            </w:r>
          </w:p>
          <w:p>
            <w:pPr>
              <w:spacing w:before="60" w:after="60"/>
              <w:ind w:firstLine="0" w:firstLineChars="0"/>
              <w:jc w:val="left"/>
              <w:rPr>
                <w:rFonts w:ascii="宋体" w:hAnsi="宋体" w:cs="Times New Roman"/>
                <w:szCs w:val="24"/>
              </w:rPr>
            </w:pPr>
            <w:r>
              <w:rPr>
                <w:rFonts w:hint="eastAsia" w:ascii="宋体" w:hAnsi="宋体" w:cs="Times New Roman"/>
                <w:szCs w:val="24"/>
              </w:rPr>
              <w:t>3.</w:t>
            </w:r>
            <w:r>
              <w:rPr>
                <w:rFonts w:ascii="宋体" w:hAnsi="宋体" w:cs="Times New Roman"/>
                <w:szCs w:val="24"/>
              </w:rPr>
              <w:t xml:space="preserve"> 厂站用户只能发给本厂站用户，公司用户可发给所有用户</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ascii="宋体" w:hAnsi="宋体" w:cs="Times New Roman"/>
                <w:szCs w:val="24"/>
              </w:rPr>
              <w:t>渝西公司或各厂站</w:t>
            </w:r>
            <w:r>
              <w:rPr>
                <w:rFonts w:hint="eastAsia" w:ascii="宋体" w:hAnsi="宋体" w:cs="Times New Roman"/>
                <w:szCs w:val="24"/>
              </w:rPr>
              <w:t xml:space="preserve"> </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4</w:t>
            </w:r>
            <w:r>
              <w:rPr>
                <w:rFonts w:hint="eastAsia" w:ascii="宋体" w:hAnsi="宋体" w:cs="Times New Roman"/>
                <w:szCs w:val="24"/>
              </w:rPr>
              <w:t>个基本功能点</w:t>
            </w:r>
          </w:p>
          <w:p>
            <w:pPr>
              <w:ind w:firstLine="0" w:firstLineChars="0"/>
              <w:rPr>
                <w:rFonts w:cs="Times New Roman"/>
                <w:szCs w:val="24"/>
              </w:rPr>
            </w:pPr>
            <w:r>
              <w:rPr>
                <w:rFonts w:hint="eastAsia" w:cs="Times New Roman"/>
                <w:szCs w:val="24"/>
              </w:rPr>
              <w:t>1.可查询公告列表，查询条件支持：标题、公告类型、重要程度、是否有效、起始时间、截止时间。</w:t>
            </w:r>
          </w:p>
          <w:p>
            <w:pPr>
              <w:ind w:firstLine="0" w:firstLineChars="0"/>
              <w:rPr>
                <w:rFonts w:cs="Times New Roman"/>
                <w:szCs w:val="24"/>
              </w:rPr>
            </w:pPr>
            <w:r>
              <w:rPr>
                <w:rFonts w:hint="eastAsia" w:cs="Times New Roman"/>
                <w:szCs w:val="24"/>
              </w:rPr>
              <w:t>2.新增：可新增公告内容；</w:t>
            </w:r>
          </w:p>
          <w:p>
            <w:pPr>
              <w:ind w:firstLine="0" w:firstLineChars="0"/>
              <w:rPr>
                <w:rFonts w:cs="Times New Roman"/>
                <w:szCs w:val="24"/>
              </w:rPr>
            </w:pPr>
            <w:r>
              <w:rPr>
                <w:rFonts w:cs="Times New Roman"/>
                <w:szCs w:val="24"/>
              </w:rPr>
              <w:t>3.删除：可删除指定的公告；</w:t>
            </w:r>
          </w:p>
          <w:p>
            <w:pPr>
              <w:ind w:firstLine="0" w:firstLineChars="0"/>
              <w:rPr>
                <w:rFonts w:cs="Times New Roman"/>
                <w:szCs w:val="24"/>
              </w:rPr>
            </w:pPr>
            <w:r>
              <w:rPr>
                <w:rFonts w:hint="eastAsia" w:cs="Times New Roman"/>
                <w:szCs w:val="24"/>
              </w:rPr>
              <w:t>4.可快速设置公告是否有效</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2</w:t>
            </w:r>
            <w:r>
              <w:rPr>
                <w:rFonts w:hint="eastAsia" w:ascii="宋体" w:hAnsi="宋体" w:cs="Times New Roman"/>
                <w:szCs w:val="24"/>
              </w:rPr>
              <w:t>个辅助功能点</w:t>
            </w:r>
          </w:p>
          <w:p>
            <w:pPr>
              <w:ind w:firstLine="0" w:firstLineChars="0"/>
              <w:rPr>
                <w:rFonts w:ascii="宋体" w:hAnsi="宋体" w:cs="Times New Roman"/>
                <w:color w:val="000000"/>
                <w:szCs w:val="24"/>
              </w:rPr>
            </w:pPr>
            <w:r>
              <w:rPr>
                <w:rFonts w:ascii="宋体" w:hAnsi="宋体" w:cs="Times New Roman"/>
                <w:color w:val="000000"/>
                <w:szCs w:val="24"/>
              </w:rPr>
              <w:t>1.点击公告标题可以查看公告详细信息</w:t>
            </w:r>
          </w:p>
          <w:p>
            <w:pPr>
              <w:ind w:firstLine="0" w:firstLineChars="0"/>
              <w:rPr>
                <w:rFonts w:ascii="宋体" w:hAnsi="宋体" w:cs="Times New Roman"/>
                <w:color w:val="000000"/>
                <w:szCs w:val="24"/>
              </w:rPr>
            </w:pPr>
            <w:r>
              <w:rPr>
                <w:rFonts w:hint="eastAsia" w:ascii="宋体" w:hAnsi="宋体" w:cs="Times New Roman"/>
                <w:color w:val="000000"/>
                <w:szCs w:val="24"/>
              </w:rPr>
              <w:t>2.可为公告添加附件信息</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1.必填项没有填写提交时，填写区域高亮提醒。</w:t>
            </w:r>
          </w:p>
          <w:p>
            <w:pPr>
              <w:ind w:firstLine="0" w:firstLineChars="0"/>
              <w:rPr>
                <w:rFonts w:ascii="宋体" w:hAnsi="宋体" w:cs="Times New Roman"/>
                <w:color w:val="000000"/>
                <w:szCs w:val="24"/>
              </w:rPr>
            </w:pPr>
            <w:r>
              <w:rPr>
                <w:rFonts w:ascii="宋体" w:hAnsi="宋体" w:cs="Times New Roman"/>
                <w:color w:val="000000"/>
                <w:szCs w:val="24"/>
              </w:rPr>
              <w:t>2</w:t>
            </w:r>
            <w:r>
              <w:rPr>
                <w:rFonts w:hint="eastAsia" w:ascii="宋体" w:hAnsi="宋体" w:cs="Times New Roman"/>
                <w:color w:val="000000"/>
                <w:szCs w:val="24"/>
              </w:rPr>
              <w:t>.添加保存成功后弹出提示框“保存公告信息成功”</w:t>
            </w:r>
          </w:p>
          <w:p>
            <w:pPr>
              <w:ind w:firstLine="0" w:firstLineChars="0"/>
              <w:rPr>
                <w:rFonts w:ascii="宋体" w:hAnsi="宋体" w:cs="Times New Roman"/>
                <w:color w:val="000000"/>
                <w:szCs w:val="24"/>
              </w:rPr>
            </w:pPr>
            <w:r>
              <w:rPr>
                <w:rFonts w:hint="eastAsia" w:ascii="宋体" w:hAnsi="宋体" w:cs="Times New Roman"/>
                <w:color w:val="000000"/>
                <w:szCs w:val="24"/>
              </w:rPr>
              <w:t>3.</w:t>
            </w:r>
            <w:r>
              <w:rPr>
                <w:rFonts w:hint="eastAsia" w:ascii="宋体" w:hAnsi="宋体" w:cs="Times New Roman"/>
                <w:szCs w:val="24"/>
              </w:rPr>
              <w:t xml:space="preserve"> 在删除前先提示用户“是否确认删除”，</w:t>
            </w:r>
            <w:r>
              <w:rPr>
                <w:rFonts w:hint="eastAsia" w:ascii="宋体" w:hAnsi="宋体" w:cs="Times New Roman"/>
                <w:color w:val="000000"/>
                <w:szCs w:val="24"/>
              </w:rPr>
              <w:t>删除时提示“删除成功”，</w:t>
            </w:r>
            <w:r>
              <w:rPr>
                <w:rFonts w:ascii="宋体" w:hAnsi="宋体" w:cs="Times New Roman"/>
                <w:color w:val="000000"/>
                <w:szCs w:val="24"/>
              </w:rPr>
              <w:t xml:space="preserve"> </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1.在删除公告时为逻辑删除</w:t>
            </w: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新增：</w:t>
            </w:r>
          </w:p>
          <w:p>
            <w:pPr>
              <w:spacing w:before="60" w:after="60"/>
              <w:ind w:firstLine="0" w:firstLineChars="0"/>
              <w:rPr>
                <w:rFonts w:ascii="宋体" w:hAnsi="宋体" w:cs="Times New Roman"/>
                <w:szCs w:val="24"/>
              </w:rPr>
            </w:pPr>
            <w:r>
              <w:rPr>
                <w:rFonts w:hint="eastAsia" w:ascii="宋体" w:hAnsi="宋体" w:cs="Times New Roman"/>
                <w:szCs w:val="24"/>
              </w:rPr>
              <w:t>标题、内容、接收人、重要程度、公告类型、有效期、是否有效</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查询列表显示：</w:t>
            </w:r>
          </w:p>
          <w:p>
            <w:pPr>
              <w:spacing w:before="120" w:after="120"/>
              <w:ind w:firstLine="0" w:firstLineChars="0"/>
              <w:rPr>
                <w:rFonts w:ascii="宋体" w:hAnsi="Times New Roman" w:cs="Times New Roman"/>
                <w:szCs w:val="24"/>
              </w:rPr>
            </w:pPr>
            <w:r>
              <w:rPr>
                <w:rFonts w:hint="eastAsia" w:ascii="宋体" w:hAnsi="Times New Roman" w:cs="Times New Roman"/>
                <w:szCs w:val="24"/>
              </w:rPr>
              <w:t>标题、内容、重要程度、公告类型、有效期、是否有效、创建时间</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ind w:firstLine="0" w:firstLineChars="0"/>
      </w:pPr>
    </w:p>
    <w:p>
      <w:pPr>
        <w:pStyle w:val="68"/>
      </w:pPr>
      <w:bookmarkStart w:id="139" w:name="_Toc12363"/>
      <w:r>
        <w:rPr>
          <w:rFonts w:hint="eastAsia"/>
        </w:rPr>
        <w:t>原型需求</w:t>
      </w:r>
      <w:bookmarkEnd w:id="139"/>
    </w:p>
    <w:p>
      <w:pPr>
        <w:tabs>
          <w:tab w:val="left" w:pos="2520"/>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6"/>
      </w:pPr>
      <w:bookmarkStart w:id="140" w:name="_Toc17568"/>
      <w:bookmarkStart w:id="141" w:name="_Ref491214882"/>
      <w:bookmarkStart w:id="142" w:name="_Ref491214876"/>
      <w:r>
        <w:rPr>
          <w:rFonts w:hint="eastAsia"/>
        </w:rPr>
        <w:t>YXSW_</w:t>
      </w:r>
      <w:r>
        <w:t>URS</w:t>
      </w:r>
      <w:r>
        <w:rPr>
          <w:rFonts w:hint="eastAsia"/>
        </w:rPr>
        <w:t>_RCGL_0</w:t>
      </w:r>
      <w:r>
        <w:t>2</w:t>
      </w:r>
      <w:r>
        <w:rPr>
          <w:rFonts w:hint="eastAsia"/>
        </w:rPr>
        <w:t>：消息发送</w:t>
      </w:r>
      <w:bookmarkEnd w:id="140"/>
    </w:p>
    <w:p>
      <w:pPr>
        <w:pStyle w:val="68"/>
      </w:pPr>
      <w:bookmarkStart w:id="143" w:name="_Toc27280"/>
      <w:r>
        <w:rPr>
          <w:rFonts w:hint="eastAsia"/>
        </w:rPr>
        <w:t>业务描述</w:t>
      </w:r>
      <w:bookmarkEnd w:id="143"/>
    </w:p>
    <w:p>
      <w:pPr>
        <w:ind w:firstLine="480"/>
      </w:pPr>
      <w:r>
        <w:rPr>
          <w:rFonts w:hint="eastAsia"/>
        </w:rPr>
        <w:t>通过</w:t>
      </w:r>
      <w:r>
        <w:t>系统给</w:t>
      </w:r>
      <w:r>
        <w:rPr>
          <w:rFonts w:hint="eastAsia"/>
        </w:rPr>
        <w:t>一个</w:t>
      </w:r>
      <w:r>
        <w:t>或多个系统用户</w:t>
      </w:r>
      <w:r>
        <w:rPr>
          <w:rFonts w:hint="eastAsia"/>
        </w:rPr>
        <w:t>发送</w:t>
      </w:r>
      <w:r>
        <w:t>消息通知</w:t>
      </w:r>
      <w:r>
        <w:rPr>
          <w:rFonts w:hint="eastAsia"/>
        </w:rPr>
        <w:t>；</w:t>
      </w:r>
      <w:r>
        <w:t>系统用户可以对</w:t>
      </w:r>
      <w:r>
        <w:rPr>
          <w:rFonts w:hint="eastAsia"/>
        </w:rPr>
        <w:t>收到</w:t>
      </w:r>
      <w:r>
        <w:t>的消息进行查看和、</w:t>
      </w:r>
      <w:r>
        <w:rPr>
          <w:rFonts w:hint="eastAsia"/>
        </w:rPr>
        <w:t>设置已读</w:t>
      </w:r>
      <w:r>
        <w:t>等操作。发送的消息用户也可在</w:t>
      </w:r>
      <w:r>
        <w:rPr>
          <w:rFonts w:hint="eastAsia"/>
        </w:rPr>
        <w:t>AP</w:t>
      </w:r>
      <w:r>
        <w:t>P端进行接收。</w:t>
      </w:r>
    </w:p>
    <w:p>
      <w:pPr>
        <w:ind w:firstLine="480"/>
      </w:pPr>
      <w:r>
        <w:t>消息作为通知的作用，不具有强制性接收要求，不通过系统要求接收人必读。</w:t>
      </w:r>
    </w:p>
    <w:p>
      <w:pPr>
        <w:pStyle w:val="68"/>
      </w:pPr>
      <w:bookmarkStart w:id="144" w:name="_Toc4712"/>
      <w:r>
        <w:rPr>
          <w:rFonts w:hint="eastAsia"/>
        </w:rPr>
        <w:t>业务</w:t>
      </w:r>
      <w:r>
        <w:t>流程图及说明</w:t>
      </w:r>
      <w:bookmarkEnd w:id="144"/>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145" w:name="_Toc18077"/>
      <w:r>
        <w:rPr>
          <w:rFonts w:hint="eastAsia"/>
        </w:rPr>
        <w:t>业务</w:t>
      </w:r>
      <w:r>
        <w:t>规则</w:t>
      </w:r>
      <w:bookmarkEnd w:id="145"/>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实现消息发布的管理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1.消息发送需要选择人员进行发送，选择时只能选择本厂站中的用户进行发送，公司用户可选择所有人</w:t>
            </w:r>
          </w:p>
          <w:p>
            <w:pPr>
              <w:spacing w:before="60" w:after="60"/>
              <w:ind w:firstLine="0" w:firstLineChars="0"/>
              <w:jc w:val="left"/>
              <w:rPr>
                <w:rFonts w:ascii="宋体" w:hAnsi="宋体" w:cs="Times New Roman"/>
                <w:szCs w:val="24"/>
              </w:rPr>
            </w:pPr>
            <w:r>
              <w:rPr>
                <w:rFonts w:ascii="宋体" w:hAnsi="宋体" w:cs="Times New Roman"/>
                <w:szCs w:val="24"/>
              </w:rPr>
              <w:t>2.每个用户只能查询自己发送的消息信息</w:t>
            </w:r>
          </w:p>
          <w:p>
            <w:pPr>
              <w:spacing w:before="60" w:after="60"/>
              <w:ind w:firstLine="0" w:firstLineChars="0"/>
              <w:jc w:val="left"/>
              <w:rPr>
                <w:rFonts w:ascii="宋体" w:hAnsi="宋体" w:cs="Times New Roman"/>
                <w:szCs w:val="24"/>
              </w:rPr>
            </w:pPr>
            <w:r>
              <w:rPr>
                <w:rFonts w:hint="eastAsia" w:ascii="宋体" w:hAnsi="宋体" w:cs="Times New Roman"/>
                <w:szCs w:val="24"/>
              </w:rPr>
              <w:t>3.不可删除已发送的消息</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ascii="宋体" w:hAnsi="宋体" w:cs="Times New Roman"/>
                <w:szCs w:val="24"/>
              </w:rPr>
              <w:t>渝西公司或各厂站</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3</w:t>
            </w:r>
            <w:r>
              <w:rPr>
                <w:rFonts w:hint="eastAsia" w:ascii="宋体" w:hAnsi="宋体" w:cs="Times New Roman"/>
                <w:szCs w:val="24"/>
              </w:rPr>
              <w:t>个基本功能点</w:t>
            </w:r>
          </w:p>
          <w:p>
            <w:pPr>
              <w:ind w:firstLine="0" w:firstLineChars="0"/>
              <w:rPr>
                <w:rFonts w:cs="Times New Roman"/>
                <w:szCs w:val="24"/>
              </w:rPr>
            </w:pPr>
            <w:r>
              <w:rPr>
                <w:rFonts w:hint="eastAsia" w:cs="Times New Roman"/>
                <w:szCs w:val="24"/>
              </w:rPr>
              <w:t>1.可查询已发消息列表，查询条件支持：标题、内容、时间范围。</w:t>
            </w:r>
          </w:p>
          <w:p>
            <w:pPr>
              <w:ind w:firstLine="0" w:firstLineChars="0"/>
              <w:rPr>
                <w:rFonts w:cs="Times New Roman"/>
                <w:szCs w:val="24"/>
              </w:rPr>
            </w:pPr>
            <w:r>
              <w:rPr>
                <w:rFonts w:hint="eastAsia" w:cs="Times New Roman"/>
                <w:szCs w:val="24"/>
              </w:rPr>
              <w:t>2.新增：可新增消息内容；</w:t>
            </w:r>
          </w:p>
          <w:p>
            <w:pPr>
              <w:ind w:firstLine="0" w:firstLineChars="0"/>
              <w:rPr>
                <w:rFonts w:cs="Times New Roman"/>
                <w:szCs w:val="24"/>
              </w:rPr>
            </w:pPr>
            <w:r>
              <w:rPr>
                <w:rFonts w:cs="Times New Roman"/>
                <w:szCs w:val="24"/>
              </w:rPr>
              <w:t>3</w:t>
            </w:r>
            <w:r>
              <w:rPr>
                <w:rFonts w:hint="eastAsia" w:cs="Times New Roman"/>
                <w:szCs w:val="24"/>
              </w:rPr>
              <w:t>.可查看发送的消息明细及接收人阅读状态</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0</w:t>
            </w:r>
            <w:r>
              <w:rPr>
                <w:rFonts w:hint="eastAsia" w:ascii="宋体" w:hAnsi="宋体" w:cs="Times New Roman"/>
                <w:szCs w:val="24"/>
              </w:rPr>
              <w:t>个辅助功能点</w:t>
            </w:r>
          </w:p>
          <w:p>
            <w:pPr>
              <w:ind w:firstLine="0" w:firstLineChars="0"/>
              <w:rPr>
                <w:rFonts w:ascii="宋体" w:hAnsi="宋体" w:cs="Times New Roman"/>
                <w:color w:val="000000"/>
                <w:szCs w:val="24"/>
              </w:rPr>
            </w:pP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1.必填项没有填写提交时，填写区域高亮提醒。</w:t>
            </w:r>
          </w:p>
          <w:p>
            <w:pPr>
              <w:ind w:firstLine="0" w:firstLineChars="0"/>
              <w:rPr>
                <w:rFonts w:ascii="宋体" w:hAnsi="宋体" w:cs="Times New Roman"/>
                <w:color w:val="000000"/>
                <w:szCs w:val="24"/>
              </w:rPr>
            </w:pPr>
            <w:r>
              <w:rPr>
                <w:rFonts w:ascii="宋体" w:hAnsi="宋体" w:cs="Times New Roman"/>
                <w:color w:val="000000"/>
                <w:szCs w:val="24"/>
              </w:rPr>
              <w:t>2</w:t>
            </w:r>
            <w:r>
              <w:rPr>
                <w:rFonts w:hint="eastAsia" w:ascii="宋体" w:hAnsi="宋体" w:cs="Times New Roman"/>
                <w:color w:val="000000"/>
                <w:szCs w:val="24"/>
              </w:rPr>
              <w:t>.添加保存成功后弹出提示框“保存消息成功”</w:t>
            </w:r>
          </w:p>
          <w:p>
            <w:pPr>
              <w:ind w:firstLine="0" w:firstLineChars="0"/>
              <w:rPr>
                <w:rFonts w:ascii="宋体" w:hAnsi="宋体" w:cs="Times New Roman"/>
                <w:color w:val="000000"/>
                <w:szCs w:val="24"/>
              </w:rPr>
            </w:pP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新增：</w:t>
            </w:r>
          </w:p>
          <w:p>
            <w:pPr>
              <w:spacing w:before="60" w:after="60"/>
              <w:ind w:firstLine="0" w:firstLineChars="0"/>
              <w:rPr>
                <w:rFonts w:ascii="宋体" w:hAnsi="宋体" w:cs="Times New Roman"/>
                <w:szCs w:val="24"/>
              </w:rPr>
            </w:pPr>
            <w:r>
              <w:rPr>
                <w:rFonts w:hint="eastAsia" w:ascii="宋体" w:hAnsi="宋体" w:cs="Times New Roman"/>
                <w:szCs w:val="24"/>
              </w:rPr>
              <w:t>标题、内容、接收人</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查询列表显示：</w:t>
            </w:r>
          </w:p>
          <w:p>
            <w:pPr>
              <w:spacing w:before="120" w:after="120"/>
              <w:ind w:firstLine="0" w:firstLineChars="0"/>
              <w:rPr>
                <w:rFonts w:ascii="宋体" w:hAnsi="Times New Roman" w:cs="Times New Roman"/>
                <w:szCs w:val="24"/>
              </w:rPr>
            </w:pPr>
            <w:r>
              <w:rPr>
                <w:rFonts w:hint="eastAsia" w:ascii="宋体" w:hAnsi="Times New Roman" w:cs="Times New Roman"/>
                <w:szCs w:val="24"/>
              </w:rPr>
              <w:t>标题、内容、发送时间</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tabs>
          <w:tab w:val="left" w:pos="2520"/>
        </w:tabs>
        <w:ind w:firstLine="0" w:firstLineChars="0"/>
        <w:rPr>
          <w:color w:val="000000" w:themeColor="text1"/>
          <w14:textFill>
            <w14:solidFill>
              <w14:schemeClr w14:val="tx1"/>
            </w14:solidFill>
          </w14:textFill>
        </w:rPr>
      </w:pPr>
    </w:p>
    <w:p>
      <w:pPr>
        <w:pStyle w:val="68"/>
      </w:pPr>
      <w:bookmarkStart w:id="146" w:name="_Toc31928"/>
      <w:r>
        <w:t>原型需求</w:t>
      </w:r>
      <w:bookmarkEnd w:id="146"/>
    </w:p>
    <w:p>
      <w:pPr>
        <w:tabs>
          <w:tab w:val="left" w:pos="2520"/>
        </w:tabs>
        <w:ind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6"/>
      </w:pPr>
      <w:bookmarkStart w:id="147" w:name="_Toc8297"/>
      <w:r>
        <w:rPr>
          <w:rFonts w:hint="eastAsia"/>
        </w:rPr>
        <w:t>YXSW_</w:t>
      </w:r>
      <w:r>
        <w:t>URS</w:t>
      </w:r>
      <w:r>
        <w:rPr>
          <w:rFonts w:hint="eastAsia"/>
        </w:rPr>
        <w:t>_RCGL_0</w:t>
      </w:r>
      <w:r>
        <w:t>3</w:t>
      </w:r>
      <w:r>
        <w:rPr>
          <w:rFonts w:hint="eastAsia"/>
        </w:rPr>
        <w:t>：消息接收</w:t>
      </w:r>
      <w:bookmarkEnd w:id="147"/>
    </w:p>
    <w:p>
      <w:pPr>
        <w:pStyle w:val="68"/>
      </w:pPr>
      <w:bookmarkStart w:id="148" w:name="_Toc26813"/>
      <w:r>
        <w:rPr>
          <w:rFonts w:hint="eastAsia"/>
        </w:rPr>
        <w:t>业务描述</w:t>
      </w:r>
      <w:bookmarkEnd w:id="148"/>
    </w:p>
    <w:p>
      <w:pPr>
        <w:ind w:firstLine="480"/>
      </w:pPr>
      <w:r>
        <w:t>实现接收别的用户发送给自己消息功能，可以查看接收消息的详细信息，可以进行批量已读。</w:t>
      </w:r>
    </w:p>
    <w:p>
      <w:pPr>
        <w:pStyle w:val="68"/>
      </w:pPr>
      <w:bookmarkStart w:id="149" w:name="_Toc9529"/>
      <w:r>
        <w:t>业务流程图及说明</w:t>
      </w:r>
      <w:bookmarkEnd w:id="149"/>
    </w:p>
    <w:p>
      <w:pPr>
        <w:ind w:firstLine="480"/>
      </w:pPr>
      <w:r>
        <w:t>无</w:t>
      </w:r>
    </w:p>
    <w:p>
      <w:pPr>
        <w:pStyle w:val="68"/>
      </w:pPr>
      <w:bookmarkStart w:id="150" w:name="_Toc24653"/>
      <w:r>
        <w:t>业务规则</w:t>
      </w:r>
      <w:bookmarkEnd w:id="150"/>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实现消息接收、查看的管理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1.每个用户只能接收发送给自己的消息</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ascii="宋体" w:hAnsi="宋体" w:cs="Times New Roman"/>
                <w:szCs w:val="24"/>
              </w:rPr>
              <w:t>渝西公司或各厂站</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3</w:t>
            </w:r>
            <w:r>
              <w:rPr>
                <w:rFonts w:hint="eastAsia" w:ascii="宋体" w:hAnsi="宋体" w:cs="Times New Roman"/>
                <w:szCs w:val="24"/>
              </w:rPr>
              <w:t>个基本功能点</w:t>
            </w:r>
          </w:p>
          <w:p>
            <w:pPr>
              <w:ind w:firstLine="0" w:firstLineChars="0"/>
              <w:rPr>
                <w:rFonts w:cs="Times New Roman"/>
                <w:szCs w:val="24"/>
              </w:rPr>
            </w:pPr>
            <w:r>
              <w:rPr>
                <w:rFonts w:hint="eastAsia" w:cs="Times New Roman"/>
                <w:szCs w:val="24"/>
              </w:rPr>
              <w:t>1.可查询接收消息列表，查询条件支持：标题、内容、发送人名称。</w:t>
            </w:r>
          </w:p>
          <w:p>
            <w:pPr>
              <w:ind w:firstLine="0" w:firstLineChars="0"/>
              <w:rPr>
                <w:rFonts w:cs="Times New Roman"/>
                <w:szCs w:val="24"/>
              </w:rPr>
            </w:pPr>
            <w:r>
              <w:rPr>
                <w:rFonts w:hint="eastAsia" w:cs="Times New Roman"/>
                <w:szCs w:val="24"/>
              </w:rPr>
              <w:t>2.可查看消息明细；</w:t>
            </w:r>
          </w:p>
          <w:p>
            <w:pPr>
              <w:ind w:firstLine="0" w:firstLineChars="0"/>
              <w:rPr>
                <w:rFonts w:cs="Times New Roman"/>
                <w:szCs w:val="24"/>
              </w:rPr>
            </w:pPr>
            <w:r>
              <w:rPr>
                <w:rFonts w:cs="Times New Roman"/>
                <w:szCs w:val="24"/>
              </w:rPr>
              <w:t>3</w:t>
            </w:r>
            <w:r>
              <w:rPr>
                <w:rFonts w:hint="eastAsia" w:cs="Times New Roman"/>
                <w:szCs w:val="24"/>
              </w:rPr>
              <w:t>.可批量设置为已读状态</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1</w:t>
            </w:r>
            <w:r>
              <w:rPr>
                <w:rFonts w:hint="eastAsia" w:ascii="宋体" w:hAnsi="宋体" w:cs="Times New Roman"/>
                <w:szCs w:val="24"/>
              </w:rPr>
              <w:t>个辅助功能点</w:t>
            </w:r>
          </w:p>
          <w:p>
            <w:pPr>
              <w:ind w:firstLine="0" w:firstLineChars="0"/>
              <w:rPr>
                <w:rFonts w:ascii="宋体" w:hAnsi="宋体" w:cs="Times New Roman"/>
                <w:color w:val="000000"/>
                <w:szCs w:val="24"/>
              </w:rPr>
            </w:pPr>
            <w:r>
              <w:rPr>
                <w:rFonts w:hint="eastAsia" w:ascii="宋体" w:hAnsi="宋体" w:cs="Times New Roman"/>
                <w:color w:val="000000"/>
                <w:szCs w:val="24"/>
              </w:rPr>
              <w:t>1.查看消息明细时，如果消息还是未读状态，需要改变为已读状态</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查询输入：</w:t>
            </w:r>
          </w:p>
          <w:p>
            <w:pPr>
              <w:spacing w:before="60" w:after="60"/>
              <w:ind w:firstLine="0" w:firstLineChars="0"/>
              <w:rPr>
                <w:rFonts w:ascii="宋体" w:hAnsi="宋体" w:cs="Times New Roman"/>
                <w:szCs w:val="24"/>
              </w:rPr>
            </w:pPr>
            <w:r>
              <w:rPr>
                <w:rFonts w:ascii="宋体" w:hAnsi="宋体" w:cs="Times New Roman"/>
                <w:szCs w:val="24"/>
              </w:rPr>
              <w:t>见查询条件</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查询列表显示：</w:t>
            </w:r>
          </w:p>
          <w:p>
            <w:pPr>
              <w:spacing w:before="120" w:after="120"/>
              <w:ind w:firstLine="0" w:firstLineChars="0"/>
              <w:rPr>
                <w:rFonts w:ascii="宋体" w:hAnsi="Times New Roman" w:cs="Times New Roman"/>
                <w:szCs w:val="24"/>
              </w:rPr>
            </w:pPr>
            <w:r>
              <w:rPr>
                <w:rFonts w:hint="eastAsia" w:ascii="宋体" w:hAnsi="Times New Roman" w:cs="Times New Roman"/>
                <w:szCs w:val="24"/>
              </w:rPr>
              <w:t>阅读状态、标题、内容、发送人、发送时间</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ind w:firstLine="0" w:firstLineChars="0"/>
      </w:pPr>
    </w:p>
    <w:p>
      <w:pPr>
        <w:pStyle w:val="68"/>
      </w:pPr>
      <w:bookmarkStart w:id="151" w:name="_Toc2725"/>
      <w:r>
        <w:t>原型需求</w:t>
      </w:r>
      <w:bookmarkEnd w:id="151"/>
    </w:p>
    <w:p>
      <w:pPr>
        <w:ind w:firstLine="480"/>
      </w:pPr>
      <w:r>
        <w:t>无</w:t>
      </w:r>
    </w:p>
    <w:p>
      <w:pPr>
        <w:pStyle w:val="66"/>
      </w:pPr>
      <w:bookmarkStart w:id="152" w:name="_Toc12626"/>
      <w:r>
        <w:rPr>
          <w:rFonts w:hint="eastAsia"/>
        </w:rPr>
        <w:t>YXSW_</w:t>
      </w:r>
      <w:r>
        <w:t>URS</w:t>
      </w:r>
      <w:r>
        <w:rPr>
          <w:rFonts w:hint="eastAsia"/>
        </w:rPr>
        <w:t>_RCGL_0</w:t>
      </w:r>
      <w:r>
        <w:t>4</w:t>
      </w:r>
      <w:r>
        <w:rPr>
          <w:rFonts w:hint="eastAsia"/>
        </w:rPr>
        <w:t>：安全</w:t>
      </w:r>
      <w:bookmarkEnd w:id="141"/>
      <w:bookmarkEnd w:id="142"/>
      <w:r>
        <w:rPr>
          <w:rFonts w:hint="eastAsia"/>
        </w:rPr>
        <w:t>提醒定义</w:t>
      </w:r>
      <w:bookmarkEnd w:id="152"/>
    </w:p>
    <w:p>
      <w:pPr>
        <w:pStyle w:val="68"/>
      </w:pPr>
      <w:bookmarkStart w:id="153" w:name="_Toc25305"/>
      <w:r>
        <w:rPr>
          <w:rFonts w:hint="eastAsia"/>
        </w:rPr>
        <w:t>业务描述</w:t>
      </w:r>
      <w:bookmarkEnd w:id="153"/>
    </w:p>
    <w:p>
      <w:pPr>
        <w:ind w:firstLine="480"/>
      </w:pPr>
      <w:r>
        <w:rPr>
          <w:rFonts w:hint="eastAsia"/>
        </w:rPr>
        <w:t>管理系统</w:t>
      </w:r>
      <w:r>
        <w:t>中所有设备</w:t>
      </w:r>
      <w:r>
        <w:rPr>
          <w:rFonts w:hint="eastAsia"/>
        </w:rPr>
        <w:t>设施</w:t>
      </w:r>
      <w:r>
        <w:t>的安全公告，</w:t>
      </w:r>
      <w:r>
        <w:rPr>
          <w:rFonts w:hint="eastAsia"/>
        </w:rPr>
        <w:t>安全</w:t>
      </w:r>
      <w:r>
        <w:t>公告包括</w:t>
      </w:r>
      <w:r>
        <w:rPr>
          <w:rFonts w:hint="eastAsia"/>
        </w:rPr>
        <w:t>图片</w:t>
      </w:r>
      <w:r>
        <w:t>和文字提示。</w:t>
      </w:r>
      <w:r>
        <w:rPr>
          <w:rFonts w:hint="eastAsia"/>
        </w:rPr>
        <w:t>设备</w:t>
      </w:r>
      <w:r>
        <w:t>设施和巡检点位</w:t>
      </w:r>
      <w:r>
        <w:rPr>
          <w:rFonts w:hint="eastAsia"/>
        </w:rPr>
        <w:t>需要</w:t>
      </w:r>
      <w:r>
        <w:t>关联</w:t>
      </w:r>
      <w:r>
        <w:rPr>
          <w:rFonts w:hint="eastAsia"/>
        </w:rPr>
        <w:t>此处</w:t>
      </w:r>
      <w:r>
        <w:t>管理的</w:t>
      </w:r>
      <w:r>
        <w:rPr>
          <w:rFonts w:hint="eastAsia"/>
        </w:rPr>
        <w:t>安全</w:t>
      </w:r>
      <w:r>
        <w:t>提醒，在适当时候给予巡检人员安全提示。</w:t>
      </w:r>
    </w:p>
    <w:p>
      <w:pPr>
        <w:pStyle w:val="68"/>
      </w:pPr>
      <w:bookmarkStart w:id="154" w:name="_Toc22923"/>
      <w:r>
        <w:rPr>
          <w:rFonts w:hint="eastAsia"/>
        </w:rPr>
        <w:t>业务</w:t>
      </w:r>
      <w:r>
        <w:t>流程图及说明</w:t>
      </w:r>
      <w:bookmarkEnd w:id="154"/>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155" w:name="_Toc8150"/>
      <w:r>
        <w:rPr>
          <w:rFonts w:hint="eastAsia"/>
        </w:rPr>
        <w:t>业务</w:t>
      </w:r>
      <w:r>
        <w:t>规则</w:t>
      </w:r>
      <w:bookmarkEnd w:id="155"/>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实现各类安全要求的定义管理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1.安全提醒类型：设备安全、设施安全、巡检点安全</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由渝西公司下属各单位分别维护管理自己厂站的安全定义要求</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共计3个基本功能点</w:t>
            </w:r>
          </w:p>
          <w:p>
            <w:pPr>
              <w:ind w:firstLine="0" w:firstLineChars="0"/>
              <w:rPr>
                <w:rFonts w:cs="Times New Roman"/>
                <w:szCs w:val="24"/>
              </w:rPr>
            </w:pPr>
            <w:r>
              <w:rPr>
                <w:rFonts w:hint="eastAsia" w:cs="Times New Roman"/>
                <w:szCs w:val="24"/>
              </w:rPr>
              <w:t>1.可查询安全定义列表，查询条件支持：标题、类型、是否有效。</w:t>
            </w:r>
          </w:p>
          <w:p>
            <w:pPr>
              <w:ind w:firstLine="0" w:firstLineChars="0"/>
              <w:rPr>
                <w:rFonts w:cs="Times New Roman"/>
                <w:szCs w:val="24"/>
              </w:rPr>
            </w:pPr>
            <w:r>
              <w:rPr>
                <w:rFonts w:hint="eastAsia" w:cs="Times New Roman"/>
                <w:szCs w:val="24"/>
              </w:rPr>
              <w:t>2.新增：可新增安全定义；</w:t>
            </w:r>
          </w:p>
          <w:p>
            <w:pPr>
              <w:ind w:firstLine="0" w:firstLineChars="0"/>
              <w:rPr>
                <w:rFonts w:cs="Times New Roman"/>
                <w:szCs w:val="24"/>
              </w:rPr>
            </w:pPr>
            <w:r>
              <w:rPr>
                <w:rFonts w:cs="Times New Roman"/>
                <w:szCs w:val="24"/>
              </w:rPr>
              <w:t>3.删除：可删除指定的安全定义信息；</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1</w:t>
            </w:r>
            <w:r>
              <w:rPr>
                <w:rFonts w:hint="eastAsia" w:ascii="宋体" w:hAnsi="宋体" w:cs="Times New Roman"/>
                <w:szCs w:val="24"/>
              </w:rPr>
              <w:t>个辅助功能点</w:t>
            </w:r>
          </w:p>
          <w:p>
            <w:pPr>
              <w:ind w:firstLine="0" w:firstLineChars="0"/>
              <w:rPr>
                <w:rFonts w:ascii="宋体" w:hAnsi="宋体" w:cs="Times New Roman"/>
                <w:color w:val="000000"/>
                <w:szCs w:val="24"/>
              </w:rPr>
            </w:pPr>
            <w:r>
              <w:rPr>
                <w:rFonts w:ascii="宋体" w:hAnsi="宋体" w:cs="Times New Roman"/>
                <w:color w:val="000000"/>
                <w:szCs w:val="24"/>
              </w:rPr>
              <w:t xml:space="preserve"> 1.点击安全提醒标题可以查看详细信息</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1.必填项没有填写提交时，填写区域高亮提醒。</w:t>
            </w:r>
          </w:p>
          <w:p>
            <w:pPr>
              <w:ind w:firstLine="0" w:firstLineChars="0"/>
              <w:rPr>
                <w:rFonts w:ascii="宋体" w:hAnsi="宋体" w:cs="Times New Roman"/>
                <w:color w:val="000000"/>
                <w:szCs w:val="24"/>
              </w:rPr>
            </w:pPr>
            <w:r>
              <w:rPr>
                <w:rFonts w:ascii="宋体" w:hAnsi="宋体" w:cs="Times New Roman"/>
                <w:color w:val="000000"/>
                <w:szCs w:val="24"/>
              </w:rPr>
              <w:t>2</w:t>
            </w:r>
            <w:r>
              <w:rPr>
                <w:rFonts w:hint="eastAsia" w:ascii="宋体" w:hAnsi="宋体" w:cs="Times New Roman"/>
                <w:color w:val="000000"/>
                <w:szCs w:val="24"/>
              </w:rPr>
              <w:t>.添加保存成功后弹出提示框“保存安全提醒成功”</w:t>
            </w:r>
          </w:p>
          <w:p>
            <w:pPr>
              <w:ind w:firstLine="0" w:firstLineChars="0"/>
              <w:rPr>
                <w:rFonts w:ascii="宋体" w:hAnsi="宋体" w:cs="Times New Roman"/>
                <w:color w:val="000000"/>
                <w:szCs w:val="24"/>
              </w:rPr>
            </w:pPr>
            <w:r>
              <w:rPr>
                <w:rFonts w:hint="eastAsia" w:ascii="宋体" w:hAnsi="宋体" w:cs="Times New Roman"/>
                <w:color w:val="000000"/>
                <w:szCs w:val="24"/>
              </w:rPr>
              <w:t>3.</w:t>
            </w:r>
            <w:r>
              <w:rPr>
                <w:rFonts w:hint="eastAsia" w:ascii="宋体" w:hAnsi="宋体" w:cs="Times New Roman"/>
                <w:szCs w:val="24"/>
              </w:rPr>
              <w:t xml:space="preserve"> 在删除前先提示用户“是否确认删除”，</w:t>
            </w:r>
            <w:r>
              <w:rPr>
                <w:rFonts w:hint="eastAsia" w:ascii="宋体" w:hAnsi="宋体" w:cs="Times New Roman"/>
                <w:color w:val="000000"/>
                <w:szCs w:val="24"/>
              </w:rPr>
              <w:t>删除时提示“删除成功”，</w:t>
            </w:r>
            <w:r>
              <w:rPr>
                <w:rFonts w:ascii="宋体" w:hAnsi="宋体" w:cs="Times New Roman"/>
                <w:color w:val="000000"/>
                <w:szCs w:val="24"/>
              </w:rPr>
              <w:t xml:space="preserve"> </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1.在删除安全定义时，需要删除已经与设备或设施建立的关联关系</w:t>
            </w: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新增：</w:t>
            </w:r>
          </w:p>
          <w:p>
            <w:pPr>
              <w:spacing w:before="60" w:after="60"/>
              <w:ind w:firstLine="0" w:firstLineChars="0"/>
              <w:rPr>
                <w:rFonts w:ascii="宋体" w:hAnsi="宋体" w:cs="Times New Roman"/>
                <w:szCs w:val="24"/>
              </w:rPr>
            </w:pP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查询列表显示：</w:t>
            </w:r>
          </w:p>
          <w:p>
            <w:pPr>
              <w:spacing w:before="120" w:after="120"/>
              <w:ind w:firstLine="0" w:firstLineChars="0"/>
              <w:rPr>
                <w:rFonts w:ascii="宋体" w:hAnsi="Times New Roman" w:cs="Times New Roman"/>
                <w:szCs w:val="24"/>
              </w:rPr>
            </w:pPr>
            <w:r>
              <w:rPr>
                <w:rFonts w:hint="eastAsia" w:ascii="宋体" w:hAnsi="Times New Roman" w:cs="Times New Roman"/>
                <w:szCs w:val="24"/>
              </w:rPr>
              <w:t>标题、内容、提醒类型、是否重要提醒、单位名称</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ind w:firstLine="0" w:firstLineChars="0"/>
      </w:pPr>
    </w:p>
    <w:p>
      <w:pPr>
        <w:pStyle w:val="68"/>
      </w:pPr>
      <w:bookmarkStart w:id="156" w:name="_Toc10563"/>
      <w:r>
        <w:rPr>
          <w:rFonts w:hint="eastAsia"/>
        </w:rPr>
        <w:t>原型需求</w:t>
      </w:r>
      <w:bookmarkEnd w:id="156"/>
    </w:p>
    <w:p>
      <w:pPr>
        <w:ind w:firstLine="0" w:firstLineChars="0"/>
      </w:pPr>
      <w:r>
        <w:drawing>
          <wp:inline distT="0" distB="0" distL="0" distR="0">
            <wp:extent cx="5759450" cy="346075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6"/>
                    <a:stretch>
                      <a:fillRect/>
                    </a:stretch>
                  </pic:blipFill>
                  <pic:spPr>
                    <a:xfrm>
                      <a:off x="0" y="0"/>
                      <a:ext cx="5759450" cy="3460750"/>
                    </a:xfrm>
                    <a:prstGeom prst="rect">
                      <a:avLst/>
                    </a:prstGeom>
                  </pic:spPr>
                </pic:pic>
              </a:graphicData>
            </a:graphic>
          </wp:inline>
        </w:drawing>
      </w:r>
    </w:p>
    <w:p>
      <w:pPr>
        <w:ind w:firstLine="0" w:firstLineChars="0"/>
        <w:rPr>
          <w:rFonts w:hint="eastAsia"/>
        </w:rPr>
      </w:pPr>
      <w:r>
        <w:drawing>
          <wp:inline distT="0" distB="0" distL="0" distR="0">
            <wp:extent cx="5161280" cy="1304290"/>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7"/>
                    <a:stretch>
                      <a:fillRect/>
                    </a:stretch>
                  </pic:blipFill>
                  <pic:spPr>
                    <a:xfrm>
                      <a:off x="0" y="0"/>
                      <a:ext cx="5161905" cy="1304762"/>
                    </a:xfrm>
                    <a:prstGeom prst="rect">
                      <a:avLst/>
                    </a:prstGeom>
                  </pic:spPr>
                </pic:pic>
              </a:graphicData>
            </a:graphic>
          </wp:inline>
        </w:drawing>
      </w:r>
    </w:p>
    <w:p>
      <w:pPr>
        <w:pStyle w:val="66"/>
      </w:pPr>
      <w:bookmarkStart w:id="157" w:name="_Toc9661"/>
      <w:r>
        <w:rPr>
          <w:rFonts w:hint="eastAsia"/>
        </w:rPr>
        <w:t>YXSW_</w:t>
      </w:r>
      <w:r>
        <w:t>URS</w:t>
      </w:r>
      <w:r>
        <w:rPr>
          <w:rFonts w:hint="eastAsia"/>
        </w:rPr>
        <w:t>_RCGL_0</w:t>
      </w:r>
      <w:r>
        <w:t>5</w:t>
      </w:r>
      <w:r>
        <w:rPr>
          <w:rFonts w:hint="eastAsia"/>
        </w:rPr>
        <w:t>：</w:t>
      </w:r>
      <w:r>
        <w:t>检查项定义管理</w:t>
      </w:r>
      <w:bookmarkEnd w:id="157"/>
    </w:p>
    <w:p>
      <w:pPr>
        <w:pStyle w:val="68"/>
      </w:pPr>
      <w:bookmarkStart w:id="158" w:name="_Toc7419"/>
      <w:r>
        <w:t>业务描述</w:t>
      </w:r>
      <w:bookmarkEnd w:id="158"/>
    </w:p>
    <w:p>
      <w:pPr>
        <w:ind w:firstLine="480"/>
      </w:pPr>
      <w:r>
        <w:t>本功能用于定义巡检时需要巡检的内容，定义的检查项可以与设备与设施进行关联，关联后在巡检人员执行巡检工作时可以根据设备或设施关联的巡检项进行巡检工作记录。</w:t>
      </w:r>
    </w:p>
    <w:p>
      <w:pPr>
        <w:pStyle w:val="68"/>
      </w:pPr>
      <w:bookmarkStart w:id="159" w:name="_Toc3178"/>
      <w:r>
        <w:t>业务流程图及说明</w:t>
      </w:r>
      <w:bookmarkEnd w:id="159"/>
    </w:p>
    <w:p>
      <w:pPr>
        <w:ind w:firstLine="480"/>
      </w:pPr>
      <w:r>
        <w:t>无</w:t>
      </w:r>
    </w:p>
    <w:p>
      <w:pPr>
        <w:pStyle w:val="68"/>
      </w:pPr>
      <w:bookmarkStart w:id="160" w:name="_Toc11540"/>
      <w:r>
        <w:t>业务规则</w:t>
      </w:r>
      <w:bookmarkEnd w:id="160"/>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实现各类检查项的定义管理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1.检查项属于系统核心基础配置功能，检查项在定义完成后尽量保持不变；</w:t>
            </w:r>
          </w:p>
          <w:p>
            <w:pPr>
              <w:spacing w:before="60" w:after="60"/>
              <w:ind w:firstLine="0" w:firstLineChars="0"/>
              <w:jc w:val="left"/>
              <w:rPr>
                <w:rFonts w:ascii="宋体" w:hAnsi="宋体" w:cs="Times New Roman"/>
                <w:szCs w:val="24"/>
              </w:rPr>
            </w:pPr>
            <w:r>
              <w:rPr>
                <w:rFonts w:hint="eastAsia" w:ascii="宋体" w:hAnsi="宋体" w:cs="Times New Roman"/>
                <w:szCs w:val="24"/>
              </w:rPr>
              <w:t>2.检查项属于各厂站设备及设施的基础配置功能，各厂站公用，应有渝西公司统一进行定义。</w:t>
            </w:r>
          </w:p>
          <w:p>
            <w:pPr>
              <w:spacing w:before="60" w:after="60"/>
              <w:ind w:firstLine="0" w:firstLineChars="0"/>
              <w:jc w:val="left"/>
              <w:rPr>
                <w:rFonts w:ascii="宋体" w:hAnsi="宋体" w:cs="Times New Roman"/>
                <w:szCs w:val="24"/>
              </w:rPr>
            </w:pPr>
            <w:r>
              <w:rPr>
                <w:rFonts w:hint="eastAsia" w:ascii="宋体" w:hAnsi="宋体" w:cs="Times New Roman"/>
                <w:szCs w:val="24"/>
              </w:rPr>
              <w:t>3.检查输入类型：单选、文本、数字</w:t>
            </w:r>
          </w:p>
          <w:p>
            <w:pPr>
              <w:spacing w:before="60" w:after="60"/>
              <w:ind w:firstLine="0" w:firstLineChars="0"/>
              <w:jc w:val="left"/>
              <w:rPr>
                <w:rFonts w:ascii="宋体" w:hAnsi="宋体" w:cs="Times New Roman"/>
                <w:szCs w:val="24"/>
              </w:rPr>
            </w:pPr>
            <w:r>
              <w:rPr>
                <w:rFonts w:hint="eastAsia" w:ascii="宋体" w:hAnsi="宋体" w:cs="Times New Roman"/>
                <w:szCs w:val="24"/>
              </w:rPr>
              <w:t>4.检查项类型：设备检查项、设施检查项</w:t>
            </w:r>
          </w:p>
          <w:p>
            <w:pPr>
              <w:spacing w:before="60" w:after="60"/>
              <w:ind w:firstLine="0" w:firstLineChars="0"/>
              <w:jc w:val="left"/>
              <w:rPr>
                <w:rFonts w:ascii="宋体" w:hAnsi="宋体" w:cs="Times New Roman"/>
                <w:szCs w:val="24"/>
              </w:rPr>
            </w:pPr>
            <w:r>
              <w:rPr>
                <w:rFonts w:hint="eastAsia" w:ascii="宋体" w:hAnsi="宋体" w:cs="Times New Roman"/>
                <w:szCs w:val="24"/>
              </w:rPr>
              <w:t>5.检查项CO</w:t>
            </w:r>
            <w:r>
              <w:rPr>
                <w:rFonts w:ascii="宋体" w:hAnsi="宋体" w:cs="Times New Roman"/>
                <w:szCs w:val="24"/>
              </w:rPr>
              <w:t>DE，要求全局唯一不重复。</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由渝西公司级别统一维护，各单位共同使用</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4</w:t>
            </w:r>
            <w:r>
              <w:rPr>
                <w:rFonts w:hint="eastAsia" w:ascii="宋体" w:hAnsi="宋体" w:cs="Times New Roman"/>
                <w:szCs w:val="24"/>
              </w:rPr>
              <w:t>个基本功能点</w:t>
            </w:r>
          </w:p>
          <w:p>
            <w:pPr>
              <w:ind w:firstLine="0" w:firstLineChars="0"/>
              <w:rPr>
                <w:rFonts w:cs="Times New Roman"/>
                <w:szCs w:val="24"/>
              </w:rPr>
            </w:pPr>
            <w:r>
              <w:rPr>
                <w:rFonts w:hint="eastAsia" w:cs="Times New Roman"/>
                <w:szCs w:val="24"/>
              </w:rPr>
              <w:t>1.可查询检查项定义列表，查询条件支持：名称、类型、输入类型。</w:t>
            </w:r>
          </w:p>
          <w:p>
            <w:pPr>
              <w:ind w:firstLine="0" w:firstLineChars="0"/>
              <w:rPr>
                <w:rFonts w:cs="Times New Roman"/>
                <w:szCs w:val="24"/>
              </w:rPr>
            </w:pPr>
            <w:r>
              <w:rPr>
                <w:rFonts w:hint="eastAsia" w:cs="Times New Roman"/>
                <w:szCs w:val="24"/>
              </w:rPr>
              <w:t>2.新增：可新增检查项定义；</w:t>
            </w:r>
          </w:p>
          <w:p>
            <w:pPr>
              <w:ind w:firstLine="0" w:firstLineChars="0"/>
              <w:rPr>
                <w:rFonts w:cs="Times New Roman"/>
                <w:szCs w:val="24"/>
              </w:rPr>
            </w:pPr>
            <w:r>
              <w:rPr>
                <w:rFonts w:cs="Times New Roman"/>
                <w:szCs w:val="24"/>
              </w:rPr>
              <w:t>3.删除：可删除指定的检查项定义信息；</w:t>
            </w:r>
          </w:p>
          <w:p>
            <w:pPr>
              <w:ind w:firstLine="0" w:firstLineChars="0"/>
              <w:rPr>
                <w:rFonts w:cs="Times New Roman"/>
                <w:szCs w:val="24"/>
              </w:rPr>
            </w:pPr>
            <w:r>
              <w:rPr>
                <w:rFonts w:hint="eastAsia" w:cs="Times New Roman"/>
                <w:szCs w:val="24"/>
              </w:rPr>
              <w:t>4.可修改检查项定义内容</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1</w:t>
            </w:r>
            <w:r>
              <w:rPr>
                <w:rFonts w:hint="eastAsia" w:ascii="宋体" w:hAnsi="宋体" w:cs="Times New Roman"/>
                <w:szCs w:val="24"/>
              </w:rPr>
              <w:t>个辅助功能点</w:t>
            </w:r>
          </w:p>
          <w:p>
            <w:pPr>
              <w:ind w:firstLine="0" w:firstLineChars="0"/>
              <w:rPr>
                <w:rFonts w:ascii="宋体" w:hAnsi="宋体" w:cs="Times New Roman"/>
                <w:color w:val="000000"/>
                <w:szCs w:val="24"/>
              </w:rPr>
            </w:pPr>
            <w:r>
              <w:rPr>
                <w:rFonts w:ascii="宋体" w:hAnsi="宋体" w:cs="Times New Roman"/>
                <w:color w:val="000000"/>
                <w:szCs w:val="24"/>
              </w:rPr>
              <w:t xml:space="preserve"> 1.检查项在删除时需要删除与设备与设施的关联关系。</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1.必填项没有填写提交时，填写区域高亮提醒。</w:t>
            </w:r>
          </w:p>
          <w:p>
            <w:pPr>
              <w:ind w:firstLine="0" w:firstLineChars="0"/>
              <w:rPr>
                <w:rFonts w:ascii="宋体" w:hAnsi="宋体" w:cs="Times New Roman"/>
                <w:color w:val="000000"/>
                <w:szCs w:val="24"/>
              </w:rPr>
            </w:pPr>
            <w:r>
              <w:rPr>
                <w:rFonts w:ascii="宋体" w:hAnsi="宋体" w:cs="Times New Roman"/>
                <w:color w:val="000000"/>
                <w:szCs w:val="24"/>
              </w:rPr>
              <w:t>2</w:t>
            </w:r>
            <w:r>
              <w:rPr>
                <w:rFonts w:hint="eastAsia" w:ascii="宋体" w:hAnsi="宋体" w:cs="Times New Roman"/>
                <w:color w:val="000000"/>
                <w:szCs w:val="24"/>
              </w:rPr>
              <w:t>.添加或修改保存成功后弹出提示框“保存检查项成功”</w:t>
            </w:r>
          </w:p>
          <w:p>
            <w:pPr>
              <w:ind w:firstLine="0" w:firstLineChars="0"/>
              <w:rPr>
                <w:rFonts w:ascii="宋体" w:hAnsi="宋体" w:cs="Times New Roman"/>
                <w:color w:val="000000"/>
                <w:szCs w:val="24"/>
              </w:rPr>
            </w:pPr>
            <w:r>
              <w:rPr>
                <w:rFonts w:hint="eastAsia" w:ascii="宋体" w:hAnsi="宋体" w:cs="Times New Roman"/>
                <w:color w:val="000000"/>
                <w:szCs w:val="24"/>
              </w:rPr>
              <w:t>3.</w:t>
            </w:r>
            <w:r>
              <w:rPr>
                <w:rFonts w:hint="eastAsia" w:ascii="宋体" w:hAnsi="宋体" w:cs="Times New Roman"/>
                <w:szCs w:val="24"/>
              </w:rPr>
              <w:t xml:space="preserve"> 在删除前先提示用户“是否确认删除”，</w:t>
            </w:r>
            <w:r>
              <w:rPr>
                <w:rFonts w:hint="eastAsia" w:ascii="宋体" w:hAnsi="宋体" w:cs="Times New Roman"/>
                <w:color w:val="000000"/>
                <w:szCs w:val="24"/>
              </w:rPr>
              <w:t>删除时提示“删除成功”，</w:t>
            </w:r>
            <w:r>
              <w:rPr>
                <w:rFonts w:ascii="宋体" w:hAnsi="宋体" w:cs="Times New Roman"/>
                <w:color w:val="000000"/>
                <w:szCs w:val="24"/>
              </w:rPr>
              <w:t xml:space="preserve"> </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1.在删除安全定义时，需要删除已经与设备或设施建立的关联关系</w:t>
            </w: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新增：</w:t>
            </w:r>
          </w:p>
          <w:p>
            <w:pPr>
              <w:spacing w:before="60" w:after="60"/>
              <w:ind w:firstLine="0" w:firstLineChars="0"/>
              <w:rPr>
                <w:rFonts w:ascii="宋体" w:hAnsi="宋体" w:cs="Times New Roman"/>
                <w:szCs w:val="24"/>
              </w:rPr>
            </w:pPr>
            <w:r>
              <w:rPr>
                <w:rFonts w:ascii="宋体" w:hAnsi="宋体" w:cs="Times New Roman"/>
                <w:szCs w:val="24"/>
              </w:rPr>
              <w:t>检查项名称、检查项编号、输入类型、检查项类型、检查项说明</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查询列表显示：</w:t>
            </w:r>
          </w:p>
          <w:p>
            <w:pPr>
              <w:spacing w:before="120" w:after="120"/>
              <w:ind w:firstLine="0" w:firstLineChars="0"/>
              <w:rPr>
                <w:rFonts w:ascii="宋体" w:hAnsi="Times New Roman" w:cs="Times New Roman"/>
                <w:szCs w:val="24"/>
              </w:rPr>
            </w:pPr>
            <w:r>
              <w:rPr>
                <w:rFonts w:ascii="宋体" w:hAnsi="宋体" w:cs="Times New Roman"/>
                <w:szCs w:val="24"/>
              </w:rPr>
              <w:t>检查项名称、检查项编号、输入类型、检查项类型、检查项说明</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ind w:firstLine="0" w:firstLineChars="0"/>
      </w:pPr>
    </w:p>
    <w:p>
      <w:pPr>
        <w:pStyle w:val="68"/>
      </w:pPr>
      <w:bookmarkStart w:id="161" w:name="_Toc29414"/>
      <w:r>
        <w:t>原型需求</w:t>
      </w:r>
      <w:bookmarkEnd w:id="161"/>
    </w:p>
    <w:p>
      <w:pPr>
        <w:ind w:firstLine="0" w:firstLineChars="0"/>
      </w:pPr>
      <w:r>
        <w:drawing>
          <wp:inline distT="0" distB="0" distL="0" distR="0">
            <wp:extent cx="5759450" cy="22167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8"/>
                    <a:stretch>
                      <a:fillRect/>
                    </a:stretch>
                  </pic:blipFill>
                  <pic:spPr>
                    <a:xfrm>
                      <a:off x="0" y="0"/>
                      <a:ext cx="5759450" cy="2216785"/>
                    </a:xfrm>
                    <a:prstGeom prst="rect">
                      <a:avLst/>
                    </a:prstGeom>
                  </pic:spPr>
                </pic:pic>
              </a:graphicData>
            </a:graphic>
          </wp:inline>
        </w:drawing>
      </w:r>
    </w:p>
    <w:p>
      <w:pPr>
        <w:ind w:firstLine="0" w:firstLineChars="0"/>
        <w:rPr>
          <w:rFonts w:hint="eastAsia"/>
        </w:rPr>
      </w:pPr>
      <w:r>
        <w:drawing>
          <wp:inline distT="0" distB="0" distL="0" distR="0">
            <wp:extent cx="5189855" cy="31330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9"/>
                    <a:stretch>
                      <a:fillRect/>
                    </a:stretch>
                  </pic:blipFill>
                  <pic:spPr>
                    <a:xfrm>
                      <a:off x="0" y="0"/>
                      <a:ext cx="5190476" cy="3133333"/>
                    </a:xfrm>
                    <a:prstGeom prst="rect">
                      <a:avLst/>
                    </a:prstGeom>
                  </pic:spPr>
                </pic:pic>
              </a:graphicData>
            </a:graphic>
          </wp:inline>
        </w:drawing>
      </w:r>
    </w:p>
    <w:p>
      <w:pPr>
        <w:pStyle w:val="66"/>
      </w:pPr>
      <w:bookmarkStart w:id="162" w:name="_Toc3056"/>
      <w:r>
        <w:rPr>
          <w:rFonts w:hint="eastAsia"/>
        </w:rPr>
        <w:t>YXSW_</w:t>
      </w:r>
      <w:r>
        <w:t>URS</w:t>
      </w:r>
      <w:r>
        <w:rPr>
          <w:rFonts w:hint="eastAsia"/>
        </w:rPr>
        <w:t>_RCGL_0</w:t>
      </w:r>
      <w:r>
        <w:t>6</w:t>
      </w:r>
      <w:r>
        <w:rPr>
          <w:rFonts w:hint="eastAsia"/>
        </w:rPr>
        <w:t>：</w:t>
      </w:r>
      <w:r>
        <w:t>设备检查项关联配置</w:t>
      </w:r>
      <w:bookmarkEnd w:id="162"/>
    </w:p>
    <w:p>
      <w:pPr>
        <w:pStyle w:val="68"/>
      </w:pPr>
      <w:bookmarkStart w:id="163" w:name="_Toc7039"/>
      <w:r>
        <w:t>业务描述</w:t>
      </w:r>
      <w:bookmarkEnd w:id="163"/>
    </w:p>
    <w:p>
      <w:pPr>
        <w:ind w:firstLine="480"/>
      </w:pPr>
      <w:r>
        <w:rPr>
          <w:rFonts w:hint="eastAsia"/>
        </w:rPr>
        <w:t>实现对设备关联的检查项的配置，配置的检查项来源于检查项定义的内容。</w:t>
      </w:r>
    </w:p>
    <w:p>
      <w:pPr>
        <w:ind w:firstLine="480"/>
      </w:pPr>
      <w:r>
        <w:t>配置完成后用户在使用</w:t>
      </w:r>
      <w:r>
        <w:rPr>
          <w:rFonts w:hint="eastAsia"/>
        </w:rPr>
        <w:t>AP</w:t>
      </w:r>
      <w:r>
        <w:t>P进行厂巡工作时，可以获取设备需要检查的内容，用户可根据检查内容的要求进行厂巡工作。</w:t>
      </w:r>
    </w:p>
    <w:p>
      <w:pPr>
        <w:pStyle w:val="68"/>
      </w:pPr>
      <w:bookmarkStart w:id="164" w:name="_Toc20026"/>
      <w:r>
        <w:t>业务流程图及说明</w:t>
      </w:r>
      <w:bookmarkEnd w:id="164"/>
    </w:p>
    <w:p>
      <w:pPr>
        <w:ind w:firstLine="480"/>
      </w:pPr>
      <w:r>
        <w:t>无</w:t>
      </w:r>
    </w:p>
    <w:p>
      <w:pPr>
        <w:pStyle w:val="68"/>
      </w:pPr>
      <w:bookmarkStart w:id="165" w:name="_Toc32133"/>
      <w:r>
        <w:t>业务规则</w:t>
      </w:r>
      <w:bookmarkEnd w:id="165"/>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实现对设备的检查项</w:t>
            </w:r>
            <w:r>
              <w:rPr>
                <w:rFonts w:hint="eastAsia" w:cs="Times New Roman"/>
                <w:szCs w:val="24"/>
              </w:rPr>
              <w:t>的</w:t>
            </w:r>
            <w:r>
              <w:rPr>
                <w:rFonts w:cs="Times New Roman"/>
                <w:szCs w:val="24"/>
              </w:rPr>
              <w:t>关联管理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1.可对一个设备的检查项进行配置</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ascii="宋体" w:hAnsi="宋体" w:cs="Times New Roman"/>
                <w:szCs w:val="24"/>
              </w:rPr>
              <w:t>由各厂站用户独自维护自己的设备与检查项之间的关联关系</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3</w:t>
            </w:r>
            <w:r>
              <w:rPr>
                <w:rFonts w:hint="eastAsia" w:ascii="宋体" w:hAnsi="宋体" w:cs="Times New Roman"/>
                <w:szCs w:val="24"/>
              </w:rPr>
              <w:t>个基本功能点</w:t>
            </w:r>
          </w:p>
          <w:p>
            <w:pPr>
              <w:ind w:firstLine="0" w:firstLineChars="0"/>
              <w:rPr>
                <w:rFonts w:cs="Times New Roman"/>
                <w:szCs w:val="24"/>
              </w:rPr>
            </w:pPr>
            <w:r>
              <w:rPr>
                <w:rFonts w:hint="eastAsia" w:cs="Times New Roman"/>
                <w:szCs w:val="24"/>
              </w:rPr>
              <w:t>1.可查询关联列表，查询条件支持：设备名称、设备类别。</w:t>
            </w:r>
          </w:p>
          <w:p>
            <w:pPr>
              <w:ind w:firstLine="0" w:firstLineChars="0"/>
              <w:rPr>
                <w:rFonts w:cs="Times New Roman"/>
                <w:szCs w:val="24"/>
              </w:rPr>
            </w:pPr>
            <w:r>
              <w:rPr>
                <w:rFonts w:hint="eastAsia" w:cs="Times New Roman"/>
                <w:szCs w:val="24"/>
              </w:rPr>
              <w:t>2.新增：可为设备增加检查项；</w:t>
            </w:r>
          </w:p>
          <w:p>
            <w:pPr>
              <w:ind w:firstLine="0" w:firstLineChars="0"/>
              <w:rPr>
                <w:rFonts w:cs="Times New Roman"/>
                <w:szCs w:val="24"/>
              </w:rPr>
            </w:pPr>
            <w:r>
              <w:rPr>
                <w:rFonts w:cs="Times New Roman"/>
                <w:szCs w:val="24"/>
              </w:rPr>
              <w:t>3.删除：可删除指定设备的检查项；</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共计0个辅助功能点</w:t>
            </w:r>
          </w:p>
          <w:p>
            <w:pPr>
              <w:ind w:firstLine="0" w:firstLineChars="0"/>
              <w:rPr>
                <w:rFonts w:ascii="宋体" w:hAnsi="宋体" w:cs="Times New Roman"/>
                <w:color w:val="000000"/>
                <w:szCs w:val="24"/>
              </w:rPr>
            </w:pPr>
            <w:r>
              <w:rPr>
                <w:rFonts w:ascii="宋体" w:hAnsi="宋体" w:cs="Times New Roman"/>
                <w:color w:val="000000"/>
                <w:szCs w:val="24"/>
              </w:rPr>
              <w:t xml:space="preserve"> </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ascii="宋体" w:hAnsi="宋体" w:cs="Times New Roman"/>
                <w:color w:val="000000"/>
                <w:szCs w:val="24"/>
              </w:rPr>
              <w:t>1</w:t>
            </w:r>
            <w:r>
              <w:rPr>
                <w:rFonts w:hint="eastAsia" w:ascii="宋体" w:hAnsi="宋体" w:cs="Times New Roman"/>
                <w:color w:val="000000"/>
                <w:szCs w:val="24"/>
              </w:rPr>
              <w:t>.添加或修改保存成功后弹出提示框“保存关联成功”</w:t>
            </w:r>
          </w:p>
          <w:p>
            <w:pPr>
              <w:ind w:firstLine="0" w:firstLineChars="0"/>
              <w:rPr>
                <w:rFonts w:ascii="宋体" w:hAnsi="宋体" w:cs="Times New Roman"/>
                <w:color w:val="000000"/>
                <w:szCs w:val="24"/>
              </w:rPr>
            </w:pPr>
            <w:r>
              <w:rPr>
                <w:rFonts w:hint="eastAsia" w:ascii="宋体" w:hAnsi="宋体" w:cs="Times New Roman"/>
                <w:color w:val="000000"/>
                <w:szCs w:val="24"/>
              </w:rPr>
              <w:t>2.删除时在删除前提示“确认要解除设备的检查项吗？”，删除成功后提提示“保存成功”</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新增：</w:t>
            </w:r>
          </w:p>
          <w:p>
            <w:pPr>
              <w:spacing w:before="60" w:after="60"/>
              <w:ind w:firstLine="0" w:firstLineChars="0"/>
              <w:rPr>
                <w:rFonts w:ascii="宋体" w:hAnsi="宋体" w:cs="Times New Roman"/>
                <w:szCs w:val="24"/>
              </w:rPr>
            </w:pPr>
            <w:r>
              <w:rPr>
                <w:rFonts w:hint="eastAsia" w:ascii="宋体" w:hAnsi="宋体" w:cs="Times New Roman"/>
                <w:szCs w:val="24"/>
              </w:rPr>
              <w:t>设备编号、设备名称、设备类别、检查项编号、检查项名称、检查项类型</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查询列表显示：</w:t>
            </w:r>
          </w:p>
          <w:p>
            <w:pPr>
              <w:spacing w:before="120" w:after="120"/>
              <w:ind w:firstLine="0" w:firstLineChars="0"/>
              <w:rPr>
                <w:rFonts w:ascii="宋体" w:hAnsi="Times New Roman" w:cs="Times New Roman"/>
                <w:szCs w:val="24"/>
              </w:rPr>
            </w:pPr>
            <w:r>
              <w:rPr>
                <w:rFonts w:hint="eastAsia" w:ascii="宋体" w:hAnsi="宋体" w:cs="Times New Roman"/>
                <w:szCs w:val="24"/>
              </w:rPr>
              <w:t>设备编号、设备名称、设备类别、检查项编号、检查项名称、检查项类型</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ind w:firstLine="0" w:firstLineChars="0"/>
      </w:pPr>
    </w:p>
    <w:p>
      <w:pPr>
        <w:pStyle w:val="68"/>
      </w:pPr>
      <w:bookmarkStart w:id="166" w:name="_Toc5667"/>
      <w:r>
        <w:t>原型需求</w:t>
      </w:r>
      <w:bookmarkEnd w:id="166"/>
    </w:p>
    <w:p>
      <w:pPr>
        <w:ind w:firstLine="0" w:firstLineChars="0"/>
        <w:rPr>
          <w:rFonts w:hint="eastAsia"/>
        </w:rPr>
      </w:pPr>
      <w:r>
        <w:drawing>
          <wp:inline distT="0" distB="0" distL="0" distR="0">
            <wp:extent cx="5759450" cy="345884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0"/>
                    <a:stretch>
                      <a:fillRect/>
                    </a:stretch>
                  </pic:blipFill>
                  <pic:spPr>
                    <a:xfrm>
                      <a:off x="0" y="0"/>
                      <a:ext cx="5759450" cy="3458845"/>
                    </a:xfrm>
                    <a:prstGeom prst="rect">
                      <a:avLst/>
                    </a:prstGeom>
                  </pic:spPr>
                </pic:pic>
              </a:graphicData>
            </a:graphic>
          </wp:inline>
        </w:drawing>
      </w:r>
    </w:p>
    <w:p>
      <w:pPr>
        <w:pStyle w:val="66"/>
      </w:pPr>
      <w:bookmarkStart w:id="167" w:name="_Toc8697"/>
      <w:r>
        <w:rPr>
          <w:rFonts w:hint="eastAsia"/>
        </w:rPr>
        <w:t>YXSW_</w:t>
      </w:r>
      <w:r>
        <w:t>URS</w:t>
      </w:r>
      <w:r>
        <w:rPr>
          <w:rFonts w:hint="eastAsia"/>
        </w:rPr>
        <w:t>_RCGL_0</w:t>
      </w:r>
      <w:r>
        <w:t>7</w:t>
      </w:r>
      <w:r>
        <w:rPr>
          <w:rFonts w:hint="eastAsia"/>
        </w:rPr>
        <w:t>：设备</w:t>
      </w:r>
      <w:r>
        <w:t>安全提醒关联配置</w:t>
      </w:r>
      <w:bookmarkEnd w:id="167"/>
    </w:p>
    <w:p>
      <w:pPr>
        <w:pStyle w:val="68"/>
      </w:pPr>
      <w:bookmarkStart w:id="168" w:name="_Toc25052"/>
      <w:r>
        <w:t>业务描述</w:t>
      </w:r>
      <w:bookmarkEnd w:id="168"/>
    </w:p>
    <w:p>
      <w:pPr>
        <w:ind w:firstLine="480"/>
      </w:pPr>
      <w:r>
        <w:rPr>
          <w:rFonts w:hint="eastAsia"/>
        </w:rPr>
        <w:t>实现对设备关联安全提醒的配置工作，配置的安全提醒来源于安全提醒定义中的内容。</w:t>
      </w:r>
    </w:p>
    <w:p>
      <w:pPr>
        <w:ind w:firstLine="480"/>
      </w:pPr>
      <w:r>
        <w:t>配置完成后用户在使用</w:t>
      </w:r>
      <w:r>
        <w:rPr>
          <w:rFonts w:hint="eastAsia"/>
        </w:rPr>
        <w:t>AP</w:t>
      </w:r>
      <w:r>
        <w:t>P进行厂巡工作时，系统可以根据配置项巡检人员推送安全要求，可以要求巡检人员在已经阅读后才能进行下一步工作。</w:t>
      </w:r>
    </w:p>
    <w:p>
      <w:pPr>
        <w:pStyle w:val="68"/>
      </w:pPr>
      <w:bookmarkStart w:id="169" w:name="_Toc2739"/>
      <w:r>
        <w:t>业务流程图及说明</w:t>
      </w:r>
      <w:bookmarkEnd w:id="169"/>
    </w:p>
    <w:p>
      <w:pPr>
        <w:ind w:firstLine="480"/>
      </w:pPr>
      <w:r>
        <w:t>无</w:t>
      </w:r>
    </w:p>
    <w:p>
      <w:pPr>
        <w:pStyle w:val="68"/>
      </w:pPr>
      <w:bookmarkStart w:id="170" w:name="_Toc24218"/>
      <w:r>
        <w:t>业务规则</w:t>
      </w:r>
      <w:bookmarkEnd w:id="170"/>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实现对设备的安全提醒</w:t>
            </w:r>
            <w:r>
              <w:rPr>
                <w:rFonts w:hint="eastAsia" w:cs="Times New Roman"/>
                <w:szCs w:val="24"/>
              </w:rPr>
              <w:t>的</w:t>
            </w:r>
            <w:r>
              <w:rPr>
                <w:rFonts w:cs="Times New Roman"/>
                <w:szCs w:val="24"/>
              </w:rPr>
              <w:t>关联管理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1.可对一个设备的安全提醒进行配置</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ascii="宋体" w:hAnsi="宋体" w:cs="Times New Roman"/>
                <w:szCs w:val="24"/>
              </w:rPr>
              <w:t>由各厂站用户独自维护自己的设备与安全提醒之间的关联关系</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3</w:t>
            </w:r>
            <w:r>
              <w:rPr>
                <w:rFonts w:hint="eastAsia" w:ascii="宋体" w:hAnsi="宋体" w:cs="Times New Roman"/>
                <w:szCs w:val="24"/>
              </w:rPr>
              <w:t>个基本功能点</w:t>
            </w:r>
          </w:p>
          <w:p>
            <w:pPr>
              <w:ind w:firstLine="0" w:firstLineChars="0"/>
              <w:rPr>
                <w:rFonts w:cs="Times New Roman"/>
                <w:szCs w:val="24"/>
              </w:rPr>
            </w:pPr>
            <w:r>
              <w:rPr>
                <w:rFonts w:hint="eastAsia" w:cs="Times New Roman"/>
                <w:szCs w:val="24"/>
              </w:rPr>
              <w:t>1.可查询关联列表，查询条件支持：设备名称、设备类别。</w:t>
            </w:r>
          </w:p>
          <w:p>
            <w:pPr>
              <w:ind w:firstLine="0" w:firstLineChars="0"/>
              <w:rPr>
                <w:rFonts w:cs="Times New Roman"/>
                <w:szCs w:val="24"/>
              </w:rPr>
            </w:pPr>
            <w:r>
              <w:rPr>
                <w:rFonts w:hint="eastAsia" w:cs="Times New Roman"/>
                <w:szCs w:val="24"/>
              </w:rPr>
              <w:t>2.新增：可为设备增加安全提醒；</w:t>
            </w:r>
          </w:p>
          <w:p>
            <w:pPr>
              <w:ind w:firstLine="0" w:firstLineChars="0"/>
              <w:rPr>
                <w:rFonts w:cs="Times New Roman"/>
                <w:szCs w:val="24"/>
              </w:rPr>
            </w:pPr>
            <w:r>
              <w:rPr>
                <w:rFonts w:cs="Times New Roman"/>
                <w:szCs w:val="24"/>
              </w:rPr>
              <w:t>3.删除：可删除指定设备的安全提醒；</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共计0个辅助功能点</w:t>
            </w:r>
          </w:p>
          <w:p>
            <w:pPr>
              <w:ind w:firstLine="0" w:firstLineChars="0"/>
              <w:rPr>
                <w:rFonts w:ascii="宋体" w:hAnsi="宋体" w:cs="Times New Roman"/>
                <w:color w:val="000000"/>
                <w:szCs w:val="24"/>
              </w:rPr>
            </w:pPr>
            <w:r>
              <w:rPr>
                <w:rFonts w:ascii="宋体" w:hAnsi="宋体" w:cs="Times New Roman"/>
                <w:color w:val="000000"/>
                <w:szCs w:val="24"/>
              </w:rPr>
              <w:t xml:space="preserve"> </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ascii="宋体" w:hAnsi="宋体" w:cs="Times New Roman"/>
                <w:color w:val="000000"/>
                <w:szCs w:val="24"/>
              </w:rPr>
              <w:t>1</w:t>
            </w:r>
            <w:r>
              <w:rPr>
                <w:rFonts w:hint="eastAsia" w:ascii="宋体" w:hAnsi="宋体" w:cs="Times New Roman"/>
                <w:color w:val="000000"/>
                <w:szCs w:val="24"/>
              </w:rPr>
              <w:t>.添加或修改保存成功后弹出提示框“保存关联成功”</w:t>
            </w:r>
          </w:p>
          <w:p>
            <w:pPr>
              <w:ind w:firstLine="0" w:firstLineChars="0"/>
              <w:rPr>
                <w:rFonts w:ascii="宋体" w:hAnsi="宋体" w:cs="Times New Roman"/>
                <w:color w:val="000000"/>
                <w:szCs w:val="24"/>
              </w:rPr>
            </w:pPr>
            <w:r>
              <w:rPr>
                <w:rFonts w:hint="eastAsia" w:ascii="宋体" w:hAnsi="宋体" w:cs="Times New Roman"/>
                <w:color w:val="000000"/>
                <w:szCs w:val="24"/>
              </w:rPr>
              <w:t>2.删除时在删除前提示“确认要解除设备的安全提醒吗？”，删除成功后提提示“保存成功”</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新增：</w:t>
            </w:r>
          </w:p>
          <w:p>
            <w:pPr>
              <w:spacing w:before="60" w:after="60"/>
              <w:ind w:firstLine="0" w:firstLineChars="0"/>
              <w:rPr>
                <w:rFonts w:ascii="宋体" w:hAnsi="宋体" w:cs="Times New Roman"/>
                <w:szCs w:val="24"/>
              </w:rPr>
            </w:pPr>
            <w:r>
              <w:rPr>
                <w:rFonts w:hint="eastAsia" w:ascii="宋体" w:hAnsi="宋体" w:cs="Times New Roman"/>
                <w:szCs w:val="24"/>
              </w:rPr>
              <w:t>设备编号、设备名称、设备类别、安全提醒名称</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查询列表显示：</w:t>
            </w:r>
          </w:p>
          <w:p>
            <w:pPr>
              <w:spacing w:before="120" w:after="120"/>
              <w:ind w:firstLine="0" w:firstLineChars="0"/>
              <w:rPr>
                <w:rFonts w:ascii="宋体" w:hAnsi="Times New Roman" w:cs="Times New Roman"/>
                <w:szCs w:val="24"/>
              </w:rPr>
            </w:pPr>
            <w:r>
              <w:rPr>
                <w:rFonts w:hint="eastAsia" w:ascii="宋体" w:hAnsi="宋体" w:cs="Times New Roman"/>
                <w:szCs w:val="24"/>
              </w:rPr>
              <w:t>设备编号、设备名称、设备类别、安全提醒名称</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ind w:firstLine="0" w:firstLineChars="0"/>
      </w:pPr>
    </w:p>
    <w:p>
      <w:pPr>
        <w:pStyle w:val="68"/>
      </w:pPr>
      <w:bookmarkStart w:id="171" w:name="_Toc8145"/>
      <w:r>
        <w:t>原型需求</w:t>
      </w:r>
      <w:bookmarkEnd w:id="171"/>
    </w:p>
    <w:p>
      <w:pPr>
        <w:ind w:firstLine="0" w:firstLineChars="0"/>
        <w:rPr>
          <w:rFonts w:hint="eastAsia"/>
        </w:rPr>
      </w:pPr>
      <w:r>
        <w:drawing>
          <wp:inline distT="0" distB="0" distL="0" distR="0">
            <wp:extent cx="5759450" cy="34328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1"/>
                    <a:stretch>
                      <a:fillRect/>
                    </a:stretch>
                  </pic:blipFill>
                  <pic:spPr>
                    <a:xfrm>
                      <a:off x="0" y="0"/>
                      <a:ext cx="5759450" cy="3432810"/>
                    </a:xfrm>
                    <a:prstGeom prst="rect">
                      <a:avLst/>
                    </a:prstGeom>
                  </pic:spPr>
                </pic:pic>
              </a:graphicData>
            </a:graphic>
          </wp:inline>
        </w:drawing>
      </w:r>
    </w:p>
    <w:p>
      <w:pPr>
        <w:pStyle w:val="66"/>
      </w:pPr>
      <w:bookmarkStart w:id="172" w:name="_Toc27866"/>
      <w:r>
        <w:rPr>
          <w:rFonts w:hint="eastAsia"/>
        </w:rPr>
        <w:t>YXSW_</w:t>
      </w:r>
      <w:r>
        <w:t>URS</w:t>
      </w:r>
      <w:r>
        <w:rPr>
          <w:rFonts w:hint="eastAsia"/>
        </w:rPr>
        <w:t>_RCGL_0</w:t>
      </w:r>
      <w:r>
        <w:t>8</w:t>
      </w:r>
      <w:r>
        <w:rPr>
          <w:rFonts w:hint="eastAsia"/>
        </w:rPr>
        <w:t>：</w:t>
      </w:r>
      <w:r>
        <w:t>设施检查项关联配置</w:t>
      </w:r>
      <w:bookmarkEnd w:id="172"/>
    </w:p>
    <w:p>
      <w:pPr>
        <w:pStyle w:val="68"/>
      </w:pPr>
      <w:bookmarkStart w:id="173" w:name="_Toc15714"/>
      <w:r>
        <w:t>业务描述</w:t>
      </w:r>
      <w:bookmarkEnd w:id="173"/>
    </w:p>
    <w:p>
      <w:pPr>
        <w:ind w:firstLine="480"/>
      </w:pPr>
      <w:r>
        <w:rPr>
          <w:rFonts w:hint="eastAsia"/>
        </w:rPr>
        <w:t>实现对设施关联的检查项的配置，配置的检查项来源于检查项定义的内容。</w:t>
      </w:r>
    </w:p>
    <w:p>
      <w:pPr>
        <w:ind w:firstLine="480"/>
      </w:pPr>
      <w:r>
        <w:t>配置完成后用户在使用</w:t>
      </w:r>
      <w:r>
        <w:rPr>
          <w:rFonts w:hint="eastAsia"/>
        </w:rPr>
        <w:t>AP</w:t>
      </w:r>
      <w:r>
        <w:t>P进行厂巡工作时，可以获取设施需要检查的内容，用户可根据检查内容的要求进行厂巡工作。</w:t>
      </w:r>
    </w:p>
    <w:p>
      <w:pPr>
        <w:pStyle w:val="68"/>
      </w:pPr>
      <w:bookmarkStart w:id="174" w:name="_Toc10190"/>
      <w:r>
        <w:t>业务流程及说明</w:t>
      </w:r>
      <w:bookmarkEnd w:id="174"/>
    </w:p>
    <w:p>
      <w:pPr>
        <w:ind w:firstLine="480"/>
      </w:pPr>
      <w:r>
        <w:t>无</w:t>
      </w:r>
    </w:p>
    <w:p>
      <w:pPr>
        <w:pStyle w:val="68"/>
      </w:pPr>
      <w:bookmarkStart w:id="175" w:name="_Toc2991"/>
      <w:r>
        <w:t>业务规则</w:t>
      </w:r>
      <w:bookmarkEnd w:id="175"/>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实现对设施的检查项</w:t>
            </w:r>
            <w:r>
              <w:rPr>
                <w:rFonts w:hint="eastAsia" w:cs="Times New Roman"/>
                <w:szCs w:val="24"/>
              </w:rPr>
              <w:t>的</w:t>
            </w:r>
            <w:r>
              <w:rPr>
                <w:rFonts w:cs="Times New Roman"/>
                <w:szCs w:val="24"/>
              </w:rPr>
              <w:t>关联管理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1.可对一个设施的检查项进行配置</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ascii="宋体" w:hAnsi="宋体" w:cs="Times New Roman"/>
                <w:szCs w:val="24"/>
              </w:rPr>
              <w:t>由各厂站用户独自维护自己的设施与检查项之间的关联关系</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3</w:t>
            </w:r>
            <w:r>
              <w:rPr>
                <w:rFonts w:hint="eastAsia" w:ascii="宋体" w:hAnsi="宋体" w:cs="Times New Roman"/>
                <w:szCs w:val="24"/>
              </w:rPr>
              <w:t>个基本功能点</w:t>
            </w:r>
          </w:p>
          <w:p>
            <w:pPr>
              <w:ind w:firstLine="0" w:firstLineChars="0"/>
              <w:rPr>
                <w:rFonts w:cs="Times New Roman"/>
                <w:szCs w:val="24"/>
              </w:rPr>
            </w:pPr>
            <w:r>
              <w:rPr>
                <w:rFonts w:hint="eastAsia" w:cs="Times New Roman"/>
                <w:szCs w:val="24"/>
              </w:rPr>
              <w:t>1.可查询关联列表，查询条件支持：设施名称</w:t>
            </w:r>
          </w:p>
          <w:p>
            <w:pPr>
              <w:ind w:firstLine="0" w:firstLineChars="0"/>
              <w:rPr>
                <w:rFonts w:cs="Times New Roman"/>
                <w:szCs w:val="24"/>
              </w:rPr>
            </w:pPr>
            <w:r>
              <w:rPr>
                <w:rFonts w:hint="eastAsia" w:cs="Times New Roman"/>
                <w:szCs w:val="24"/>
              </w:rPr>
              <w:t>2.新增：可为设施增加检查项；</w:t>
            </w:r>
          </w:p>
          <w:p>
            <w:pPr>
              <w:ind w:firstLine="0" w:firstLineChars="0"/>
              <w:rPr>
                <w:rFonts w:cs="Times New Roman"/>
                <w:szCs w:val="24"/>
              </w:rPr>
            </w:pPr>
            <w:r>
              <w:rPr>
                <w:rFonts w:cs="Times New Roman"/>
                <w:szCs w:val="24"/>
              </w:rPr>
              <w:t>3.删除：可删除指定设施的检查项；</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共计0个辅助功能点</w:t>
            </w:r>
          </w:p>
          <w:p>
            <w:pPr>
              <w:ind w:firstLine="0" w:firstLineChars="0"/>
              <w:rPr>
                <w:rFonts w:ascii="宋体" w:hAnsi="宋体" w:cs="Times New Roman"/>
                <w:color w:val="000000"/>
                <w:szCs w:val="24"/>
              </w:rPr>
            </w:pPr>
            <w:r>
              <w:rPr>
                <w:rFonts w:ascii="宋体" w:hAnsi="宋体" w:cs="Times New Roman"/>
                <w:color w:val="000000"/>
                <w:szCs w:val="24"/>
              </w:rPr>
              <w:t xml:space="preserve"> </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ascii="宋体" w:hAnsi="宋体" w:cs="Times New Roman"/>
                <w:color w:val="000000"/>
                <w:szCs w:val="24"/>
              </w:rPr>
              <w:t>1</w:t>
            </w:r>
            <w:r>
              <w:rPr>
                <w:rFonts w:hint="eastAsia" w:ascii="宋体" w:hAnsi="宋体" w:cs="Times New Roman"/>
                <w:color w:val="000000"/>
                <w:szCs w:val="24"/>
              </w:rPr>
              <w:t>.添加或修改保存成功后弹出提示框“保存关联成功”</w:t>
            </w:r>
          </w:p>
          <w:p>
            <w:pPr>
              <w:ind w:firstLine="0" w:firstLineChars="0"/>
              <w:rPr>
                <w:rFonts w:ascii="宋体" w:hAnsi="宋体" w:cs="Times New Roman"/>
                <w:color w:val="000000"/>
                <w:szCs w:val="24"/>
              </w:rPr>
            </w:pPr>
            <w:r>
              <w:rPr>
                <w:rFonts w:hint="eastAsia" w:ascii="宋体" w:hAnsi="宋体" w:cs="Times New Roman"/>
                <w:color w:val="000000"/>
                <w:szCs w:val="24"/>
              </w:rPr>
              <w:t>2.删除时在删除前提示“确认要解除设施的检查项吗？”，删除成功后提提示“保存成功”</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新增：</w:t>
            </w:r>
          </w:p>
          <w:p>
            <w:pPr>
              <w:spacing w:before="60" w:after="60"/>
              <w:ind w:firstLine="0" w:firstLineChars="0"/>
              <w:rPr>
                <w:rFonts w:ascii="宋体" w:hAnsi="宋体" w:cs="Times New Roman"/>
                <w:szCs w:val="24"/>
              </w:rPr>
            </w:pPr>
            <w:r>
              <w:rPr>
                <w:rFonts w:hint="eastAsia" w:ascii="宋体" w:hAnsi="宋体" w:cs="Times New Roman"/>
                <w:szCs w:val="24"/>
              </w:rPr>
              <w:t>设施编号、设施名称、检查项编号、检查项名称</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查询列表显示：</w:t>
            </w:r>
          </w:p>
          <w:p>
            <w:pPr>
              <w:spacing w:before="120" w:after="120"/>
              <w:ind w:firstLine="0" w:firstLineChars="0"/>
              <w:rPr>
                <w:rFonts w:ascii="宋体" w:hAnsi="Times New Roman" w:cs="Times New Roman"/>
                <w:szCs w:val="24"/>
              </w:rPr>
            </w:pPr>
            <w:r>
              <w:rPr>
                <w:rFonts w:hint="eastAsia" w:ascii="宋体" w:hAnsi="宋体" w:cs="Times New Roman"/>
                <w:szCs w:val="24"/>
              </w:rPr>
              <w:t>设施编号、设施名称、检查项编号、检查项名称</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ind w:firstLine="0" w:firstLineChars="0"/>
      </w:pPr>
    </w:p>
    <w:p>
      <w:pPr>
        <w:pStyle w:val="68"/>
      </w:pPr>
      <w:bookmarkStart w:id="176" w:name="_Toc4367"/>
      <w:r>
        <w:t>原型需求</w:t>
      </w:r>
      <w:bookmarkEnd w:id="176"/>
    </w:p>
    <w:p>
      <w:pPr>
        <w:ind w:firstLine="0" w:firstLineChars="0"/>
        <w:rPr>
          <w:rFonts w:hint="eastAsia"/>
        </w:rPr>
      </w:pPr>
      <w:r>
        <w:drawing>
          <wp:inline distT="0" distB="0" distL="0" distR="0">
            <wp:extent cx="5142230" cy="3123565"/>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2"/>
                    <a:stretch>
                      <a:fillRect/>
                    </a:stretch>
                  </pic:blipFill>
                  <pic:spPr>
                    <a:xfrm>
                      <a:off x="0" y="0"/>
                      <a:ext cx="5142857" cy="3123809"/>
                    </a:xfrm>
                    <a:prstGeom prst="rect">
                      <a:avLst/>
                    </a:prstGeom>
                  </pic:spPr>
                </pic:pic>
              </a:graphicData>
            </a:graphic>
          </wp:inline>
        </w:drawing>
      </w:r>
    </w:p>
    <w:p>
      <w:pPr>
        <w:pStyle w:val="66"/>
      </w:pPr>
      <w:bookmarkStart w:id="177" w:name="_Toc24212"/>
      <w:r>
        <w:rPr>
          <w:rFonts w:hint="eastAsia"/>
        </w:rPr>
        <w:t>YXSW_</w:t>
      </w:r>
      <w:r>
        <w:t>URS</w:t>
      </w:r>
      <w:r>
        <w:rPr>
          <w:rFonts w:hint="eastAsia"/>
        </w:rPr>
        <w:t>_RCGL_0</w:t>
      </w:r>
      <w:r>
        <w:t>9</w:t>
      </w:r>
      <w:r>
        <w:rPr>
          <w:rFonts w:hint="eastAsia"/>
        </w:rPr>
        <w:t>：</w:t>
      </w:r>
      <w:r>
        <w:t>设施安全提醒关联配置</w:t>
      </w:r>
      <w:bookmarkEnd w:id="177"/>
    </w:p>
    <w:p>
      <w:pPr>
        <w:pStyle w:val="68"/>
      </w:pPr>
      <w:bookmarkStart w:id="178" w:name="_Toc19212"/>
      <w:r>
        <w:t>业务描述</w:t>
      </w:r>
      <w:bookmarkEnd w:id="178"/>
    </w:p>
    <w:p>
      <w:pPr>
        <w:ind w:firstLine="480"/>
      </w:pPr>
      <w:r>
        <w:rPr>
          <w:rFonts w:hint="eastAsia"/>
        </w:rPr>
        <w:t>实现对设施关联安全提醒的配置工作，配置的安全提醒来源于安全提醒定义中的内容。</w:t>
      </w:r>
    </w:p>
    <w:p>
      <w:pPr>
        <w:ind w:firstLine="480"/>
      </w:pPr>
      <w:r>
        <w:t>配置完成后用户在使用</w:t>
      </w:r>
      <w:r>
        <w:rPr>
          <w:rFonts w:hint="eastAsia"/>
        </w:rPr>
        <w:t>AP</w:t>
      </w:r>
      <w:r>
        <w:t>P进行厂巡工作时，系统可以根据配置</w:t>
      </w:r>
      <w:r>
        <w:rPr>
          <w:rFonts w:hint="eastAsia"/>
        </w:rPr>
        <w:t>向</w:t>
      </w:r>
      <w:r>
        <w:t>巡检人员推送安全要求，可以要求巡检人员在已经阅读后才能进行下一步工作。</w:t>
      </w:r>
    </w:p>
    <w:p>
      <w:pPr>
        <w:pStyle w:val="68"/>
      </w:pPr>
      <w:bookmarkStart w:id="179" w:name="_Toc31932"/>
      <w:r>
        <w:t>业务流程及说明</w:t>
      </w:r>
      <w:bookmarkEnd w:id="179"/>
    </w:p>
    <w:p>
      <w:pPr>
        <w:ind w:firstLine="480"/>
      </w:pPr>
      <w:r>
        <w:t>无</w:t>
      </w:r>
    </w:p>
    <w:p>
      <w:pPr>
        <w:pStyle w:val="68"/>
      </w:pPr>
      <w:bookmarkStart w:id="180" w:name="_Toc24531"/>
      <w:r>
        <w:t>业务规则</w:t>
      </w:r>
      <w:bookmarkEnd w:id="180"/>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实现对设施的安全提醒</w:t>
            </w:r>
            <w:r>
              <w:rPr>
                <w:rFonts w:hint="eastAsia" w:cs="Times New Roman"/>
                <w:szCs w:val="24"/>
              </w:rPr>
              <w:t>的</w:t>
            </w:r>
            <w:r>
              <w:rPr>
                <w:rFonts w:cs="Times New Roman"/>
                <w:szCs w:val="24"/>
              </w:rPr>
              <w:t>关联管理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1.可对一个</w:t>
            </w:r>
            <w:r>
              <w:rPr>
                <w:rFonts w:cs="Times New Roman"/>
                <w:szCs w:val="24"/>
              </w:rPr>
              <w:t>设施</w:t>
            </w:r>
            <w:r>
              <w:rPr>
                <w:rFonts w:hint="eastAsia" w:ascii="宋体" w:hAnsi="宋体" w:cs="Times New Roman"/>
                <w:szCs w:val="24"/>
              </w:rPr>
              <w:t>的安全提醒进行配置</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ascii="宋体" w:hAnsi="宋体" w:cs="Times New Roman"/>
                <w:szCs w:val="24"/>
              </w:rPr>
              <w:t>由各厂站用户独自维护自己的</w:t>
            </w:r>
            <w:r>
              <w:rPr>
                <w:rFonts w:cs="Times New Roman"/>
                <w:szCs w:val="24"/>
              </w:rPr>
              <w:t>设施</w:t>
            </w:r>
            <w:r>
              <w:rPr>
                <w:rFonts w:ascii="宋体" w:hAnsi="宋体" w:cs="Times New Roman"/>
                <w:szCs w:val="24"/>
              </w:rPr>
              <w:t>与安全提醒之间的关联关系</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3</w:t>
            </w:r>
            <w:r>
              <w:rPr>
                <w:rFonts w:hint="eastAsia" w:ascii="宋体" w:hAnsi="宋体" w:cs="Times New Roman"/>
                <w:szCs w:val="24"/>
              </w:rPr>
              <w:t>个基本功能点</w:t>
            </w:r>
          </w:p>
          <w:p>
            <w:pPr>
              <w:ind w:firstLine="0" w:firstLineChars="0"/>
              <w:rPr>
                <w:rFonts w:cs="Times New Roman"/>
                <w:szCs w:val="24"/>
              </w:rPr>
            </w:pPr>
            <w:r>
              <w:rPr>
                <w:rFonts w:hint="eastAsia" w:cs="Times New Roman"/>
                <w:szCs w:val="24"/>
              </w:rPr>
              <w:t>1.可查询关联列表，查询条件支持：</w:t>
            </w:r>
            <w:r>
              <w:rPr>
                <w:rFonts w:cs="Times New Roman"/>
                <w:szCs w:val="24"/>
              </w:rPr>
              <w:t>设施</w:t>
            </w:r>
            <w:r>
              <w:rPr>
                <w:rFonts w:hint="eastAsia" w:cs="Times New Roman"/>
                <w:szCs w:val="24"/>
              </w:rPr>
              <w:t>名称。</w:t>
            </w:r>
          </w:p>
          <w:p>
            <w:pPr>
              <w:ind w:firstLine="0" w:firstLineChars="0"/>
              <w:rPr>
                <w:rFonts w:cs="Times New Roman"/>
                <w:szCs w:val="24"/>
              </w:rPr>
            </w:pPr>
            <w:r>
              <w:rPr>
                <w:rFonts w:hint="eastAsia" w:cs="Times New Roman"/>
                <w:szCs w:val="24"/>
              </w:rPr>
              <w:t>2.新增：可为</w:t>
            </w:r>
            <w:r>
              <w:rPr>
                <w:rFonts w:cs="Times New Roman"/>
                <w:szCs w:val="24"/>
              </w:rPr>
              <w:t>设施</w:t>
            </w:r>
            <w:r>
              <w:rPr>
                <w:rFonts w:hint="eastAsia" w:cs="Times New Roman"/>
                <w:szCs w:val="24"/>
              </w:rPr>
              <w:t>增加安全提醒；</w:t>
            </w:r>
          </w:p>
          <w:p>
            <w:pPr>
              <w:ind w:firstLine="0" w:firstLineChars="0"/>
              <w:rPr>
                <w:rFonts w:cs="Times New Roman"/>
                <w:szCs w:val="24"/>
              </w:rPr>
            </w:pPr>
            <w:r>
              <w:rPr>
                <w:rFonts w:cs="Times New Roman"/>
                <w:szCs w:val="24"/>
              </w:rPr>
              <w:t>3.删除：可删除指定设施的安全提醒；</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共计0个辅助功能点</w:t>
            </w:r>
          </w:p>
          <w:p>
            <w:pPr>
              <w:ind w:firstLine="0" w:firstLineChars="0"/>
              <w:rPr>
                <w:rFonts w:ascii="宋体" w:hAnsi="宋体" w:cs="Times New Roman"/>
                <w:color w:val="000000"/>
                <w:szCs w:val="24"/>
              </w:rPr>
            </w:pPr>
            <w:r>
              <w:rPr>
                <w:rFonts w:ascii="宋体" w:hAnsi="宋体" w:cs="Times New Roman"/>
                <w:color w:val="000000"/>
                <w:szCs w:val="24"/>
              </w:rPr>
              <w:t xml:space="preserve"> </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ascii="宋体" w:hAnsi="宋体" w:cs="Times New Roman"/>
                <w:color w:val="000000"/>
                <w:szCs w:val="24"/>
              </w:rPr>
              <w:t>1</w:t>
            </w:r>
            <w:r>
              <w:rPr>
                <w:rFonts w:hint="eastAsia" w:ascii="宋体" w:hAnsi="宋体" w:cs="Times New Roman"/>
                <w:color w:val="000000"/>
                <w:szCs w:val="24"/>
              </w:rPr>
              <w:t>.添加或修改保存成功后弹出提示框“保存关联成功”</w:t>
            </w:r>
          </w:p>
          <w:p>
            <w:pPr>
              <w:ind w:firstLine="0" w:firstLineChars="0"/>
              <w:rPr>
                <w:rFonts w:ascii="宋体" w:hAnsi="宋体" w:cs="Times New Roman"/>
                <w:color w:val="000000"/>
                <w:szCs w:val="24"/>
              </w:rPr>
            </w:pPr>
            <w:r>
              <w:rPr>
                <w:rFonts w:hint="eastAsia" w:ascii="宋体" w:hAnsi="宋体" w:cs="Times New Roman"/>
                <w:color w:val="000000"/>
                <w:szCs w:val="24"/>
              </w:rPr>
              <w:t>2.删除时在删除前提示“确认要解除</w:t>
            </w:r>
            <w:r>
              <w:rPr>
                <w:rFonts w:cs="Times New Roman"/>
                <w:szCs w:val="24"/>
              </w:rPr>
              <w:t>设施</w:t>
            </w:r>
            <w:r>
              <w:rPr>
                <w:rFonts w:hint="eastAsia" w:ascii="宋体" w:hAnsi="宋体" w:cs="Times New Roman"/>
                <w:color w:val="000000"/>
                <w:szCs w:val="24"/>
              </w:rPr>
              <w:t>的安全提醒吗？”，删除成功后提提示“保存成功”</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新增：</w:t>
            </w:r>
          </w:p>
          <w:p>
            <w:pPr>
              <w:spacing w:before="60" w:after="60"/>
              <w:ind w:firstLine="0" w:firstLineChars="0"/>
              <w:rPr>
                <w:rFonts w:ascii="宋体" w:hAnsi="宋体" w:cs="Times New Roman"/>
                <w:szCs w:val="24"/>
              </w:rPr>
            </w:pPr>
            <w:r>
              <w:rPr>
                <w:rFonts w:cs="Times New Roman"/>
                <w:szCs w:val="24"/>
              </w:rPr>
              <w:t>设施</w:t>
            </w:r>
            <w:r>
              <w:rPr>
                <w:rFonts w:hint="eastAsia" w:ascii="宋体" w:hAnsi="宋体" w:cs="Times New Roman"/>
                <w:szCs w:val="24"/>
              </w:rPr>
              <w:t>编号、</w:t>
            </w:r>
            <w:r>
              <w:rPr>
                <w:rFonts w:cs="Times New Roman"/>
                <w:szCs w:val="24"/>
              </w:rPr>
              <w:t>设施</w:t>
            </w:r>
            <w:r>
              <w:rPr>
                <w:rFonts w:hint="eastAsia" w:ascii="宋体" w:hAnsi="宋体" w:cs="Times New Roman"/>
                <w:szCs w:val="24"/>
              </w:rPr>
              <w:t>名称、安全提醒名称</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ascii="宋体" w:hAnsi="Times New Roman" w:cs="Times New Roman"/>
                <w:szCs w:val="24"/>
              </w:rPr>
              <w:t>查询列表显示：</w:t>
            </w:r>
          </w:p>
          <w:p>
            <w:pPr>
              <w:spacing w:before="120" w:after="120"/>
              <w:ind w:firstLine="0" w:firstLineChars="0"/>
              <w:rPr>
                <w:rFonts w:ascii="宋体" w:hAnsi="Times New Roman" w:cs="Times New Roman"/>
                <w:szCs w:val="24"/>
              </w:rPr>
            </w:pPr>
            <w:r>
              <w:rPr>
                <w:rFonts w:cs="Times New Roman"/>
                <w:szCs w:val="24"/>
              </w:rPr>
              <w:t>设施</w:t>
            </w:r>
            <w:r>
              <w:rPr>
                <w:rFonts w:hint="eastAsia" w:ascii="宋体" w:hAnsi="宋体" w:cs="Times New Roman"/>
                <w:szCs w:val="24"/>
              </w:rPr>
              <w:t>编号、</w:t>
            </w:r>
            <w:r>
              <w:rPr>
                <w:rFonts w:cs="Times New Roman"/>
                <w:szCs w:val="24"/>
              </w:rPr>
              <w:t>设施</w:t>
            </w:r>
            <w:r>
              <w:rPr>
                <w:rFonts w:hint="eastAsia" w:ascii="宋体" w:hAnsi="宋体" w:cs="Times New Roman"/>
                <w:szCs w:val="24"/>
              </w:rPr>
              <w:t>名称、安全提醒名称</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ind w:firstLine="0" w:firstLineChars="0"/>
      </w:pPr>
    </w:p>
    <w:p>
      <w:pPr>
        <w:pStyle w:val="68"/>
      </w:pPr>
      <w:bookmarkStart w:id="181" w:name="_Toc30155"/>
      <w:r>
        <w:t>原型需求</w:t>
      </w:r>
      <w:bookmarkEnd w:id="181"/>
    </w:p>
    <w:p>
      <w:pPr>
        <w:ind w:firstLine="0" w:firstLineChars="0"/>
      </w:pPr>
      <w:r>
        <w:drawing>
          <wp:inline distT="0" distB="0" distL="0" distR="0">
            <wp:extent cx="5759450" cy="34505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3"/>
                    <a:stretch>
                      <a:fillRect/>
                    </a:stretch>
                  </pic:blipFill>
                  <pic:spPr>
                    <a:xfrm>
                      <a:off x="0" y="0"/>
                      <a:ext cx="5759450" cy="3450590"/>
                    </a:xfrm>
                    <a:prstGeom prst="rect">
                      <a:avLst/>
                    </a:prstGeom>
                  </pic:spPr>
                </pic:pic>
              </a:graphicData>
            </a:graphic>
          </wp:inline>
        </w:drawing>
      </w:r>
    </w:p>
    <w:p>
      <w:pPr>
        <w:pStyle w:val="60"/>
      </w:pPr>
      <w:bookmarkStart w:id="182" w:name="_Toc16156"/>
      <w:r>
        <w:rPr>
          <w:rFonts w:hint="eastAsia"/>
        </w:rPr>
        <w:t>YXSW_</w:t>
      </w:r>
      <w:r>
        <w:t>URS</w:t>
      </w:r>
      <w:r>
        <w:rPr>
          <w:rFonts w:hint="eastAsia"/>
        </w:rPr>
        <w:t>_TGBB：统计报表</w:t>
      </w:r>
      <w:bookmarkEnd w:id="182"/>
    </w:p>
    <w:p>
      <w:pPr>
        <w:pStyle w:val="66"/>
      </w:pPr>
      <w:bookmarkStart w:id="183" w:name="_Toc9905"/>
      <w:r>
        <w:rPr>
          <w:rFonts w:hint="eastAsia"/>
        </w:rPr>
        <w:t>YXSW_</w:t>
      </w:r>
      <w:r>
        <w:t>URS</w:t>
      </w:r>
      <w:r>
        <w:rPr>
          <w:rFonts w:hint="eastAsia"/>
        </w:rPr>
        <w:t>_TGBB_0</w:t>
      </w:r>
      <w:r>
        <w:t>1</w:t>
      </w:r>
      <w:r>
        <w:rPr>
          <w:rFonts w:hint="eastAsia"/>
        </w:rPr>
        <w:t>：人员巡检情况统计</w:t>
      </w:r>
      <w:bookmarkEnd w:id="183"/>
    </w:p>
    <w:p>
      <w:pPr>
        <w:pStyle w:val="68"/>
      </w:pPr>
      <w:bookmarkStart w:id="184" w:name="_Toc13764"/>
      <w:r>
        <w:rPr>
          <w:rFonts w:hint="eastAsia"/>
        </w:rPr>
        <w:t>业务描述</w:t>
      </w:r>
      <w:bookmarkEnd w:id="184"/>
    </w:p>
    <w:p>
      <w:pPr>
        <w:ind w:firstLine="480"/>
      </w:pPr>
      <w:r>
        <w:rPr>
          <w:rFonts w:hint="eastAsia"/>
        </w:rPr>
        <w:t>统计厂巡</w:t>
      </w:r>
      <w:r>
        <w:t>人员在</w:t>
      </w:r>
      <w:r>
        <w:rPr>
          <w:rFonts w:hint="eastAsia"/>
        </w:rPr>
        <w:t>一段</w:t>
      </w:r>
      <w:r>
        <w:t>时间内的</w:t>
      </w:r>
      <w:r>
        <w:rPr>
          <w:rFonts w:hint="eastAsia"/>
        </w:rPr>
        <w:t>巡检数据，包括巡检次数，超时次数等数据</w:t>
      </w:r>
      <w:r>
        <w:t>。</w:t>
      </w:r>
    </w:p>
    <w:p>
      <w:pPr>
        <w:ind w:firstLine="480"/>
      </w:pPr>
      <w:r>
        <w:rPr>
          <w:rFonts w:hint="eastAsia"/>
        </w:rPr>
        <w:t>点击人员超时次数，可查看超时记录明细列表。</w:t>
      </w:r>
    </w:p>
    <w:p>
      <w:pPr>
        <w:pStyle w:val="68"/>
      </w:pPr>
      <w:bookmarkStart w:id="185" w:name="_Toc17856"/>
      <w:r>
        <w:rPr>
          <w:rFonts w:hint="eastAsia"/>
        </w:rPr>
        <w:t>业务</w:t>
      </w:r>
      <w:r>
        <w:t>流程图及说明</w:t>
      </w:r>
      <w:bookmarkEnd w:id="185"/>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186" w:name="_Toc29217"/>
      <w:r>
        <w:rPr>
          <w:rFonts w:hint="eastAsia"/>
        </w:rPr>
        <w:t>业务</w:t>
      </w:r>
      <w:r>
        <w:t>规则</w:t>
      </w:r>
      <w:bookmarkEnd w:id="186"/>
    </w:p>
    <w:p>
      <w:pPr>
        <w:tabs>
          <w:tab w:val="left" w:pos="2520"/>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厂站查询没有图表，非厂站用户查询具有图表数据，使用图表进行对比</w:t>
      </w:r>
    </w:p>
    <w:p>
      <w:pPr>
        <w:pStyle w:val="68"/>
      </w:pPr>
      <w:bookmarkStart w:id="187" w:name="_Toc23605"/>
      <w:r>
        <w:rPr>
          <w:rFonts w:hint="eastAsia"/>
        </w:rPr>
        <w:t>原型需求</w:t>
      </w:r>
      <w:bookmarkEnd w:id="187"/>
    </w:p>
    <w:p>
      <w:pPr>
        <w:tabs>
          <w:tab w:val="left" w:pos="2520"/>
        </w:tabs>
        <w:ind w:firstLine="0" w:firstLineChars="0"/>
        <w:rPr>
          <w:color w:val="000000" w:themeColor="text1"/>
          <w14:textFill>
            <w14:solidFill>
              <w14:schemeClr w14:val="tx1"/>
            </w14:solidFill>
          </w14:textFill>
        </w:rPr>
      </w:pPr>
      <w:r>
        <w:drawing>
          <wp:inline distT="0" distB="0" distL="0" distR="0">
            <wp:extent cx="5759450" cy="3439795"/>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64"/>
                    <a:stretch>
                      <a:fillRect/>
                    </a:stretch>
                  </pic:blipFill>
                  <pic:spPr>
                    <a:xfrm>
                      <a:off x="0" y="0"/>
                      <a:ext cx="5759450" cy="3439795"/>
                    </a:xfrm>
                    <a:prstGeom prst="rect">
                      <a:avLst/>
                    </a:prstGeom>
                  </pic:spPr>
                </pic:pic>
              </a:graphicData>
            </a:graphic>
          </wp:inline>
        </w:drawing>
      </w:r>
    </w:p>
    <w:p>
      <w:pPr>
        <w:pStyle w:val="66"/>
      </w:pPr>
      <w:bookmarkStart w:id="188" w:name="_Toc967"/>
      <w:r>
        <w:rPr>
          <w:rFonts w:hint="eastAsia"/>
        </w:rPr>
        <w:t>YXSW_</w:t>
      </w:r>
      <w:r>
        <w:t>URS</w:t>
      </w:r>
      <w:r>
        <w:rPr>
          <w:rFonts w:hint="eastAsia"/>
        </w:rPr>
        <w:t>_</w:t>
      </w:r>
      <w:r>
        <w:t>TGBB</w:t>
      </w:r>
      <w:r>
        <w:rPr>
          <w:rFonts w:hint="eastAsia"/>
        </w:rPr>
        <w:t>_0</w:t>
      </w:r>
      <w:r>
        <w:t>2</w:t>
      </w:r>
      <w:r>
        <w:rPr>
          <w:rFonts w:hint="eastAsia"/>
        </w:rPr>
        <w:t>：设备设施巡检情况统计</w:t>
      </w:r>
      <w:bookmarkEnd w:id="188"/>
    </w:p>
    <w:p>
      <w:pPr>
        <w:pStyle w:val="68"/>
      </w:pPr>
      <w:bookmarkStart w:id="189" w:name="_Toc343"/>
      <w:r>
        <w:rPr>
          <w:rFonts w:hint="eastAsia"/>
        </w:rPr>
        <w:t>业务描述</w:t>
      </w:r>
      <w:bookmarkEnd w:id="189"/>
    </w:p>
    <w:p>
      <w:pPr>
        <w:ind w:firstLine="480"/>
      </w:pPr>
      <w:r>
        <w:rPr>
          <w:rFonts w:hint="eastAsia"/>
        </w:rPr>
        <w:t>统计一段</w:t>
      </w:r>
      <w:r>
        <w:t>时间内</w:t>
      </w:r>
      <w:r>
        <w:rPr>
          <w:rFonts w:hint="eastAsia"/>
        </w:rPr>
        <w:t>厂内设备设施</w:t>
      </w:r>
      <w:r>
        <w:t>的</w:t>
      </w:r>
      <w:r>
        <w:rPr>
          <w:rFonts w:hint="eastAsia"/>
        </w:rPr>
        <w:t>巡检数据。包括设备设施的巡检次数、发现问题数。</w:t>
      </w:r>
    </w:p>
    <w:p>
      <w:pPr>
        <w:ind w:firstLine="480"/>
      </w:pPr>
      <w:r>
        <w:rPr>
          <w:rFonts w:hint="eastAsia"/>
        </w:rPr>
        <w:t>点击发现问题数，可查看问题明细列表。</w:t>
      </w:r>
    </w:p>
    <w:p>
      <w:pPr>
        <w:pStyle w:val="68"/>
      </w:pPr>
      <w:bookmarkStart w:id="190" w:name="_Toc31424"/>
      <w:r>
        <w:rPr>
          <w:rFonts w:hint="eastAsia"/>
        </w:rPr>
        <w:t>业务</w:t>
      </w:r>
      <w:r>
        <w:t>流程图及说明</w:t>
      </w:r>
      <w:bookmarkEnd w:id="190"/>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191" w:name="_Toc2917"/>
      <w:r>
        <w:rPr>
          <w:rFonts w:hint="eastAsia"/>
        </w:rPr>
        <w:t>业务</w:t>
      </w:r>
      <w:r>
        <w:t>规则</w:t>
      </w:r>
      <w:bookmarkEnd w:id="191"/>
    </w:p>
    <w:p>
      <w:pPr>
        <w:tabs>
          <w:tab w:val="left" w:pos="2520"/>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192" w:name="_Toc10569"/>
      <w:r>
        <w:rPr>
          <w:rFonts w:hint="eastAsia"/>
        </w:rPr>
        <w:t>原型需求</w:t>
      </w:r>
      <w:bookmarkEnd w:id="192"/>
    </w:p>
    <w:p>
      <w:pPr>
        <w:tabs>
          <w:tab w:val="left" w:pos="2520"/>
        </w:tabs>
        <w:ind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0"/>
      </w:pPr>
      <w:bookmarkStart w:id="193" w:name="_Toc19667"/>
      <w:r>
        <w:rPr>
          <w:rFonts w:hint="eastAsia"/>
        </w:rPr>
        <w:t>YXSW_</w:t>
      </w:r>
      <w:r>
        <w:t>URS</w:t>
      </w:r>
      <w:r>
        <w:rPr>
          <w:rFonts w:hint="eastAsia"/>
        </w:rPr>
        <w:t>_APP：APP</w:t>
      </w:r>
      <w:bookmarkEnd w:id="193"/>
      <w:r>
        <w:t xml:space="preserve"> </w:t>
      </w:r>
    </w:p>
    <w:p>
      <w:pPr>
        <w:ind w:firstLine="0" w:firstLineChars="0"/>
        <w:rPr>
          <w:rFonts w:hint="eastAsia"/>
        </w:rPr>
      </w:pPr>
      <w:r>
        <w:drawing>
          <wp:inline distT="0" distB="0" distL="0" distR="0">
            <wp:extent cx="2552065" cy="4476115"/>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5"/>
                    <a:stretch>
                      <a:fillRect/>
                    </a:stretch>
                  </pic:blipFill>
                  <pic:spPr>
                    <a:xfrm>
                      <a:off x="0" y="0"/>
                      <a:ext cx="2552381" cy="4476190"/>
                    </a:xfrm>
                    <a:prstGeom prst="rect">
                      <a:avLst/>
                    </a:prstGeom>
                  </pic:spPr>
                </pic:pic>
              </a:graphicData>
            </a:graphic>
          </wp:inline>
        </w:drawing>
      </w:r>
    </w:p>
    <w:p>
      <w:pPr>
        <w:pStyle w:val="66"/>
        <w:numPr>
          <w:ilvl w:val="2"/>
          <w:numId w:val="37"/>
        </w:numPr>
      </w:pPr>
      <w:bookmarkStart w:id="194" w:name="_Toc25732"/>
      <w:r>
        <w:rPr>
          <w:rFonts w:hint="eastAsia"/>
        </w:rPr>
        <w:t>YXSW_</w:t>
      </w:r>
      <w:r>
        <w:t>URS</w:t>
      </w:r>
      <w:r>
        <w:rPr>
          <w:rFonts w:hint="eastAsia"/>
        </w:rPr>
        <w:t>_APP_0</w:t>
      </w:r>
      <w:r>
        <w:t>1</w:t>
      </w:r>
      <w:r>
        <w:rPr>
          <w:rFonts w:hint="eastAsia"/>
        </w:rPr>
        <w:t>：登录注销</w:t>
      </w:r>
      <w:bookmarkEnd w:id="194"/>
    </w:p>
    <w:p>
      <w:pPr>
        <w:pStyle w:val="68"/>
      </w:pPr>
      <w:bookmarkStart w:id="195" w:name="_Toc26804"/>
      <w:r>
        <w:rPr>
          <w:rFonts w:hint="eastAsia"/>
        </w:rPr>
        <w:t>业务描述</w:t>
      </w:r>
      <w:bookmarkEnd w:id="195"/>
    </w:p>
    <w:p>
      <w:pPr>
        <w:ind w:firstLine="480"/>
      </w:pPr>
      <w:r>
        <w:rPr>
          <w:rFonts w:hint="eastAsia"/>
        </w:rPr>
        <w:t>厂巡人员在厂巡工作中登录手机APP，进入系统，使用相应功能完成巡检工作，并在需要的时候注销登录。</w:t>
      </w:r>
    </w:p>
    <w:p>
      <w:pPr>
        <w:pStyle w:val="68"/>
      </w:pPr>
      <w:bookmarkStart w:id="196" w:name="_Toc17355"/>
      <w:r>
        <w:rPr>
          <w:rFonts w:hint="eastAsia"/>
        </w:rPr>
        <w:t>业务</w:t>
      </w:r>
      <w:r>
        <w:t>流程图及说明</w:t>
      </w:r>
      <w:bookmarkEnd w:id="196"/>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197" w:name="_Toc24390"/>
      <w:r>
        <w:rPr>
          <w:rFonts w:hint="eastAsia"/>
        </w:rPr>
        <w:t>业务</w:t>
      </w:r>
      <w:r>
        <w:t>规则</w:t>
      </w:r>
      <w:bookmarkEnd w:id="197"/>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w:t>
            </w:r>
            <w:r>
              <w:rPr>
                <w:rFonts w:hint="eastAsia" w:cs="Times New Roman"/>
                <w:szCs w:val="24"/>
              </w:rPr>
              <w:t>手机登录和注销登录的功能</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pStyle w:val="37"/>
              <w:numPr>
                <w:ilvl w:val="0"/>
                <w:numId w:val="38"/>
              </w:numPr>
              <w:spacing w:before="60" w:after="60"/>
              <w:ind w:firstLineChars="0"/>
              <w:jc w:val="left"/>
              <w:rPr>
                <w:rFonts w:ascii="宋体" w:hAnsi="宋体" w:cs="Times New Roman"/>
                <w:szCs w:val="24"/>
              </w:rPr>
            </w:pP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厂巡工作人员</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已配置巡检内容</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共计1个基本功能点</w:t>
            </w:r>
          </w:p>
          <w:p>
            <w:pPr>
              <w:pStyle w:val="37"/>
              <w:numPr>
                <w:ilvl w:val="0"/>
                <w:numId w:val="39"/>
              </w:numPr>
              <w:spacing w:before="60" w:after="60"/>
              <w:ind w:firstLineChars="0"/>
              <w:jc w:val="left"/>
              <w:rPr>
                <w:rFonts w:ascii="宋体" w:hAnsi="宋体" w:cs="Times New Roman"/>
                <w:szCs w:val="24"/>
              </w:rPr>
            </w:pPr>
            <w:r>
              <w:rPr>
                <w:rFonts w:hint="eastAsia" w:ascii="宋体" w:hAnsi="宋体" w:cs="Times New Roman"/>
                <w:szCs w:val="24"/>
              </w:rPr>
              <w:t>输入用户名和密码，验证无误后登录进入APP首页，APP首页展示用户基本信息，公告通知滚动，和相应功能模块。</w:t>
            </w:r>
          </w:p>
          <w:p>
            <w:pPr>
              <w:pStyle w:val="37"/>
              <w:numPr>
                <w:ilvl w:val="0"/>
                <w:numId w:val="39"/>
              </w:numPr>
              <w:spacing w:before="60" w:after="60"/>
              <w:ind w:firstLineChars="0"/>
              <w:jc w:val="left"/>
              <w:rPr>
                <w:rFonts w:ascii="宋体" w:hAnsi="宋体" w:cs="Times New Roman"/>
                <w:szCs w:val="24"/>
              </w:rPr>
            </w:pPr>
            <w:r>
              <w:rPr>
                <w:rFonts w:hint="eastAsia" w:ascii="宋体" w:hAnsi="宋体" w:cs="Times New Roman"/>
                <w:szCs w:val="24"/>
              </w:rPr>
              <w:t>点击退出按钮可退出已登录的账号，回到登录页面。</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共计1个辅助功能点：</w:t>
            </w:r>
          </w:p>
          <w:p>
            <w:pPr>
              <w:pStyle w:val="37"/>
              <w:numPr>
                <w:ilvl w:val="0"/>
                <w:numId w:val="40"/>
              </w:numPr>
              <w:spacing w:before="60" w:after="60"/>
              <w:ind w:left="444" w:firstLineChars="0"/>
              <w:jc w:val="left"/>
              <w:rPr>
                <w:rFonts w:ascii="宋体" w:hAnsi="宋体" w:cs="Times New Roman"/>
                <w:szCs w:val="24"/>
              </w:rPr>
            </w:pPr>
            <w:r>
              <w:rPr>
                <w:rFonts w:hint="eastAsia" w:ascii="宋体" w:hAnsi="宋体" w:cs="Times New Roman"/>
                <w:szCs w:val="24"/>
              </w:rPr>
              <w:t>可通过“关于”APP版本信息</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pStyle w:val="37"/>
              <w:numPr>
                <w:ilvl w:val="0"/>
                <w:numId w:val="41"/>
              </w:numPr>
              <w:spacing w:before="60" w:after="60"/>
              <w:ind w:firstLineChars="0"/>
              <w:jc w:val="left"/>
              <w:rPr>
                <w:rFonts w:ascii="宋体" w:hAnsi="宋体" w:cs="Times New Roman"/>
                <w:szCs w:val="24"/>
              </w:rPr>
            </w:pPr>
            <w:r>
              <w:rPr>
                <w:rFonts w:hint="eastAsia" w:ascii="宋体" w:hAnsi="宋体" w:cs="Times New Roman"/>
                <w:szCs w:val="24"/>
              </w:rPr>
              <w:t>登录时，未填写用户名密码，提示“请输入用户名密码”。</w:t>
            </w:r>
          </w:p>
          <w:p>
            <w:pPr>
              <w:pStyle w:val="37"/>
              <w:numPr>
                <w:ilvl w:val="0"/>
                <w:numId w:val="41"/>
              </w:numPr>
              <w:spacing w:before="60" w:after="60"/>
              <w:ind w:firstLineChars="0"/>
              <w:jc w:val="left"/>
              <w:rPr>
                <w:rFonts w:ascii="宋体" w:hAnsi="宋体" w:cs="Times New Roman"/>
                <w:color w:val="000000"/>
                <w:szCs w:val="24"/>
              </w:rPr>
            </w:pPr>
            <w:r>
              <w:rPr>
                <w:rFonts w:hint="eastAsia" w:ascii="宋体" w:hAnsi="宋体" w:cs="Times New Roman"/>
                <w:color w:val="000000"/>
                <w:szCs w:val="24"/>
              </w:rPr>
              <w:t>用户名密码验证不通过时提示“用户名或密码错误，请重新输入”。</w:t>
            </w:r>
          </w:p>
          <w:p>
            <w:pPr>
              <w:pStyle w:val="37"/>
              <w:numPr>
                <w:ilvl w:val="0"/>
                <w:numId w:val="41"/>
              </w:numPr>
              <w:spacing w:before="60" w:after="60"/>
              <w:ind w:firstLineChars="0"/>
              <w:jc w:val="left"/>
              <w:rPr>
                <w:rFonts w:ascii="宋体" w:hAnsi="宋体" w:cs="Times New Roman"/>
                <w:color w:val="000000"/>
                <w:szCs w:val="24"/>
              </w:rPr>
            </w:pPr>
            <w:r>
              <w:rPr>
                <w:rFonts w:hint="eastAsia" w:ascii="宋体" w:hAnsi="宋体" w:cs="Times New Roman"/>
                <w:color w:val="000000"/>
                <w:szCs w:val="24"/>
              </w:rPr>
              <w:t>登录成功则提示“登录成功”。</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pStyle w:val="68"/>
      </w:pPr>
      <w:bookmarkStart w:id="198" w:name="_Toc7041"/>
      <w:r>
        <w:rPr>
          <w:rFonts w:hint="eastAsia"/>
        </w:rPr>
        <w:t>原型需求</w:t>
      </w:r>
      <w:bookmarkEnd w:id="198"/>
    </w:p>
    <w:p>
      <w:pPr>
        <w:ind w:firstLine="480"/>
      </w:pPr>
      <w:r>
        <w:rPr>
          <w:rFonts w:hint="eastAsia"/>
        </w:rPr>
        <w:t>无</w:t>
      </w:r>
    </w:p>
    <w:p>
      <w:pPr>
        <w:pStyle w:val="66"/>
        <w:numPr>
          <w:ilvl w:val="2"/>
          <w:numId w:val="37"/>
        </w:numPr>
      </w:pPr>
      <w:bookmarkStart w:id="199" w:name="_Toc15349"/>
      <w:r>
        <w:rPr>
          <w:rFonts w:hint="eastAsia"/>
        </w:rPr>
        <w:t>YXSW_</w:t>
      </w:r>
      <w:r>
        <w:t>URS</w:t>
      </w:r>
      <w:r>
        <w:rPr>
          <w:rFonts w:hint="eastAsia"/>
        </w:rPr>
        <w:t>_APP_02：网络配置</w:t>
      </w:r>
      <w:bookmarkEnd w:id="199"/>
    </w:p>
    <w:p>
      <w:pPr>
        <w:pStyle w:val="68"/>
      </w:pPr>
      <w:bookmarkStart w:id="200" w:name="_Toc6045"/>
      <w:r>
        <w:rPr>
          <w:rFonts w:hint="eastAsia"/>
        </w:rPr>
        <w:t>业务描述</w:t>
      </w:r>
      <w:bookmarkEnd w:id="200"/>
    </w:p>
    <w:p>
      <w:pPr>
        <w:ind w:firstLine="480"/>
      </w:pPr>
      <w:r>
        <w:rPr>
          <w:rFonts w:hint="eastAsia"/>
        </w:rPr>
        <w:t>用户通过网络配置功能可以配置后台系统的地址，以通过正确的地址登录系统使用系统功能。</w:t>
      </w:r>
    </w:p>
    <w:p>
      <w:pPr>
        <w:pStyle w:val="68"/>
      </w:pPr>
      <w:bookmarkStart w:id="201" w:name="_Toc22604"/>
      <w:r>
        <w:rPr>
          <w:rFonts w:hint="eastAsia"/>
        </w:rPr>
        <w:t>业务</w:t>
      </w:r>
      <w:r>
        <w:t>流程图及说明</w:t>
      </w:r>
      <w:bookmarkEnd w:id="201"/>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202" w:name="_Toc15160"/>
      <w:r>
        <w:rPr>
          <w:rFonts w:hint="eastAsia"/>
        </w:rPr>
        <w:t>业务</w:t>
      </w:r>
      <w:r>
        <w:t>规则</w:t>
      </w:r>
      <w:bookmarkEnd w:id="202"/>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实现对</w:t>
            </w:r>
            <w:r>
              <w:rPr>
                <w:rFonts w:hint="eastAsia" w:cs="Times New Roman"/>
                <w:szCs w:val="24"/>
              </w:rPr>
              <w:t>手机APP的后台系统地址的配置</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厂巡工作人员</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已配置巡检内容</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共计1个基本功能点</w:t>
            </w:r>
          </w:p>
          <w:p>
            <w:pPr>
              <w:pStyle w:val="37"/>
              <w:numPr>
                <w:ilvl w:val="0"/>
                <w:numId w:val="42"/>
              </w:numPr>
              <w:spacing w:before="60" w:after="60"/>
              <w:ind w:firstLineChars="0"/>
              <w:jc w:val="left"/>
              <w:rPr>
                <w:rFonts w:ascii="宋体" w:hAnsi="宋体" w:cs="Times New Roman"/>
                <w:szCs w:val="24"/>
              </w:rPr>
            </w:pPr>
            <w:r>
              <w:rPr>
                <w:rFonts w:hint="eastAsia" w:ascii="宋体" w:hAnsi="宋体" w:cs="Times New Roman"/>
                <w:szCs w:val="24"/>
              </w:rPr>
              <w:t>可以在登录页面和APP首页进入网络配置功能，对系统地址进行配置。</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共计0个辅助功能点：</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color w:val="000000"/>
                <w:szCs w:val="24"/>
              </w:rPr>
            </w:pP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pStyle w:val="68"/>
      </w:pPr>
      <w:bookmarkStart w:id="203" w:name="_Toc950"/>
      <w:r>
        <w:rPr>
          <w:rFonts w:hint="eastAsia"/>
        </w:rPr>
        <w:t>原型需求</w:t>
      </w:r>
      <w:bookmarkEnd w:id="203"/>
    </w:p>
    <w:p>
      <w:pPr>
        <w:ind w:firstLine="0" w:firstLineChars="0"/>
      </w:pPr>
      <w:r>
        <w:rPr>
          <w:rFonts w:hint="eastAsia"/>
        </w:rPr>
        <w:t>无</w:t>
      </w:r>
    </w:p>
    <w:p>
      <w:pPr>
        <w:pStyle w:val="66"/>
        <w:numPr>
          <w:ilvl w:val="2"/>
          <w:numId w:val="37"/>
        </w:numPr>
      </w:pPr>
      <w:bookmarkStart w:id="204" w:name="_Toc30185"/>
      <w:r>
        <w:rPr>
          <w:rFonts w:hint="eastAsia"/>
        </w:rPr>
        <w:t>YXSW_</w:t>
      </w:r>
      <w:r>
        <w:t>URS</w:t>
      </w:r>
      <w:r>
        <w:rPr>
          <w:rFonts w:hint="eastAsia"/>
        </w:rPr>
        <w:t>_APP_03：厂巡填报</w:t>
      </w:r>
      <w:bookmarkEnd w:id="204"/>
    </w:p>
    <w:p>
      <w:pPr>
        <w:pStyle w:val="68"/>
      </w:pPr>
      <w:bookmarkStart w:id="205" w:name="_Toc7673"/>
      <w:r>
        <w:rPr>
          <w:rFonts w:hint="eastAsia"/>
        </w:rPr>
        <w:t>业务描述</w:t>
      </w:r>
      <w:bookmarkEnd w:id="205"/>
    </w:p>
    <w:p>
      <w:pPr>
        <w:ind w:firstLine="480"/>
      </w:pPr>
      <w:r>
        <w:rPr>
          <w:rFonts w:hint="eastAsia"/>
        </w:rPr>
        <w:t>厂巡人员在厂巡工作中通过手机APP上的厂巡填报功能记录巡检情况。</w:t>
      </w:r>
    </w:p>
    <w:p>
      <w:pPr>
        <w:ind w:firstLine="480"/>
      </w:pPr>
      <w:r>
        <w:rPr>
          <w:rFonts w:hint="eastAsia"/>
        </w:rPr>
        <w:t>进行厂巡填报时，首先需要扫描电子标签确认到达巡检点位置；之后通过扫描设备上的二维码确认设备信息，根据配置在设备上的巡检项完成巡检信息的填报。</w:t>
      </w:r>
    </w:p>
    <w:p>
      <w:pPr>
        <w:pStyle w:val="68"/>
      </w:pPr>
      <w:bookmarkStart w:id="206" w:name="_Toc17595"/>
      <w:r>
        <w:rPr>
          <w:rFonts w:hint="eastAsia"/>
        </w:rPr>
        <w:t>业务</w:t>
      </w:r>
      <w:r>
        <w:t>流程图及说明</w:t>
      </w:r>
      <w:bookmarkEnd w:id="206"/>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207" w:name="_Toc25296"/>
      <w:r>
        <w:rPr>
          <w:rFonts w:hint="eastAsia"/>
        </w:rPr>
        <w:t>业务</w:t>
      </w:r>
      <w:r>
        <w:t>规则</w:t>
      </w:r>
      <w:bookmarkEnd w:id="207"/>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实现对</w:t>
            </w:r>
            <w:r>
              <w:rPr>
                <w:rFonts w:hint="eastAsia" w:cs="Times New Roman"/>
                <w:szCs w:val="24"/>
              </w:rPr>
              <w:t>厂巡记录的填报</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pStyle w:val="37"/>
              <w:numPr>
                <w:ilvl w:val="0"/>
                <w:numId w:val="43"/>
              </w:numPr>
              <w:spacing w:before="60" w:after="60"/>
              <w:ind w:firstLineChars="0"/>
              <w:jc w:val="left"/>
              <w:rPr>
                <w:rFonts w:ascii="宋体" w:hAnsi="宋体" w:cs="Times New Roman"/>
                <w:szCs w:val="24"/>
              </w:rPr>
            </w:pPr>
            <w:r>
              <w:rPr>
                <w:rFonts w:hint="eastAsia" w:ascii="宋体" w:hAnsi="宋体" w:cs="Times New Roman"/>
                <w:szCs w:val="24"/>
              </w:rPr>
              <w:t>进行厂巡填报时首先需要扫描RFID电子标签进入待巡检设备设施列表页面；</w:t>
            </w:r>
          </w:p>
          <w:p>
            <w:pPr>
              <w:pStyle w:val="37"/>
              <w:numPr>
                <w:ilvl w:val="0"/>
                <w:numId w:val="43"/>
              </w:numPr>
              <w:spacing w:before="60" w:after="60"/>
              <w:ind w:firstLineChars="0"/>
              <w:jc w:val="left"/>
              <w:rPr>
                <w:rFonts w:ascii="宋体" w:hAnsi="宋体" w:cs="Times New Roman"/>
                <w:szCs w:val="24"/>
              </w:rPr>
            </w:pPr>
            <w:r>
              <w:rPr>
                <w:rFonts w:hint="eastAsia" w:ascii="宋体" w:hAnsi="宋体" w:cs="Times New Roman"/>
                <w:szCs w:val="24"/>
              </w:rPr>
              <w:t>设备设施列表页面可直接进入扫描二维码功能，扫描当前看到的设备设施，若是待巡检设备设施，则进入详情及填报页面，若不是，则提示“该设备设施当前不需要巡检”；</w:t>
            </w:r>
          </w:p>
          <w:p>
            <w:pPr>
              <w:pStyle w:val="37"/>
              <w:numPr>
                <w:ilvl w:val="0"/>
                <w:numId w:val="43"/>
              </w:numPr>
              <w:spacing w:before="60" w:after="60"/>
              <w:ind w:firstLineChars="0"/>
              <w:jc w:val="left"/>
              <w:rPr>
                <w:rFonts w:ascii="宋体" w:hAnsi="宋体" w:cs="Times New Roman"/>
                <w:szCs w:val="24"/>
              </w:rPr>
            </w:pPr>
            <w:r>
              <w:rPr>
                <w:rFonts w:hint="eastAsia" w:ascii="宋体" w:hAnsi="宋体" w:cs="Times New Roman"/>
                <w:szCs w:val="24"/>
              </w:rPr>
              <w:t>设备设施页面要显示该设备设施最近三条巡检记录，点击巡检记录可查看记录详情；</w:t>
            </w:r>
          </w:p>
          <w:p>
            <w:pPr>
              <w:pStyle w:val="37"/>
              <w:numPr>
                <w:ilvl w:val="0"/>
                <w:numId w:val="43"/>
              </w:numPr>
              <w:spacing w:before="60" w:after="60"/>
              <w:ind w:firstLineChars="0"/>
              <w:jc w:val="left"/>
              <w:rPr>
                <w:rFonts w:ascii="宋体" w:hAnsi="宋体" w:cs="Times New Roman"/>
                <w:szCs w:val="24"/>
              </w:rPr>
            </w:pPr>
            <w:r>
              <w:rPr>
                <w:rFonts w:hint="eastAsia" w:ascii="宋体" w:hAnsi="宋体" w:cs="Times New Roman"/>
                <w:szCs w:val="24"/>
              </w:rPr>
              <w:t>填报设备设施巡检结果时，根据配置，设备设施分为必须扫描二维码后填报和可不扫描二维码进行填报；</w:t>
            </w:r>
          </w:p>
          <w:p>
            <w:pPr>
              <w:pStyle w:val="37"/>
              <w:numPr>
                <w:ilvl w:val="0"/>
                <w:numId w:val="43"/>
              </w:numPr>
              <w:spacing w:before="60" w:after="60"/>
              <w:ind w:firstLineChars="0"/>
              <w:jc w:val="left"/>
              <w:rPr>
                <w:rFonts w:ascii="宋体" w:hAnsi="宋体" w:cs="Times New Roman"/>
                <w:szCs w:val="24"/>
              </w:rPr>
            </w:pPr>
            <w:r>
              <w:rPr>
                <w:rFonts w:hint="eastAsia" w:ascii="宋体" w:hAnsi="宋体" w:cs="Times New Roman"/>
                <w:szCs w:val="24"/>
              </w:rPr>
              <w:t>不同类型的巡检项有不同的填报方式，包括单选、文本描述、数据录入；</w:t>
            </w:r>
          </w:p>
          <w:p>
            <w:pPr>
              <w:pStyle w:val="37"/>
              <w:numPr>
                <w:ilvl w:val="0"/>
                <w:numId w:val="43"/>
              </w:numPr>
              <w:spacing w:before="60" w:after="60"/>
              <w:ind w:firstLineChars="0"/>
              <w:jc w:val="left"/>
              <w:rPr>
                <w:rFonts w:ascii="宋体" w:hAnsi="宋体" w:cs="Times New Roman"/>
                <w:szCs w:val="24"/>
              </w:rPr>
            </w:pPr>
            <w:r>
              <w:rPr>
                <w:rFonts w:hint="eastAsia" w:ascii="宋体" w:hAnsi="宋体" w:cs="Times New Roman"/>
                <w:szCs w:val="24"/>
              </w:rPr>
              <w:t>配置为在线采集项的巡检项在填报时自动预置采集得到的数据，填报人可对预置数据进行修改；</w:t>
            </w:r>
          </w:p>
          <w:p>
            <w:pPr>
              <w:pStyle w:val="37"/>
              <w:numPr>
                <w:ilvl w:val="0"/>
                <w:numId w:val="43"/>
              </w:numPr>
              <w:spacing w:before="60" w:after="60"/>
              <w:ind w:firstLineChars="0"/>
              <w:jc w:val="left"/>
              <w:rPr>
                <w:rFonts w:ascii="宋体" w:hAnsi="宋体" w:cs="Times New Roman"/>
                <w:szCs w:val="24"/>
              </w:rPr>
            </w:pPr>
            <w:r>
              <w:rPr>
                <w:rFonts w:hint="eastAsia" w:ascii="宋体" w:hAnsi="宋体" w:cs="Times New Roman"/>
                <w:szCs w:val="24"/>
              </w:rPr>
              <w:t>填写巡检结果时可拍照记录</w:t>
            </w:r>
          </w:p>
          <w:p>
            <w:pPr>
              <w:pStyle w:val="37"/>
              <w:numPr>
                <w:ilvl w:val="0"/>
                <w:numId w:val="43"/>
              </w:numPr>
              <w:spacing w:before="60" w:after="60"/>
              <w:ind w:firstLineChars="0"/>
              <w:jc w:val="left"/>
              <w:rPr>
                <w:rFonts w:ascii="宋体" w:hAnsi="宋体" w:cs="Times New Roman"/>
                <w:szCs w:val="24"/>
              </w:rPr>
            </w:pPr>
            <w:r>
              <w:rPr>
                <w:rFonts w:hint="eastAsia" w:ascii="宋体" w:hAnsi="宋体" w:cs="Times New Roman"/>
                <w:szCs w:val="24"/>
              </w:rPr>
              <w:t>完成一个点位所有待巡检设备设施的巡检结果填报，才是完成该点的巡检；完成所有点位的巡检，才是完成一次巡检任务；</w:t>
            </w:r>
          </w:p>
          <w:p>
            <w:pPr>
              <w:pStyle w:val="37"/>
              <w:numPr>
                <w:ilvl w:val="0"/>
                <w:numId w:val="43"/>
              </w:numPr>
              <w:spacing w:before="60" w:after="60"/>
              <w:ind w:firstLineChars="0"/>
              <w:jc w:val="left"/>
              <w:rPr>
                <w:rFonts w:ascii="宋体" w:hAnsi="宋体" w:cs="Times New Roman"/>
                <w:szCs w:val="24"/>
              </w:rPr>
            </w:pPr>
            <w:r>
              <w:rPr>
                <w:rFonts w:hint="eastAsia" w:ascii="宋体" w:hAnsi="宋体" w:cs="Times New Roman"/>
                <w:szCs w:val="24"/>
              </w:rPr>
              <w:t>巡检任务超时前15分钟（该时间可配置），系统自动消息通知责任人；</w:t>
            </w:r>
          </w:p>
          <w:p>
            <w:pPr>
              <w:pStyle w:val="37"/>
              <w:numPr>
                <w:ilvl w:val="0"/>
                <w:numId w:val="43"/>
              </w:numPr>
              <w:spacing w:before="60" w:after="60"/>
              <w:ind w:firstLineChars="0"/>
              <w:jc w:val="left"/>
              <w:rPr>
                <w:rFonts w:ascii="宋体" w:hAnsi="宋体" w:cs="Times New Roman"/>
                <w:szCs w:val="24"/>
              </w:rPr>
            </w:pPr>
            <w:r>
              <w:rPr>
                <w:rFonts w:hint="eastAsia" w:ascii="宋体" w:hAnsi="宋体" w:cs="Times New Roman"/>
                <w:szCs w:val="24"/>
              </w:rPr>
              <w:t>扫描点位和设备设施时需先显示该位置处的安全提示信息。</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厂巡工作人员</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已配置巡检内容</w:t>
            </w: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共计4个基本功能点</w:t>
            </w:r>
          </w:p>
          <w:p>
            <w:pPr>
              <w:pStyle w:val="37"/>
              <w:numPr>
                <w:ilvl w:val="0"/>
                <w:numId w:val="44"/>
              </w:numPr>
              <w:spacing w:before="60" w:after="60"/>
              <w:ind w:firstLineChars="0"/>
              <w:jc w:val="left"/>
              <w:rPr>
                <w:rFonts w:ascii="宋体" w:hAnsi="宋体" w:cs="Times New Roman"/>
                <w:szCs w:val="24"/>
              </w:rPr>
            </w:pPr>
            <w:r>
              <w:rPr>
                <w:rFonts w:hint="eastAsia" w:ascii="宋体" w:hAnsi="宋体" w:cs="Times New Roman"/>
                <w:szCs w:val="24"/>
              </w:rPr>
              <w:t>扫描点位RFID电子标签，先显示该点处安全提示，后显示该点位需要巡检的设备设施列表；</w:t>
            </w:r>
          </w:p>
          <w:p>
            <w:pPr>
              <w:pStyle w:val="37"/>
              <w:numPr>
                <w:ilvl w:val="0"/>
                <w:numId w:val="44"/>
              </w:numPr>
              <w:spacing w:before="60" w:after="60"/>
              <w:ind w:firstLineChars="0"/>
              <w:jc w:val="left"/>
              <w:rPr>
                <w:rFonts w:ascii="宋体" w:hAnsi="宋体" w:cs="Times New Roman"/>
                <w:szCs w:val="24"/>
              </w:rPr>
            </w:pPr>
            <w:r>
              <w:rPr>
                <w:rFonts w:hint="eastAsia" w:ascii="宋体" w:hAnsi="宋体" w:cs="Times New Roman"/>
                <w:szCs w:val="24"/>
              </w:rPr>
              <w:t>列表页可直接进入扫描二维码功能，扫描的设施设备是当前需要巡检的设备设施则进入巡检填报页面，不是则提示“该设备设施当前不需要巡检”；</w:t>
            </w:r>
          </w:p>
          <w:p>
            <w:pPr>
              <w:pStyle w:val="37"/>
              <w:numPr>
                <w:ilvl w:val="0"/>
                <w:numId w:val="44"/>
              </w:numPr>
              <w:spacing w:before="60" w:after="60"/>
              <w:ind w:firstLineChars="0"/>
              <w:jc w:val="left"/>
              <w:rPr>
                <w:rFonts w:ascii="宋体" w:hAnsi="宋体" w:cs="Times New Roman"/>
                <w:szCs w:val="24"/>
              </w:rPr>
            </w:pPr>
            <w:r>
              <w:rPr>
                <w:rFonts w:hint="eastAsia" w:ascii="宋体" w:hAnsi="宋体" w:cs="Times New Roman"/>
                <w:szCs w:val="24"/>
              </w:rPr>
              <w:t>设备设施列表中可点击设备设施进入巡检填报页面，若是配置为必须扫描二维码的设备设施则点击后进入扫描二维码页面，扫码通过后进入巡检填报页面；</w:t>
            </w:r>
          </w:p>
          <w:p>
            <w:pPr>
              <w:pStyle w:val="37"/>
              <w:numPr>
                <w:ilvl w:val="0"/>
                <w:numId w:val="44"/>
              </w:numPr>
              <w:spacing w:before="60" w:after="60"/>
              <w:ind w:firstLineChars="0"/>
              <w:jc w:val="left"/>
              <w:rPr>
                <w:rFonts w:ascii="宋体" w:hAnsi="宋体" w:cs="Times New Roman"/>
                <w:szCs w:val="24"/>
              </w:rPr>
            </w:pPr>
            <w:r>
              <w:rPr>
                <w:rFonts w:hint="eastAsia" w:ascii="宋体" w:hAnsi="宋体" w:cs="Times New Roman"/>
                <w:szCs w:val="24"/>
              </w:rPr>
              <w:t>填报设备设施巡检项巡检结果，包括单选类、文本类、数值类巡检项和巡检说明，并可拍照记录，填报完成后提交。</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共计1个辅助功能点：</w:t>
            </w:r>
          </w:p>
          <w:p>
            <w:pPr>
              <w:pStyle w:val="37"/>
              <w:numPr>
                <w:ilvl w:val="0"/>
                <w:numId w:val="45"/>
              </w:numPr>
              <w:spacing w:before="60" w:after="60"/>
              <w:ind w:firstLineChars="0"/>
              <w:jc w:val="left"/>
              <w:rPr>
                <w:rFonts w:ascii="宋体" w:hAnsi="宋体" w:cs="Times New Roman"/>
                <w:szCs w:val="24"/>
              </w:rPr>
            </w:pPr>
            <w:r>
              <w:rPr>
                <w:rFonts w:hint="eastAsia" w:ascii="宋体" w:hAnsi="宋体" w:cs="Times New Roman"/>
                <w:szCs w:val="24"/>
              </w:rPr>
              <w:t>扫描电子标签和二维码后首先显示该位置安全提示信息；</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pStyle w:val="37"/>
              <w:numPr>
                <w:ilvl w:val="0"/>
                <w:numId w:val="46"/>
              </w:numPr>
              <w:spacing w:before="60" w:after="60"/>
              <w:ind w:firstLineChars="0"/>
              <w:jc w:val="left"/>
              <w:rPr>
                <w:rFonts w:ascii="宋体" w:hAnsi="宋体" w:cs="Times New Roman"/>
                <w:szCs w:val="24"/>
              </w:rPr>
            </w:pPr>
            <w:r>
              <w:rPr>
                <w:rFonts w:hint="eastAsia" w:ascii="宋体" w:hAnsi="宋体" w:cs="Times New Roman"/>
                <w:szCs w:val="24"/>
              </w:rPr>
              <w:t>扫描的设备设施非当前需巡检的设备设施时，提示“当前设备/设施无需巡检”；</w:t>
            </w:r>
          </w:p>
          <w:p>
            <w:pPr>
              <w:pStyle w:val="37"/>
              <w:numPr>
                <w:ilvl w:val="0"/>
                <w:numId w:val="46"/>
              </w:numPr>
              <w:spacing w:before="60" w:after="60"/>
              <w:ind w:firstLineChars="0"/>
              <w:jc w:val="left"/>
              <w:rPr>
                <w:rFonts w:ascii="宋体" w:hAnsi="宋体" w:cs="Times New Roman"/>
                <w:color w:val="000000"/>
                <w:szCs w:val="24"/>
              </w:rPr>
            </w:pPr>
            <w:r>
              <w:rPr>
                <w:rFonts w:hint="eastAsia" w:ascii="宋体" w:hAnsi="宋体" w:cs="Times New Roman"/>
                <w:color w:val="000000"/>
                <w:szCs w:val="24"/>
              </w:rPr>
              <w:t>巡检结果提交完成后提示“提交成功”。</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pStyle w:val="68"/>
      </w:pPr>
      <w:bookmarkStart w:id="208" w:name="_Toc17396"/>
      <w:r>
        <w:rPr>
          <w:rFonts w:hint="eastAsia"/>
        </w:rPr>
        <w:t>原型需求</w:t>
      </w:r>
      <w:bookmarkEnd w:id="208"/>
    </w:p>
    <w:p>
      <w:pPr>
        <w:ind w:firstLine="199" w:firstLineChars="83"/>
      </w:pPr>
      <w:r>
        <w:drawing>
          <wp:inline distT="0" distB="0" distL="0" distR="0">
            <wp:extent cx="2637790" cy="381889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66"/>
                    <a:stretch>
                      <a:fillRect/>
                    </a:stretch>
                  </pic:blipFill>
                  <pic:spPr>
                    <a:xfrm>
                      <a:off x="0" y="0"/>
                      <a:ext cx="2638095" cy="3819048"/>
                    </a:xfrm>
                    <a:prstGeom prst="rect">
                      <a:avLst/>
                    </a:prstGeom>
                  </pic:spPr>
                </pic:pic>
              </a:graphicData>
            </a:graphic>
          </wp:inline>
        </w:drawing>
      </w:r>
    </w:p>
    <w:p>
      <w:pPr>
        <w:ind w:firstLine="199" w:firstLineChars="83"/>
      </w:pPr>
      <w:r>
        <w:drawing>
          <wp:inline distT="0" distB="0" distL="0" distR="0">
            <wp:extent cx="3342640" cy="45618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7"/>
                    <a:stretch>
                      <a:fillRect/>
                    </a:stretch>
                  </pic:blipFill>
                  <pic:spPr>
                    <a:xfrm>
                      <a:off x="0" y="0"/>
                      <a:ext cx="3342857" cy="4561905"/>
                    </a:xfrm>
                    <a:prstGeom prst="rect">
                      <a:avLst/>
                    </a:prstGeom>
                  </pic:spPr>
                </pic:pic>
              </a:graphicData>
            </a:graphic>
          </wp:inline>
        </w:drawing>
      </w:r>
    </w:p>
    <w:p>
      <w:pPr>
        <w:ind w:firstLine="199" w:firstLineChars="83"/>
      </w:pPr>
      <w:r>
        <w:drawing>
          <wp:inline distT="0" distB="0" distL="0" distR="0">
            <wp:extent cx="3323590" cy="38569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8"/>
                    <a:stretch>
                      <a:fillRect/>
                    </a:stretch>
                  </pic:blipFill>
                  <pic:spPr>
                    <a:xfrm>
                      <a:off x="0" y="0"/>
                      <a:ext cx="3323809" cy="3857143"/>
                    </a:xfrm>
                    <a:prstGeom prst="rect">
                      <a:avLst/>
                    </a:prstGeom>
                  </pic:spPr>
                </pic:pic>
              </a:graphicData>
            </a:graphic>
          </wp:inline>
        </w:drawing>
      </w:r>
    </w:p>
    <w:p>
      <w:pPr>
        <w:ind w:firstLine="199" w:firstLineChars="83"/>
      </w:pPr>
      <w:r>
        <w:drawing>
          <wp:inline distT="0" distB="0" distL="0" distR="0">
            <wp:extent cx="3380740" cy="452374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9"/>
                    <a:stretch>
                      <a:fillRect/>
                    </a:stretch>
                  </pic:blipFill>
                  <pic:spPr>
                    <a:xfrm>
                      <a:off x="0" y="0"/>
                      <a:ext cx="3380952" cy="4523809"/>
                    </a:xfrm>
                    <a:prstGeom prst="rect">
                      <a:avLst/>
                    </a:prstGeom>
                  </pic:spPr>
                </pic:pic>
              </a:graphicData>
            </a:graphic>
          </wp:inline>
        </w:drawing>
      </w:r>
    </w:p>
    <w:p>
      <w:pPr>
        <w:ind w:firstLine="199" w:firstLineChars="83"/>
      </w:pPr>
      <w:r>
        <w:drawing>
          <wp:inline distT="0" distB="0" distL="0" distR="0">
            <wp:extent cx="2561590" cy="45237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70"/>
                    <a:stretch>
                      <a:fillRect/>
                    </a:stretch>
                  </pic:blipFill>
                  <pic:spPr>
                    <a:xfrm>
                      <a:off x="0" y="0"/>
                      <a:ext cx="2561905" cy="4523809"/>
                    </a:xfrm>
                    <a:prstGeom prst="rect">
                      <a:avLst/>
                    </a:prstGeom>
                  </pic:spPr>
                </pic:pic>
              </a:graphicData>
            </a:graphic>
          </wp:inline>
        </w:drawing>
      </w:r>
    </w:p>
    <w:p>
      <w:pPr>
        <w:ind w:firstLine="199" w:firstLineChars="83"/>
      </w:pPr>
      <w:r>
        <w:drawing>
          <wp:inline distT="0" distB="0" distL="0" distR="0">
            <wp:extent cx="3409315" cy="3485515"/>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71"/>
                    <a:stretch>
                      <a:fillRect/>
                    </a:stretch>
                  </pic:blipFill>
                  <pic:spPr>
                    <a:xfrm>
                      <a:off x="0" y="0"/>
                      <a:ext cx="3409524" cy="3485714"/>
                    </a:xfrm>
                    <a:prstGeom prst="rect">
                      <a:avLst/>
                    </a:prstGeom>
                  </pic:spPr>
                </pic:pic>
              </a:graphicData>
            </a:graphic>
          </wp:inline>
        </w:drawing>
      </w:r>
    </w:p>
    <w:p>
      <w:pPr>
        <w:ind w:firstLine="199" w:firstLineChars="83"/>
        <w:rPr>
          <w:rFonts w:hint="eastAsia"/>
        </w:rPr>
      </w:pPr>
      <w:r>
        <w:drawing>
          <wp:inline distT="0" distB="0" distL="0" distR="0">
            <wp:extent cx="2609215" cy="459994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72"/>
                    <a:stretch>
                      <a:fillRect/>
                    </a:stretch>
                  </pic:blipFill>
                  <pic:spPr>
                    <a:xfrm>
                      <a:off x="0" y="0"/>
                      <a:ext cx="2609524" cy="4600000"/>
                    </a:xfrm>
                    <a:prstGeom prst="rect">
                      <a:avLst/>
                    </a:prstGeom>
                  </pic:spPr>
                </pic:pic>
              </a:graphicData>
            </a:graphic>
          </wp:inline>
        </w:drawing>
      </w:r>
    </w:p>
    <w:p>
      <w:pPr>
        <w:pStyle w:val="66"/>
        <w:numPr>
          <w:ilvl w:val="2"/>
          <w:numId w:val="37"/>
        </w:numPr>
      </w:pPr>
      <w:bookmarkStart w:id="209" w:name="_Toc22288"/>
      <w:r>
        <w:rPr>
          <w:rFonts w:hint="eastAsia"/>
        </w:rPr>
        <w:t>YXSW_</w:t>
      </w:r>
      <w:r>
        <w:t>URS</w:t>
      </w:r>
      <w:r>
        <w:rPr>
          <w:rFonts w:hint="eastAsia"/>
        </w:rPr>
        <w:t>_APP_04：标签扫描</w:t>
      </w:r>
      <w:bookmarkEnd w:id="209"/>
    </w:p>
    <w:p>
      <w:pPr>
        <w:pStyle w:val="68"/>
      </w:pPr>
      <w:bookmarkStart w:id="210" w:name="_Toc18"/>
      <w:r>
        <w:rPr>
          <w:rFonts w:hint="eastAsia"/>
        </w:rPr>
        <w:t>业务描述</w:t>
      </w:r>
      <w:bookmarkEnd w:id="210"/>
    </w:p>
    <w:p>
      <w:pPr>
        <w:ind w:firstLine="480"/>
      </w:pPr>
      <w:r>
        <w:rPr>
          <w:rFonts w:hint="eastAsia"/>
        </w:rPr>
        <w:t>厂巡人员在厂巡工作中可随时通过手机APP上的标签扫描功能查看巡检点位或设备信息。</w:t>
      </w:r>
    </w:p>
    <w:p>
      <w:pPr>
        <w:ind w:firstLine="480"/>
      </w:pPr>
      <w:r>
        <w:rPr>
          <w:rFonts w:hint="eastAsia"/>
        </w:rPr>
        <w:t>标签扫描功能提供电子标签扫描和二维码扫描功能，根据实际情况选择使用。</w:t>
      </w:r>
    </w:p>
    <w:p>
      <w:pPr>
        <w:pStyle w:val="68"/>
      </w:pPr>
      <w:bookmarkStart w:id="211" w:name="_Toc3132"/>
      <w:r>
        <w:rPr>
          <w:rFonts w:hint="eastAsia"/>
        </w:rPr>
        <w:t>业务</w:t>
      </w:r>
      <w:r>
        <w:t>流程图及说明</w:t>
      </w:r>
      <w:bookmarkEnd w:id="211"/>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212" w:name="_Toc1953"/>
      <w:r>
        <w:rPr>
          <w:rFonts w:hint="eastAsia"/>
        </w:rPr>
        <w:t>业务</w:t>
      </w:r>
      <w:r>
        <w:t>规则</w:t>
      </w:r>
      <w:bookmarkEnd w:id="212"/>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实现对</w:t>
            </w:r>
            <w:r>
              <w:rPr>
                <w:rFonts w:hint="eastAsia" w:cs="Times New Roman"/>
                <w:szCs w:val="24"/>
              </w:rPr>
              <w:t>设备设施信息和厂巡记录的查看</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pStyle w:val="37"/>
              <w:numPr>
                <w:ilvl w:val="0"/>
                <w:numId w:val="47"/>
              </w:numPr>
              <w:spacing w:before="60" w:after="60"/>
              <w:ind w:firstLineChars="0"/>
              <w:jc w:val="left"/>
              <w:rPr>
                <w:rFonts w:ascii="宋体" w:hAnsi="宋体" w:cs="Times New Roman"/>
                <w:szCs w:val="24"/>
              </w:rPr>
            </w:pPr>
            <w:r>
              <w:rPr>
                <w:rFonts w:hint="eastAsia"/>
                <w:color w:val="000000" w:themeColor="text1"/>
                <w14:textFill>
                  <w14:solidFill>
                    <w14:schemeClr w14:val="tx1"/>
                  </w14:solidFill>
                </w14:textFill>
              </w:rPr>
              <w:t>对于设备设施，扫描二维码查看详情时，详情中需要显示设备设施最近的几条厂巡记录，并可查看记录详情；</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厂巡工作人员</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共计2个基本功能点</w:t>
            </w:r>
          </w:p>
          <w:p>
            <w:pPr>
              <w:pStyle w:val="37"/>
              <w:numPr>
                <w:ilvl w:val="0"/>
                <w:numId w:val="48"/>
              </w:numPr>
              <w:spacing w:before="60" w:after="60"/>
              <w:ind w:firstLineChars="0"/>
              <w:jc w:val="left"/>
              <w:rPr>
                <w:rFonts w:ascii="宋体" w:hAnsi="宋体" w:cs="Times New Roman"/>
                <w:szCs w:val="24"/>
              </w:rPr>
            </w:pPr>
            <w:r>
              <w:rPr>
                <w:rFonts w:hint="eastAsia" w:ascii="宋体" w:hAnsi="宋体" w:cs="Times New Roman"/>
                <w:szCs w:val="24"/>
              </w:rPr>
              <w:t>扫描RFID电子标签，显示点位信息，点位关联设备列表；</w:t>
            </w:r>
          </w:p>
          <w:p>
            <w:pPr>
              <w:pStyle w:val="37"/>
              <w:numPr>
                <w:ilvl w:val="0"/>
                <w:numId w:val="48"/>
              </w:numPr>
              <w:spacing w:before="60" w:after="60"/>
              <w:ind w:firstLineChars="0"/>
              <w:jc w:val="left"/>
              <w:rPr>
                <w:rFonts w:ascii="宋体" w:hAnsi="宋体" w:cs="Times New Roman"/>
                <w:szCs w:val="24"/>
              </w:rPr>
            </w:pPr>
            <w:r>
              <w:rPr>
                <w:rFonts w:hint="eastAsia" w:ascii="宋体" w:hAnsi="宋体" w:cs="Times New Roman"/>
                <w:szCs w:val="24"/>
              </w:rPr>
              <w:t>扫描二维码，显示设备设施信息，以及最近几条厂巡记录，可查看记录详情；</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共计0个辅助功能点</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color w:val="000000"/>
                <w:szCs w:val="24"/>
              </w:rPr>
            </w:pP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pStyle w:val="37"/>
              <w:spacing w:before="120" w:after="120"/>
              <w:ind w:left="420" w:firstLine="0" w:firstLineChars="0"/>
              <w:rPr>
                <w:rFonts w:ascii="宋体" w:hAnsi="Times New Roman" w:cs="Times New Roman"/>
                <w:szCs w:val="24"/>
              </w:rPr>
            </w:pPr>
            <w:r>
              <w:rPr>
                <w:rFonts w:hint="eastAsia" w:ascii="宋体" w:hAnsi="Times New Roman" w:cs="Times New Roman"/>
                <w:szCs w:val="24"/>
              </w:rPr>
              <w:t>扫描RFID电子标签：</w:t>
            </w:r>
          </w:p>
          <w:p>
            <w:pPr>
              <w:pStyle w:val="37"/>
              <w:numPr>
                <w:ilvl w:val="0"/>
                <w:numId w:val="49"/>
              </w:numPr>
              <w:spacing w:before="120" w:after="120"/>
              <w:ind w:firstLineChars="0"/>
              <w:rPr>
                <w:rFonts w:ascii="宋体" w:hAnsi="Times New Roman" w:cs="Times New Roman"/>
                <w:szCs w:val="24"/>
              </w:rPr>
            </w:pPr>
            <w:r>
              <w:rPr>
                <w:rFonts w:hint="eastAsia" w:ascii="宋体" w:hAnsi="Times New Roman" w:cs="Times New Roman"/>
                <w:szCs w:val="24"/>
              </w:rPr>
              <w:t>巡检点位信息，设备设施列表</w:t>
            </w:r>
          </w:p>
          <w:p>
            <w:pPr>
              <w:pStyle w:val="37"/>
              <w:spacing w:before="120" w:after="120"/>
              <w:ind w:left="420" w:firstLine="0" w:firstLineChars="0"/>
              <w:rPr>
                <w:rFonts w:ascii="宋体" w:hAnsi="Times New Roman" w:cs="Times New Roman"/>
                <w:szCs w:val="24"/>
              </w:rPr>
            </w:pPr>
            <w:r>
              <w:rPr>
                <w:rFonts w:hint="eastAsia" w:ascii="宋体" w:hAnsi="Times New Roman" w:cs="Times New Roman"/>
                <w:szCs w:val="24"/>
              </w:rPr>
              <w:t>扫描二维码：</w:t>
            </w:r>
          </w:p>
          <w:p>
            <w:pPr>
              <w:pStyle w:val="37"/>
              <w:numPr>
                <w:ilvl w:val="0"/>
                <w:numId w:val="50"/>
              </w:numPr>
              <w:spacing w:before="120" w:after="120"/>
              <w:ind w:firstLineChars="0"/>
              <w:rPr>
                <w:rFonts w:ascii="宋体" w:hAnsi="Times New Roman" w:cs="Times New Roman"/>
                <w:szCs w:val="24"/>
              </w:rPr>
            </w:pPr>
            <w:r>
              <w:rPr>
                <w:rFonts w:hint="eastAsia" w:ascii="宋体" w:hAnsi="Times New Roman" w:cs="Times New Roman"/>
                <w:szCs w:val="24"/>
              </w:rPr>
              <w:t>设备设施信息，最近几条巡检记录</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pStyle w:val="68"/>
      </w:pPr>
      <w:bookmarkStart w:id="213" w:name="_Toc21878"/>
      <w:r>
        <w:rPr>
          <w:rFonts w:hint="eastAsia"/>
        </w:rPr>
        <w:t>原型需求</w:t>
      </w:r>
      <w:bookmarkEnd w:id="213"/>
    </w:p>
    <w:p>
      <w:pPr>
        <w:tabs>
          <w:tab w:val="left" w:pos="2520"/>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6"/>
        <w:numPr>
          <w:ilvl w:val="2"/>
          <w:numId w:val="37"/>
        </w:numPr>
      </w:pPr>
      <w:bookmarkStart w:id="214" w:name="_Toc3292"/>
      <w:r>
        <w:rPr>
          <w:rFonts w:hint="eastAsia"/>
        </w:rPr>
        <w:t>YXSW_</w:t>
      </w:r>
      <w:r>
        <w:t>URS</w:t>
      </w:r>
      <w:r>
        <w:rPr>
          <w:rFonts w:hint="eastAsia"/>
        </w:rPr>
        <w:t>_APP_05：厂巡记录</w:t>
      </w:r>
      <w:bookmarkEnd w:id="214"/>
    </w:p>
    <w:p>
      <w:pPr>
        <w:pStyle w:val="68"/>
      </w:pPr>
      <w:bookmarkStart w:id="215" w:name="_Toc8488"/>
      <w:r>
        <w:rPr>
          <w:rFonts w:hint="eastAsia"/>
        </w:rPr>
        <w:t>业务描述</w:t>
      </w:r>
      <w:bookmarkEnd w:id="215"/>
    </w:p>
    <w:p>
      <w:pPr>
        <w:ind w:firstLine="480"/>
      </w:pPr>
      <w:r>
        <w:rPr>
          <w:rFonts w:hint="eastAsia"/>
        </w:rPr>
        <w:t>厂巡人员在厂巡工作中可随时通过手机APP上的厂巡记录功能查看巡检记录信息。</w:t>
      </w:r>
    </w:p>
    <w:p>
      <w:pPr>
        <w:pStyle w:val="68"/>
      </w:pPr>
      <w:bookmarkStart w:id="216" w:name="_Toc7479"/>
      <w:r>
        <w:rPr>
          <w:rFonts w:hint="eastAsia"/>
        </w:rPr>
        <w:t>业务</w:t>
      </w:r>
      <w:r>
        <w:t>流程图及说明</w:t>
      </w:r>
      <w:bookmarkEnd w:id="216"/>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217" w:name="_Toc1254"/>
      <w:r>
        <w:rPr>
          <w:rFonts w:hint="eastAsia"/>
        </w:rPr>
        <w:t>业务</w:t>
      </w:r>
      <w:r>
        <w:t>规则</w:t>
      </w:r>
      <w:bookmarkEnd w:id="217"/>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w:t>
            </w:r>
            <w:r>
              <w:rPr>
                <w:rFonts w:hint="eastAsia" w:cs="Times New Roman"/>
                <w:szCs w:val="24"/>
              </w:rPr>
              <w:t>APP端对厂巡记录的查阅</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厂巡工作人员</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共计2个基本功能点</w:t>
            </w:r>
          </w:p>
          <w:p>
            <w:pPr>
              <w:pStyle w:val="37"/>
              <w:numPr>
                <w:ilvl w:val="0"/>
                <w:numId w:val="51"/>
              </w:numPr>
              <w:spacing w:before="60" w:after="60"/>
              <w:ind w:firstLineChars="0"/>
              <w:jc w:val="left"/>
              <w:rPr>
                <w:rFonts w:ascii="宋体" w:hAnsi="宋体" w:cs="Times New Roman"/>
                <w:szCs w:val="24"/>
              </w:rPr>
            </w:pPr>
            <w:r>
              <w:rPr>
                <w:rFonts w:hint="eastAsia" w:ascii="宋体" w:hAnsi="宋体" w:cs="Times New Roman"/>
                <w:szCs w:val="24"/>
              </w:rPr>
              <w:t>列表查看厂巡记录信息，查询条件支持：巡检时间、巡检人、巡检点、设备设施；</w:t>
            </w:r>
          </w:p>
          <w:p>
            <w:pPr>
              <w:pStyle w:val="37"/>
              <w:numPr>
                <w:ilvl w:val="0"/>
                <w:numId w:val="51"/>
              </w:numPr>
              <w:spacing w:before="60" w:after="60"/>
              <w:ind w:firstLineChars="0"/>
              <w:jc w:val="left"/>
              <w:rPr>
                <w:rFonts w:ascii="宋体" w:hAnsi="宋体" w:cs="Times New Roman"/>
                <w:szCs w:val="24"/>
              </w:rPr>
            </w:pPr>
            <w:r>
              <w:rPr>
                <w:rFonts w:hint="eastAsia" w:ascii="宋体" w:hAnsi="宋体" w:cs="Times New Roman"/>
                <w:szCs w:val="24"/>
              </w:rPr>
              <w:t>查看巡检记录详情。</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共计0个辅助功能点</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r>
              <w:rPr>
                <w:rFonts w:hint="eastAsia" w:ascii="宋体" w:hAnsi="宋体" w:cs="Times New Roman"/>
                <w:szCs w:val="24"/>
              </w:rPr>
              <w:t>无</w:t>
            </w: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spacing w:before="120" w:after="120"/>
              <w:ind w:firstLine="0" w:firstLineChars="0"/>
              <w:rPr>
                <w:rFonts w:ascii="宋体" w:hAnsi="Times New Roman" w:cs="Times New Roman"/>
                <w:szCs w:val="24"/>
              </w:rPr>
            </w:pPr>
            <w:r>
              <w:rPr>
                <w:rFonts w:hint="eastAsia" w:ascii="宋体" w:hAnsi="Times New Roman" w:cs="Times New Roman"/>
                <w:szCs w:val="24"/>
              </w:rPr>
              <w:t>巡检记录列表：</w:t>
            </w:r>
          </w:p>
          <w:p>
            <w:pPr>
              <w:spacing w:before="120" w:after="120"/>
              <w:ind w:firstLine="0" w:firstLineChars="0"/>
              <w:rPr>
                <w:rFonts w:ascii="宋体" w:hAnsi="Times New Roman" w:cs="Times New Roman"/>
                <w:szCs w:val="24"/>
              </w:rPr>
            </w:pPr>
            <w:r>
              <w:rPr>
                <w:rFonts w:hint="eastAsia" w:ascii="宋体" w:hAnsi="Times New Roman" w:cs="Times New Roman"/>
                <w:szCs w:val="24"/>
              </w:rPr>
              <w:t>设备设施、巡检点、巡检时间、巡检人</w:t>
            </w:r>
          </w:p>
          <w:p>
            <w:pPr>
              <w:spacing w:before="120" w:after="120"/>
              <w:ind w:firstLine="0" w:firstLineChars="0"/>
              <w:rPr>
                <w:rFonts w:ascii="宋体" w:hAnsi="Times New Roman" w:cs="Times New Roman"/>
                <w:szCs w:val="24"/>
              </w:rPr>
            </w:pPr>
            <w:r>
              <w:rPr>
                <w:rFonts w:hint="eastAsia" w:ascii="宋体" w:hAnsi="Times New Roman" w:cs="Times New Roman"/>
                <w:szCs w:val="24"/>
              </w:rPr>
              <w:t>巡检记录详情：</w:t>
            </w:r>
          </w:p>
          <w:p>
            <w:pPr>
              <w:spacing w:before="120" w:after="120"/>
              <w:ind w:firstLine="0" w:firstLineChars="0"/>
              <w:rPr>
                <w:rFonts w:ascii="宋体" w:hAnsi="Times New Roman" w:cs="Times New Roman"/>
                <w:szCs w:val="24"/>
              </w:rPr>
            </w:pPr>
            <w:r>
              <w:rPr>
                <w:rFonts w:hint="eastAsia" w:ascii="宋体" w:hAnsi="Times New Roman" w:cs="Times New Roman"/>
                <w:szCs w:val="24"/>
              </w:rPr>
              <w:t>设备设施、巡检点、巡检时间、巡检人、巡检项及结果、巡检说明、巡检图片</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pStyle w:val="68"/>
      </w:pPr>
      <w:bookmarkStart w:id="218" w:name="_Toc26169"/>
      <w:r>
        <w:rPr>
          <w:rFonts w:hint="eastAsia"/>
        </w:rPr>
        <w:t>原型需求</w:t>
      </w:r>
      <w:bookmarkEnd w:id="218"/>
    </w:p>
    <w:p>
      <w:pPr>
        <w:tabs>
          <w:tab w:val="left" w:pos="2520"/>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6"/>
        <w:numPr>
          <w:ilvl w:val="2"/>
          <w:numId w:val="37"/>
        </w:numPr>
      </w:pPr>
      <w:bookmarkStart w:id="219" w:name="_Toc13642"/>
      <w:r>
        <w:rPr>
          <w:rFonts w:hint="eastAsia"/>
        </w:rPr>
        <w:t>YXSW_</w:t>
      </w:r>
      <w:r>
        <w:t>URS</w:t>
      </w:r>
      <w:r>
        <w:rPr>
          <w:rFonts w:hint="eastAsia"/>
        </w:rPr>
        <w:t>_APP_06：作业票查看</w:t>
      </w:r>
      <w:bookmarkEnd w:id="219"/>
    </w:p>
    <w:p>
      <w:pPr>
        <w:pStyle w:val="68"/>
      </w:pPr>
      <w:bookmarkStart w:id="220" w:name="_Toc31331"/>
      <w:r>
        <w:rPr>
          <w:rFonts w:hint="eastAsia"/>
        </w:rPr>
        <w:t>业务描述</w:t>
      </w:r>
      <w:bookmarkEnd w:id="220"/>
    </w:p>
    <w:p>
      <w:pPr>
        <w:ind w:firstLine="480"/>
      </w:pPr>
      <w:r>
        <w:rPr>
          <w:rFonts w:hint="eastAsia"/>
        </w:rPr>
        <w:t>厂巡人员在厂巡工作中可随时通过手机APP上的作业票查看功能查看当天的作业票。</w:t>
      </w:r>
    </w:p>
    <w:p>
      <w:pPr>
        <w:pStyle w:val="68"/>
      </w:pPr>
      <w:bookmarkStart w:id="221" w:name="_Toc12773"/>
      <w:r>
        <w:rPr>
          <w:rFonts w:hint="eastAsia"/>
        </w:rPr>
        <w:t>业务</w:t>
      </w:r>
      <w:r>
        <w:t>流程图及说明</w:t>
      </w:r>
      <w:bookmarkEnd w:id="221"/>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222" w:name="_Toc24040"/>
      <w:r>
        <w:rPr>
          <w:rFonts w:hint="eastAsia"/>
        </w:rPr>
        <w:t>业务</w:t>
      </w:r>
      <w:r>
        <w:t>规则</w:t>
      </w:r>
      <w:bookmarkEnd w:id="222"/>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w:t>
            </w:r>
            <w:r>
              <w:rPr>
                <w:rFonts w:hint="eastAsia" w:cs="Times New Roman"/>
                <w:szCs w:val="24"/>
              </w:rPr>
              <w:t>APP端查看作业票信息的功能</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pStyle w:val="37"/>
              <w:numPr>
                <w:ilvl w:val="0"/>
                <w:numId w:val="52"/>
              </w:numPr>
              <w:spacing w:before="60" w:after="60"/>
              <w:ind w:firstLineChars="0"/>
              <w:jc w:val="left"/>
              <w:rPr>
                <w:rFonts w:ascii="宋体" w:hAnsi="宋体" w:cs="Times New Roman"/>
                <w:szCs w:val="24"/>
              </w:rPr>
            </w:pPr>
            <w:r>
              <w:rPr>
                <w:rFonts w:hint="eastAsia"/>
                <w:color w:val="000000" w:themeColor="text1"/>
                <w14:textFill>
                  <w14:solidFill>
                    <w14:schemeClr w14:val="tx1"/>
                  </w14:solidFill>
                </w14:textFill>
              </w:rPr>
              <w:t>查看当天的作业票信息，作业票下达值、工作安排、运行要求、预警状态</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厂巡工作人员</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共计1个基本功能点</w:t>
            </w:r>
          </w:p>
          <w:p>
            <w:pPr>
              <w:pStyle w:val="37"/>
              <w:numPr>
                <w:ilvl w:val="0"/>
                <w:numId w:val="53"/>
              </w:numPr>
              <w:spacing w:before="60" w:after="60"/>
              <w:ind w:firstLineChars="0"/>
              <w:jc w:val="left"/>
              <w:rPr>
                <w:rFonts w:ascii="宋体" w:hAnsi="宋体" w:cs="Times New Roman"/>
                <w:szCs w:val="24"/>
              </w:rPr>
            </w:pPr>
            <w:r>
              <w:rPr>
                <w:rFonts w:hint="eastAsia" w:ascii="宋体" w:hAnsi="宋体" w:cs="Times New Roman"/>
                <w:szCs w:val="24"/>
              </w:rPr>
              <w:t>查看当天作业票的信息，包括下达值、工作安排、运行要求、预警状态</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共计0个辅助功能点</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color w:val="000000"/>
                <w:szCs w:val="24"/>
              </w:rPr>
            </w:pP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pStyle w:val="37"/>
              <w:numPr>
                <w:ilvl w:val="0"/>
                <w:numId w:val="54"/>
              </w:numPr>
              <w:spacing w:before="120" w:after="120"/>
              <w:ind w:firstLineChars="0"/>
              <w:rPr>
                <w:rFonts w:ascii="宋体" w:hAnsi="Times New Roman" w:cs="Times New Roman"/>
                <w:szCs w:val="24"/>
              </w:rPr>
            </w:pPr>
            <w:r>
              <w:rPr>
                <w:rFonts w:hint="eastAsia" w:ascii="宋体" w:hAnsi="Times New Roman" w:cs="Times New Roman"/>
                <w:szCs w:val="24"/>
              </w:rPr>
              <w:t>作业票编号、负责人、各指标项下达值、运行要求、工作安排、预警状态、排班安排</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pStyle w:val="68"/>
      </w:pPr>
      <w:bookmarkStart w:id="223" w:name="_Toc28021"/>
      <w:r>
        <w:rPr>
          <w:rFonts w:hint="eastAsia"/>
        </w:rPr>
        <w:t>原型需求</w:t>
      </w:r>
      <w:bookmarkEnd w:id="223"/>
    </w:p>
    <w:p>
      <w:pPr>
        <w:tabs>
          <w:tab w:val="left" w:pos="2520"/>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6"/>
        <w:numPr>
          <w:ilvl w:val="2"/>
          <w:numId w:val="37"/>
        </w:numPr>
      </w:pPr>
      <w:bookmarkStart w:id="224" w:name="_Toc8833"/>
      <w:r>
        <w:rPr>
          <w:rFonts w:hint="eastAsia"/>
        </w:rPr>
        <w:t>YXSW_</w:t>
      </w:r>
      <w:r>
        <w:t>URS</w:t>
      </w:r>
      <w:r>
        <w:rPr>
          <w:rFonts w:hint="eastAsia"/>
        </w:rPr>
        <w:t>_APP_07：消息管理</w:t>
      </w:r>
      <w:bookmarkEnd w:id="224"/>
    </w:p>
    <w:p>
      <w:pPr>
        <w:pStyle w:val="68"/>
      </w:pPr>
      <w:bookmarkStart w:id="225" w:name="_Toc15609"/>
      <w:r>
        <w:rPr>
          <w:rFonts w:hint="eastAsia"/>
        </w:rPr>
        <w:t>业务描述</w:t>
      </w:r>
      <w:bookmarkEnd w:id="225"/>
    </w:p>
    <w:p>
      <w:pPr>
        <w:ind w:firstLine="480"/>
      </w:pPr>
      <w:r>
        <w:rPr>
          <w:rFonts w:hint="eastAsia"/>
        </w:rPr>
        <w:t>厂巡人员在厂巡工作中可随时通过手机APP上的查看接收到的系统消息，并可发送系统消息给指定用户。</w:t>
      </w:r>
    </w:p>
    <w:p>
      <w:pPr>
        <w:ind w:firstLine="480"/>
      </w:pPr>
    </w:p>
    <w:p>
      <w:pPr>
        <w:pStyle w:val="68"/>
      </w:pPr>
      <w:bookmarkStart w:id="226" w:name="_Toc21165"/>
      <w:r>
        <w:rPr>
          <w:rFonts w:hint="eastAsia"/>
        </w:rPr>
        <w:t>业务</w:t>
      </w:r>
      <w:r>
        <w:t>流程图及说明</w:t>
      </w:r>
      <w:bookmarkEnd w:id="226"/>
    </w:p>
    <w:p>
      <w:pPr>
        <w:tabs>
          <w:tab w:val="left" w:pos="2295"/>
        </w:tabs>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68"/>
      </w:pPr>
      <w:bookmarkStart w:id="227" w:name="_Toc27754"/>
      <w:r>
        <w:rPr>
          <w:rFonts w:hint="eastAsia"/>
        </w:rPr>
        <w:t>业务</w:t>
      </w:r>
      <w:r>
        <w:t>规则</w:t>
      </w:r>
      <w:bookmarkEnd w:id="227"/>
    </w:p>
    <w:tbl>
      <w:tblPr>
        <w:tblStyle w:val="29"/>
        <w:tblW w:w="9286" w:type="dxa"/>
        <w:tblInd w:w="0" w:type="dxa"/>
        <w:tblLayout w:type="fixed"/>
        <w:tblCellMar>
          <w:top w:w="0" w:type="dxa"/>
          <w:left w:w="108" w:type="dxa"/>
          <w:bottom w:w="0" w:type="dxa"/>
          <w:right w:w="108" w:type="dxa"/>
        </w:tblCellMar>
      </w:tblPr>
      <w:tblGrid>
        <w:gridCol w:w="706"/>
        <w:gridCol w:w="1260"/>
        <w:gridCol w:w="7320"/>
      </w:tblGrid>
      <w:tr>
        <w:tblPrEx>
          <w:tblLayout w:type="fixed"/>
          <w:tblCellMar>
            <w:top w:w="0" w:type="dxa"/>
            <w:left w:w="108" w:type="dxa"/>
            <w:bottom w:w="0" w:type="dxa"/>
            <w:right w:w="108" w:type="dxa"/>
          </w:tblCellMar>
        </w:tblPrEx>
        <w:trPr>
          <w:trHeight w:val="46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jc w:val="left"/>
              <w:rPr>
                <w:rFonts w:ascii="宋体" w:hAnsi="宋体" w:cs="Times New Roman"/>
                <w:b/>
                <w:bCs/>
                <w:szCs w:val="24"/>
              </w:rPr>
            </w:pPr>
            <w:r>
              <w:rPr>
                <w:rFonts w:hint="eastAsia" w:ascii="宋体" w:hAnsi="宋体" w:cs="Times New Roman"/>
                <w:b/>
                <w:bCs/>
                <w:szCs w:val="24"/>
              </w:rPr>
              <w:t>业务说明</w:t>
            </w:r>
          </w:p>
        </w:tc>
        <w:tc>
          <w:tcPr>
            <w:tcW w:w="7320" w:type="dxa"/>
            <w:tcBorders>
              <w:top w:val="single" w:color="auto" w:sz="4" w:space="0"/>
              <w:left w:val="nil"/>
              <w:bottom w:val="single" w:color="auto" w:sz="4" w:space="0"/>
              <w:right w:val="single" w:color="000000" w:sz="4" w:space="0"/>
            </w:tcBorders>
          </w:tcPr>
          <w:p>
            <w:pPr>
              <w:ind w:firstLine="0" w:firstLineChars="0"/>
              <w:rPr>
                <w:rFonts w:cs="Times New Roman"/>
                <w:szCs w:val="24"/>
              </w:rPr>
            </w:pPr>
            <w:r>
              <w:rPr>
                <w:rFonts w:cs="Times New Roman"/>
                <w:szCs w:val="24"/>
              </w:rPr>
              <w:t>实现</w:t>
            </w:r>
            <w:r>
              <w:rPr>
                <w:rFonts w:hint="eastAsia" w:cs="Times New Roman"/>
                <w:szCs w:val="24"/>
              </w:rPr>
              <w:t>系统消息的查看管理</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业务规则</w:t>
            </w:r>
          </w:p>
        </w:tc>
        <w:tc>
          <w:tcPr>
            <w:tcW w:w="7320" w:type="dxa"/>
            <w:tcBorders>
              <w:top w:val="single" w:color="auto" w:sz="4" w:space="0"/>
              <w:left w:val="nil"/>
              <w:bottom w:val="single" w:color="auto" w:sz="4" w:space="0"/>
              <w:right w:val="single" w:color="000000" w:sz="4" w:space="0"/>
            </w:tcBorders>
          </w:tcPr>
          <w:p>
            <w:pPr>
              <w:pStyle w:val="37"/>
              <w:numPr>
                <w:ilvl w:val="0"/>
                <w:numId w:val="55"/>
              </w:numPr>
              <w:spacing w:before="60" w:after="60"/>
              <w:ind w:firstLineChars="0"/>
              <w:jc w:val="left"/>
              <w:rPr>
                <w:rFonts w:ascii="宋体" w:hAnsi="宋体" w:cs="Times New Roman"/>
                <w:szCs w:val="24"/>
              </w:rPr>
            </w:pPr>
            <w:r>
              <w:rPr>
                <w:rFonts w:hint="eastAsia" w:ascii="宋体" w:hAnsi="宋体" w:cs="Times New Roman"/>
                <w:szCs w:val="24"/>
              </w:rPr>
              <w:t>每个用户只能接收发送给自己的消息</w:t>
            </w:r>
          </w:p>
          <w:p>
            <w:pPr>
              <w:pStyle w:val="37"/>
              <w:numPr>
                <w:ilvl w:val="0"/>
                <w:numId w:val="55"/>
              </w:numPr>
              <w:spacing w:before="60" w:after="60"/>
              <w:ind w:firstLineChars="0"/>
              <w:jc w:val="left"/>
              <w:rPr>
                <w:rFonts w:ascii="宋体" w:hAnsi="宋体" w:cs="Times New Roman"/>
                <w:szCs w:val="24"/>
              </w:rPr>
            </w:pPr>
            <w:r>
              <w:rPr>
                <w:rFonts w:hint="eastAsia" w:ascii="宋体" w:hAnsi="宋体" w:cs="Times New Roman"/>
                <w:szCs w:val="24"/>
              </w:rPr>
              <w:t>消息发送需要选择人员进行发送，选择时只能选择本厂站中的用户进行发送，公司用户可选择所有人</w:t>
            </w:r>
          </w:p>
          <w:p>
            <w:pPr>
              <w:pStyle w:val="37"/>
              <w:numPr>
                <w:ilvl w:val="0"/>
                <w:numId w:val="55"/>
              </w:numPr>
              <w:spacing w:before="60" w:after="60"/>
              <w:ind w:firstLineChars="0"/>
              <w:jc w:val="left"/>
              <w:rPr>
                <w:rFonts w:ascii="宋体" w:hAnsi="宋体" w:cs="Times New Roman"/>
                <w:szCs w:val="24"/>
              </w:rPr>
            </w:pPr>
            <w:r>
              <w:rPr>
                <w:rFonts w:ascii="宋体" w:hAnsi="宋体" w:cs="Times New Roman"/>
                <w:szCs w:val="24"/>
              </w:rPr>
              <w:t>每个用户只能查询自己发送</w:t>
            </w:r>
            <w:r>
              <w:rPr>
                <w:rFonts w:hint="eastAsia" w:ascii="宋体" w:hAnsi="宋体" w:cs="Times New Roman"/>
                <w:szCs w:val="24"/>
              </w:rPr>
              <w:t>和接收</w:t>
            </w:r>
            <w:r>
              <w:rPr>
                <w:rFonts w:ascii="宋体" w:hAnsi="宋体" w:cs="Times New Roman"/>
                <w:szCs w:val="24"/>
              </w:rPr>
              <w:t>的消息信息</w:t>
            </w:r>
            <w:r>
              <w:rPr>
                <w:rFonts w:hint="eastAsia" w:ascii="宋体" w:hAnsi="宋体" w:cs="Times New Roman"/>
                <w:szCs w:val="24"/>
              </w:rPr>
              <w:t>；</w:t>
            </w:r>
          </w:p>
          <w:p>
            <w:pPr>
              <w:pStyle w:val="37"/>
              <w:numPr>
                <w:ilvl w:val="0"/>
                <w:numId w:val="55"/>
              </w:numPr>
              <w:spacing w:before="60" w:after="60"/>
              <w:ind w:firstLineChars="0"/>
              <w:jc w:val="left"/>
              <w:rPr>
                <w:rFonts w:ascii="宋体" w:hAnsi="宋体" w:cs="Times New Roman"/>
                <w:szCs w:val="24"/>
              </w:rPr>
            </w:pPr>
            <w:r>
              <w:rPr>
                <w:rFonts w:hint="eastAsia" w:ascii="宋体" w:hAnsi="宋体" w:cs="Times New Roman"/>
                <w:szCs w:val="24"/>
              </w:rPr>
              <w:t>发送和接收的消息和公告在一个列表，通过标签区分；</w:t>
            </w:r>
          </w:p>
          <w:p>
            <w:pPr>
              <w:pStyle w:val="37"/>
              <w:numPr>
                <w:ilvl w:val="0"/>
                <w:numId w:val="55"/>
              </w:numPr>
              <w:spacing w:before="60" w:after="60"/>
              <w:ind w:firstLineChars="0"/>
              <w:jc w:val="left"/>
              <w:rPr>
                <w:rFonts w:ascii="宋体" w:hAnsi="宋体" w:cs="Times New Roman"/>
                <w:szCs w:val="24"/>
              </w:rPr>
            </w:pPr>
            <w:r>
              <w:rPr>
                <w:rFonts w:hint="eastAsia" w:ascii="宋体" w:hAnsi="宋体" w:cs="Times New Roman"/>
                <w:szCs w:val="24"/>
              </w:rPr>
              <w:t>接收到公告时弹窗显示公告详情。</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使用级别</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厂巡工作人员</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先决条件</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p>
        </w:tc>
      </w:tr>
      <w:tr>
        <w:tblPrEx>
          <w:tblLayout w:type="fixed"/>
          <w:tblCellMar>
            <w:top w:w="0" w:type="dxa"/>
            <w:left w:w="108" w:type="dxa"/>
            <w:bottom w:w="0" w:type="dxa"/>
            <w:right w:w="108" w:type="dxa"/>
          </w:tblCellMar>
        </w:tblPrEx>
        <w:trPr>
          <w:trHeight w:val="537"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功能要求</w:t>
            </w: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基本功能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共计4个基本功能点</w:t>
            </w:r>
          </w:p>
          <w:p>
            <w:pPr>
              <w:pStyle w:val="37"/>
              <w:numPr>
                <w:ilvl w:val="0"/>
                <w:numId w:val="56"/>
              </w:numPr>
              <w:spacing w:before="60" w:after="60"/>
              <w:ind w:firstLineChars="0"/>
              <w:jc w:val="left"/>
              <w:rPr>
                <w:rFonts w:ascii="宋体" w:hAnsi="宋体" w:cs="Times New Roman"/>
                <w:szCs w:val="24"/>
              </w:rPr>
            </w:pPr>
            <w:r>
              <w:rPr>
                <w:rFonts w:hint="eastAsia" w:cs="Times New Roman"/>
                <w:szCs w:val="24"/>
              </w:rPr>
              <w:t>可查询消息列表，包括接受和发送的消息</w:t>
            </w:r>
          </w:p>
          <w:p>
            <w:pPr>
              <w:pStyle w:val="37"/>
              <w:numPr>
                <w:ilvl w:val="0"/>
                <w:numId w:val="56"/>
              </w:numPr>
              <w:spacing w:before="60" w:after="60"/>
              <w:ind w:firstLineChars="0"/>
              <w:jc w:val="left"/>
              <w:rPr>
                <w:rFonts w:ascii="宋体" w:hAnsi="宋体" w:cs="Times New Roman"/>
                <w:szCs w:val="24"/>
              </w:rPr>
            </w:pPr>
            <w:r>
              <w:rPr>
                <w:rFonts w:hint="eastAsia" w:ascii="宋体" w:hAnsi="宋体" w:cs="Times New Roman"/>
                <w:szCs w:val="24"/>
              </w:rPr>
              <w:t>新增：可新增一条消息发送；</w:t>
            </w:r>
          </w:p>
          <w:p>
            <w:pPr>
              <w:pStyle w:val="37"/>
              <w:numPr>
                <w:ilvl w:val="0"/>
                <w:numId w:val="56"/>
              </w:numPr>
              <w:spacing w:before="60" w:after="60"/>
              <w:ind w:firstLineChars="0"/>
              <w:jc w:val="left"/>
              <w:rPr>
                <w:rFonts w:ascii="宋体" w:hAnsi="宋体" w:cs="Times New Roman"/>
                <w:szCs w:val="24"/>
              </w:rPr>
            </w:pPr>
            <w:r>
              <w:rPr>
                <w:rFonts w:hint="eastAsia" w:cs="Times New Roman"/>
                <w:szCs w:val="24"/>
              </w:rPr>
              <w:t>.可查看发送的消息明细及接收人阅读状态；</w:t>
            </w:r>
          </w:p>
          <w:p>
            <w:pPr>
              <w:pStyle w:val="37"/>
              <w:numPr>
                <w:ilvl w:val="0"/>
                <w:numId w:val="56"/>
              </w:numPr>
              <w:spacing w:before="60" w:after="60"/>
              <w:ind w:firstLineChars="0"/>
              <w:jc w:val="left"/>
              <w:rPr>
                <w:rFonts w:ascii="宋体" w:hAnsi="宋体" w:cs="Times New Roman"/>
                <w:szCs w:val="24"/>
              </w:rPr>
            </w:pPr>
            <w:r>
              <w:rPr>
                <w:rFonts w:hint="eastAsia" w:cs="Times New Roman"/>
                <w:szCs w:val="24"/>
              </w:rPr>
              <w:t>可查看接收到的消息和公告明细</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color w:val="000000"/>
                <w:szCs w:val="24"/>
              </w:rPr>
            </w:pPr>
            <w:r>
              <w:rPr>
                <w:rFonts w:hint="eastAsia" w:ascii="宋体" w:hAnsi="宋体" w:cs="Times New Roman"/>
                <w:b/>
                <w:bCs/>
                <w:color w:val="000000"/>
                <w:szCs w:val="24"/>
              </w:rPr>
              <w:t>辅助功能</w:t>
            </w:r>
          </w:p>
        </w:tc>
        <w:tc>
          <w:tcPr>
            <w:tcW w:w="7320" w:type="dxa"/>
            <w:tcBorders>
              <w:top w:val="single" w:color="auto" w:sz="4" w:space="0"/>
              <w:left w:val="nil"/>
              <w:bottom w:val="single" w:color="auto" w:sz="4" w:space="0"/>
              <w:right w:val="single" w:color="000000" w:sz="4" w:space="0"/>
            </w:tcBorders>
          </w:tcPr>
          <w:p>
            <w:pPr>
              <w:spacing w:before="60" w:after="60"/>
              <w:ind w:left="420" w:firstLine="0" w:firstLineChars="0"/>
              <w:jc w:val="left"/>
              <w:rPr>
                <w:rFonts w:ascii="宋体" w:hAnsi="宋体" w:cs="Times New Roman"/>
                <w:szCs w:val="24"/>
              </w:rPr>
            </w:pPr>
            <w:r>
              <w:rPr>
                <w:rFonts w:hint="eastAsia" w:ascii="宋体" w:hAnsi="宋体" w:cs="Times New Roman"/>
                <w:szCs w:val="24"/>
              </w:rPr>
              <w:t>共计</w:t>
            </w:r>
            <w:r>
              <w:rPr>
                <w:rFonts w:ascii="宋体" w:hAnsi="宋体" w:cs="Times New Roman"/>
                <w:szCs w:val="24"/>
              </w:rPr>
              <w:t>1</w:t>
            </w:r>
            <w:r>
              <w:rPr>
                <w:rFonts w:hint="eastAsia" w:ascii="宋体" w:hAnsi="宋体" w:cs="Times New Roman"/>
                <w:szCs w:val="24"/>
              </w:rPr>
              <w:t>个辅助功能点</w:t>
            </w:r>
          </w:p>
          <w:p>
            <w:pPr>
              <w:pStyle w:val="37"/>
              <w:numPr>
                <w:ilvl w:val="0"/>
                <w:numId w:val="57"/>
              </w:numPr>
              <w:spacing w:before="60" w:after="60"/>
              <w:ind w:firstLineChars="0"/>
              <w:jc w:val="left"/>
              <w:rPr>
                <w:rFonts w:ascii="宋体" w:hAnsi="宋体" w:cs="Times New Roman"/>
                <w:szCs w:val="24"/>
              </w:rPr>
            </w:pPr>
            <w:r>
              <w:rPr>
                <w:rFonts w:hint="eastAsia" w:cs="Times New Roman"/>
                <w:szCs w:val="24"/>
              </w:rPr>
              <w:t>查看消息明细时，如果消息还是未读状态，需要改变为已读状态</w:t>
            </w:r>
          </w:p>
        </w:tc>
      </w:tr>
      <w:tr>
        <w:tblPrEx>
          <w:tblLayout w:type="fixed"/>
          <w:tblCellMar>
            <w:top w:w="0" w:type="dxa"/>
            <w:left w:w="108" w:type="dxa"/>
            <w:bottom w:w="0" w:type="dxa"/>
            <w:right w:w="108" w:type="dxa"/>
          </w:tblCellMar>
        </w:tblPrEx>
        <w:trPr>
          <w:trHeight w:val="709"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提示信息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color w:val="000000"/>
                <w:szCs w:val="24"/>
              </w:rPr>
            </w:pPr>
          </w:p>
        </w:tc>
      </w:tr>
      <w:tr>
        <w:tblPrEx>
          <w:tblLayout w:type="fixed"/>
          <w:tblCellMar>
            <w:top w:w="0" w:type="dxa"/>
            <w:left w:w="108" w:type="dxa"/>
            <w:bottom w:w="0" w:type="dxa"/>
            <w:right w:w="108" w:type="dxa"/>
          </w:tblCellMar>
        </w:tblPrEx>
        <w:trPr>
          <w:trHeight w:val="59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处理约束</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jc w:val="left"/>
              <w:rPr>
                <w:rFonts w:ascii="宋体" w:hAnsi="宋体" w:cs="Times New Roman"/>
                <w:szCs w:val="24"/>
              </w:rPr>
            </w:pPr>
          </w:p>
        </w:tc>
      </w:tr>
      <w:tr>
        <w:tblPrEx>
          <w:tblLayout w:type="fixed"/>
          <w:tblCellMar>
            <w:top w:w="0" w:type="dxa"/>
            <w:left w:w="108" w:type="dxa"/>
            <w:bottom w:w="0" w:type="dxa"/>
            <w:right w:w="108" w:type="dxa"/>
          </w:tblCellMar>
        </w:tblPrEx>
        <w:trPr>
          <w:trHeight w:val="812" w:hRule="atLeast"/>
        </w:trPr>
        <w:tc>
          <w:tcPr>
            <w:tcW w:w="706" w:type="dxa"/>
            <w:vMerge w:val="restart"/>
            <w:tcBorders>
              <w:top w:val="nil"/>
              <w:left w:val="single" w:color="auto" w:sz="4" w:space="0"/>
              <w:bottom w:val="single" w:color="auto" w:sz="4" w:space="0"/>
              <w:right w:val="single" w:color="auto" w:sz="4" w:space="0"/>
            </w:tcBorders>
            <w:vAlign w:val="center"/>
          </w:tcPr>
          <w:p>
            <w:pPr>
              <w:ind w:firstLine="482"/>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输入信息</w:t>
            </w:r>
          </w:p>
        </w:tc>
        <w:tc>
          <w:tcPr>
            <w:tcW w:w="7320" w:type="dxa"/>
            <w:tcBorders>
              <w:top w:val="single" w:color="auto" w:sz="4" w:space="0"/>
              <w:left w:val="nil"/>
              <w:bottom w:val="single" w:color="auto" w:sz="4" w:space="0"/>
              <w:right w:val="single" w:color="000000" w:sz="4" w:space="0"/>
            </w:tcBorders>
          </w:tcPr>
          <w:p>
            <w:pPr>
              <w:spacing w:before="60" w:after="60"/>
              <w:ind w:firstLine="0" w:firstLineChars="0"/>
              <w:rPr>
                <w:rFonts w:ascii="宋体" w:hAnsi="宋体" w:cs="Times New Roman"/>
                <w:szCs w:val="24"/>
              </w:rPr>
            </w:pPr>
          </w:p>
        </w:tc>
      </w:tr>
      <w:tr>
        <w:tblPrEx>
          <w:tblLayout w:type="fixed"/>
          <w:tblCellMar>
            <w:top w:w="0" w:type="dxa"/>
            <w:left w:w="108" w:type="dxa"/>
            <w:bottom w:w="0" w:type="dxa"/>
            <w:right w:w="108" w:type="dxa"/>
          </w:tblCellMar>
        </w:tblPrEx>
        <w:trPr>
          <w:trHeight w:val="751" w:hRule="atLeast"/>
        </w:trPr>
        <w:tc>
          <w:tcPr>
            <w:tcW w:w="706" w:type="dxa"/>
            <w:vMerge w:val="continue"/>
            <w:tcBorders>
              <w:top w:val="nil"/>
              <w:left w:val="single" w:color="auto" w:sz="4" w:space="0"/>
              <w:bottom w:val="single" w:color="auto" w:sz="4" w:space="0"/>
              <w:right w:val="single" w:color="auto" w:sz="4" w:space="0"/>
            </w:tcBorders>
            <w:vAlign w:val="center"/>
          </w:tcPr>
          <w:p>
            <w:pPr>
              <w:widowControl/>
              <w:spacing w:line="240" w:lineRule="auto"/>
              <w:ind w:firstLine="0" w:firstLineChars="0"/>
              <w:jc w:val="left"/>
              <w:rPr>
                <w:rFonts w:ascii="宋体" w:hAnsi="宋体" w:cs="Times New Roman"/>
                <w:b/>
                <w:bCs/>
                <w:szCs w:val="24"/>
              </w:rPr>
            </w:pPr>
          </w:p>
        </w:tc>
        <w:tc>
          <w:tcPr>
            <w:tcW w:w="1260" w:type="dxa"/>
            <w:tcBorders>
              <w:top w:val="single" w:color="auto" w:sz="4" w:space="0"/>
              <w:left w:val="nil"/>
              <w:bottom w:val="single" w:color="auto" w:sz="4" w:space="0"/>
              <w:right w:val="single" w:color="auto" w:sz="4" w:space="0"/>
            </w:tcBorders>
            <w:vAlign w:val="center"/>
          </w:tcPr>
          <w:p>
            <w:pPr>
              <w:widowControl/>
              <w:ind w:firstLine="0" w:firstLineChars="0"/>
              <w:rPr>
                <w:rFonts w:ascii="宋体" w:hAnsi="宋体" w:cs="Times New Roman"/>
                <w:b/>
                <w:bCs/>
                <w:szCs w:val="24"/>
              </w:rPr>
            </w:pPr>
            <w:r>
              <w:rPr>
                <w:rFonts w:hint="eastAsia" w:ascii="宋体" w:hAnsi="宋体" w:cs="Times New Roman"/>
                <w:b/>
                <w:bCs/>
                <w:szCs w:val="24"/>
              </w:rPr>
              <w:t>输出信息</w:t>
            </w:r>
          </w:p>
        </w:tc>
        <w:tc>
          <w:tcPr>
            <w:tcW w:w="7320" w:type="dxa"/>
            <w:tcBorders>
              <w:top w:val="single" w:color="auto" w:sz="4" w:space="0"/>
              <w:left w:val="nil"/>
              <w:bottom w:val="single" w:color="auto" w:sz="4" w:space="0"/>
              <w:right w:val="single" w:color="000000" w:sz="4" w:space="0"/>
            </w:tcBorders>
          </w:tcPr>
          <w:p>
            <w:pPr>
              <w:pStyle w:val="37"/>
              <w:spacing w:before="120" w:after="120"/>
              <w:ind w:left="420" w:firstLine="0" w:firstLineChars="0"/>
              <w:rPr>
                <w:rFonts w:ascii="宋体" w:hAnsi="Times New Roman" w:cs="Times New Roman"/>
                <w:szCs w:val="24"/>
              </w:rPr>
            </w:pPr>
            <w:r>
              <w:rPr>
                <w:rFonts w:hint="eastAsia" w:ascii="宋体" w:hAnsi="Times New Roman" w:cs="Times New Roman"/>
                <w:szCs w:val="24"/>
              </w:rPr>
              <w:t>消息列表：</w:t>
            </w:r>
          </w:p>
          <w:p>
            <w:pPr>
              <w:pStyle w:val="37"/>
              <w:numPr>
                <w:ilvl w:val="0"/>
                <w:numId w:val="58"/>
              </w:numPr>
              <w:spacing w:before="120" w:after="120"/>
              <w:ind w:firstLineChars="0"/>
              <w:rPr>
                <w:rFonts w:ascii="宋体" w:hAnsi="Times New Roman" w:cs="Times New Roman"/>
                <w:szCs w:val="24"/>
              </w:rPr>
            </w:pPr>
            <w:r>
              <w:rPr>
                <w:rFonts w:hint="eastAsia" w:ascii="宋体" w:hAnsi="Times New Roman" w:cs="Times New Roman"/>
                <w:szCs w:val="24"/>
              </w:rPr>
              <w:t>标题、时间、发送人/接收人</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考核要素</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color w:val="000000"/>
                <w:szCs w:val="24"/>
              </w:rPr>
            </w:pPr>
            <w:r>
              <w:rPr>
                <w:rFonts w:hint="eastAsia" w:ascii="宋体" w:hAnsi="宋体" w:cs="Times New Roman"/>
                <w:color w:val="000000"/>
                <w:szCs w:val="24"/>
              </w:rPr>
              <w:t>无</w:t>
            </w:r>
          </w:p>
        </w:tc>
      </w:tr>
      <w:tr>
        <w:tblPrEx>
          <w:tblLayout w:type="fixed"/>
          <w:tblCellMar>
            <w:top w:w="0" w:type="dxa"/>
            <w:left w:w="108" w:type="dxa"/>
            <w:bottom w:w="0" w:type="dxa"/>
            <w:right w:w="108" w:type="dxa"/>
          </w:tblCellMar>
        </w:tblPrEx>
        <w:trPr>
          <w:trHeight w:val="285" w:hRule="atLeast"/>
        </w:trPr>
        <w:tc>
          <w:tcPr>
            <w:tcW w:w="1966" w:type="dxa"/>
            <w:gridSpan w:val="2"/>
            <w:tcBorders>
              <w:top w:val="single" w:color="auto" w:sz="4" w:space="0"/>
              <w:left w:val="single" w:color="auto" w:sz="4" w:space="0"/>
              <w:bottom w:val="single" w:color="auto" w:sz="4" w:space="0"/>
              <w:right w:val="single" w:color="auto" w:sz="4" w:space="0"/>
            </w:tcBorders>
            <w:vAlign w:val="center"/>
          </w:tcPr>
          <w:p>
            <w:pPr>
              <w:ind w:firstLine="0" w:firstLineChars="0"/>
              <w:rPr>
                <w:rFonts w:ascii="宋体" w:hAnsi="宋体" w:cs="Times New Roman"/>
                <w:b/>
                <w:bCs/>
                <w:szCs w:val="24"/>
              </w:rPr>
            </w:pPr>
            <w:r>
              <w:rPr>
                <w:rFonts w:hint="eastAsia" w:ascii="宋体" w:hAnsi="宋体" w:cs="Times New Roman"/>
                <w:b/>
                <w:bCs/>
                <w:szCs w:val="24"/>
              </w:rPr>
              <w:t>非功能需求</w:t>
            </w:r>
          </w:p>
        </w:tc>
        <w:tc>
          <w:tcPr>
            <w:tcW w:w="7320" w:type="dxa"/>
            <w:tcBorders>
              <w:top w:val="single" w:color="auto" w:sz="4" w:space="0"/>
              <w:left w:val="nil"/>
              <w:bottom w:val="single" w:color="auto" w:sz="4" w:space="0"/>
              <w:right w:val="single" w:color="000000" w:sz="4" w:space="0"/>
            </w:tcBorders>
          </w:tcPr>
          <w:p>
            <w:pPr>
              <w:ind w:firstLine="0" w:firstLineChars="0"/>
              <w:rPr>
                <w:rFonts w:ascii="宋体" w:hAnsi="宋体" w:cs="Times New Roman"/>
                <w:szCs w:val="24"/>
              </w:rPr>
            </w:pPr>
            <w:r>
              <w:rPr>
                <w:rFonts w:hint="eastAsia" w:ascii="宋体" w:hAnsi="宋体" w:cs="Times New Roman"/>
                <w:szCs w:val="24"/>
              </w:rPr>
              <w:t>无</w:t>
            </w:r>
          </w:p>
        </w:tc>
      </w:tr>
    </w:tbl>
    <w:p>
      <w:pPr>
        <w:pStyle w:val="68"/>
      </w:pPr>
      <w:bookmarkStart w:id="228" w:name="_Toc12311"/>
      <w:r>
        <w:rPr>
          <w:rFonts w:hint="eastAsia"/>
        </w:rPr>
        <w:t>原型需求</w:t>
      </w:r>
      <w:bookmarkEnd w:id="228"/>
    </w:p>
    <w:p>
      <w:pPr>
        <w:tabs>
          <w:tab w:val="left" w:pos="2520"/>
        </w:tabs>
        <w:ind w:firstLine="480"/>
        <w:rPr>
          <w:color w:val="0000FF"/>
        </w:rPr>
      </w:pPr>
      <w:r>
        <w:rPr>
          <w:rFonts w:hint="eastAsia"/>
          <w:color w:val="000000" w:themeColor="text1"/>
          <w14:textFill>
            <w14:solidFill>
              <w14:schemeClr w14:val="tx1"/>
            </w14:solidFill>
          </w14:textFill>
        </w:rPr>
        <w:t>无</w:t>
      </w:r>
    </w:p>
    <w:p>
      <w:pPr>
        <w:pStyle w:val="64"/>
      </w:pPr>
      <w:bookmarkStart w:id="229" w:name="_Toc3606"/>
      <w:r>
        <w:rPr>
          <w:rFonts w:hint="eastAsia"/>
        </w:rPr>
        <w:t>待定</w:t>
      </w:r>
      <w:r>
        <w:t>问题</w:t>
      </w:r>
      <w:bookmarkEnd w:id="229"/>
    </w:p>
    <w:tbl>
      <w:tblPr>
        <w:tblStyle w:val="30"/>
        <w:tblW w:w="9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5"/>
        <w:gridCol w:w="2265"/>
        <w:gridCol w:w="2265"/>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65" w:type="dxa"/>
            <w:shd w:val="clear" w:color="auto" w:fill="D8D8D8" w:themeFill="background1" w:themeFillShade="D9"/>
            <w:vAlign w:val="center"/>
          </w:tcPr>
          <w:p>
            <w:pPr>
              <w:ind w:firstLine="0" w:firstLineChars="0"/>
              <w:rPr>
                <w:sz w:val="21"/>
                <w:szCs w:val="21"/>
              </w:rPr>
            </w:pPr>
            <w:r>
              <w:rPr>
                <w:rFonts w:hint="eastAsia"/>
                <w:sz w:val="21"/>
                <w:szCs w:val="21"/>
              </w:rPr>
              <w:t>编号</w:t>
            </w:r>
          </w:p>
        </w:tc>
        <w:tc>
          <w:tcPr>
            <w:tcW w:w="2265" w:type="dxa"/>
            <w:shd w:val="clear" w:color="auto" w:fill="D8D8D8" w:themeFill="background1" w:themeFillShade="D9"/>
            <w:vAlign w:val="center"/>
          </w:tcPr>
          <w:p>
            <w:pPr>
              <w:ind w:firstLine="0" w:firstLineChars="0"/>
              <w:rPr>
                <w:sz w:val="21"/>
                <w:szCs w:val="21"/>
              </w:rPr>
            </w:pPr>
            <w:r>
              <w:rPr>
                <w:rFonts w:hint="eastAsia"/>
                <w:sz w:val="21"/>
                <w:szCs w:val="21"/>
              </w:rPr>
              <w:t>问题</w:t>
            </w:r>
            <w:r>
              <w:rPr>
                <w:sz w:val="21"/>
                <w:szCs w:val="21"/>
              </w:rPr>
              <w:t>描述</w:t>
            </w:r>
          </w:p>
        </w:tc>
        <w:tc>
          <w:tcPr>
            <w:tcW w:w="2265" w:type="dxa"/>
            <w:shd w:val="clear" w:color="auto" w:fill="D8D8D8" w:themeFill="background1" w:themeFillShade="D9"/>
            <w:vAlign w:val="center"/>
          </w:tcPr>
          <w:p>
            <w:pPr>
              <w:ind w:firstLine="0" w:firstLineChars="0"/>
              <w:rPr>
                <w:sz w:val="21"/>
                <w:szCs w:val="21"/>
              </w:rPr>
            </w:pPr>
            <w:r>
              <w:rPr>
                <w:rFonts w:hint="eastAsia"/>
                <w:sz w:val="21"/>
                <w:szCs w:val="21"/>
              </w:rPr>
              <w:t>干系</w:t>
            </w:r>
            <w:r>
              <w:rPr>
                <w:sz w:val="21"/>
                <w:szCs w:val="21"/>
              </w:rPr>
              <w:t>人</w:t>
            </w:r>
          </w:p>
        </w:tc>
        <w:tc>
          <w:tcPr>
            <w:tcW w:w="2265" w:type="dxa"/>
            <w:shd w:val="clear" w:color="auto" w:fill="D8D8D8" w:themeFill="background1" w:themeFillShade="D9"/>
            <w:vAlign w:val="center"/>
          </w:tcPr>
          <w:p>
            <w:pPr>
              <w:ind w:firstLine="0" w:firstLineChars="0"/>
              <w:rPr>
                <w:sz w:val="21"/>
                <w:szCs w:val="21"/>
              </w:rPr>
            </w:pPr>
            <w:r>
              <w:rPr>
                <w:rFonts w:hint="eastAsia"/>
                <w:sz w:val="21"/>
                <w:szCs w:val="21"/>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65" w:type="dxa"/>
            <w:vAlign w:val="center"/>
          </w:tcPr>
          <w:p>
            <w:pPr>
              <w:ind w:firstLine="0" w:firstLineChars="0"/>
              <w:rPr>
                <w:sz w:val="21"/>
                <w:szCs w:val="21"/>
              </w:rPr>
            </w:pPr>
            <w:r>
              <w:rPr>
                <w:sz w:val="21"/>
                <w:szCs w:val="21"/>
              </w:rPr>
              <w:t>YX</w:t>
            </w:r>
            <w:r>
              <w:rPr>
                <w:rFonts w:hint="eastAsia"/>
                <w:sz w:val="21"/>
                <w:szCs w:val="21"/>
              </w:rPr>
              <w:t>0</w:t>
            </w:r>
            <w:r>
              <w:rPr>
                <w:sz w:val="21"/>
                <w:szCs w:val="21"/>
              </w:rPr>
              <w:t>01</w:t>
            </w:r>
          </w:p>
        </w:tc>
        <w:tc>
          <w:tcPr>
            <w:tcW w:w="2265" w:type="dxa"/>
            <w:vAlign w:val="center"/>
          </w:tcPr>
          <w:p>
            <w:pPr>
              <w:ind w:firstLine="0" w:firstLineChars="0"/>
              <w:rPr>
                <w:sz w:val="21"/>
                <w:szCs w:val="21"/>
              </w:rPr>
            </w:pPr>
            <w:r>
              <w:rPr>
                <w:rFonts w:hint="eastAsia"/>
                <w:sz w:val="21"/>
                <w:szCs w:val="21"/>
              </w:rPr>
              <w:t>设备类型的分类</w:t>
            </w:r>
          </w:p>
        </w:tc>
        <w:tc>
          <w:tcPr>
            <w:tcW w:w="2265" w:type="dxa"/>
            <w:vAlign w:val="center"/>
          </w:tcPr>
          <w:p>
            <w:pPr>
              <w:ind w:firstLine="0" w:firstLineChars="0"/>
              <w:rPr>
                <w:sz w:val="21"/>
                <w:szCs w:val="21"/>
              </w:rPr>
            </w:pPr>
            <w:r>
              <w:rPr>
                <w:rFonts w:hint="eastAsia"/>
                <w:sz w:val="21"/>
                <w:szCs w:val="21"/>
              </w:rPr>
              <w:t>王骞</w:t>
            </w:r>
          </w:p>
        </w:tc>
        <w:tc>
          <w:tcPr>
            <w:tcW w:w="2265" w:type="dxa"/>
            <w:vAlign w:val="center"/>
          </w:tcPr>
          <w:p>
            <w:pPr>
              <w:ind w:firstLine="0" w:firstLineChars="0"/>
              <w:rPr>
                <w:sz w:val="21"/>
                <w:szCs w:val="21"/>
              </w:rPr>
            </w:pPr>
            <w:r>
              <w:rPr>
                <w:rFonts w:hint="eastAsia"/>
                <w:sz w:val="21"/>
                <w:szCs w:val="21"/>
              </w:rPr>
              <w:t>待定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65" w:type="dxa"/>
            <w:vAlign w:val="center"/>
          </w:tcPr>
          <w:p>
            <w:pPr>
              <w:ind w:firstLine="0" w:firstLineChars="0"/>
              <w:rPr>
                <w:sz w:val="21"/>
                <w:szCs w:val="21"/>
              </w:rPr>
            </w:pPr>
          </w:p>
        </w:tc>
        <w:tc>
          <w:tcPr>
            <w:tcW w:w="2265" w:type="dxa"/>
            <w:vAlign w:val="center"/>
          </w:tcPr>
          <w:p>
            <w:pPr>
              <w:ind w:firstLine="0" w:firstLineChars="0"/>
              <w:rPr>
                <w:sz w:val="21"/>
                <w:szCs w:val="21"/>
              </w:rPr>
            </w:pPr>
          </w:p>
        </w:tc>
        <w:tc>
          <w:tcPr>
            <w:tcW w:w="2265" w:type="dxa"/>
            <w:vAlign w:val="center"/>
          </w:tcPr>
          <w:p>
            <w:pPr>
              <w:ind w:firstLine="0" w:firstLineChars="0"/>
              <w:rPr>
                <w:sz w:val="21"/>
                <w:szCs w:val="21"/>
              </w:rPr>
            </w:pPr>
          </w:p>
        </w:tc>
        <w:tc>
          <w:tcPr>
            <w:tcW w:w="2265" w:type="dxa"/>
            <w:vAlign w:val="center"/>
          </w:tcPr>
          <w:p>
            <w:pPr>
              <w:ind w:firstLine="0" w:firstLineChars="0"/>
              <w:rPr>
                <w:sz w:val="21"/>
                <w:szCs w:val="21"/>
              </w:rPr>
            </w:pPr>
          </w:p>
        </w:tc>
      </w:tr>
    </w:tbl>
    <w:p>
      <w:pPr>
        <w:ind w:firstLine="0" w:firstLineChars="0"/>
        <w:jc w:val="center"/>
        <w:rPr>
          <w:rFonts w:ascii="黑体" w:hAnsi="黑体" w:eastAsia="黑体"/>
          <w:color w:val="4472C4" w:themeColor="accent5"/>
          <w:sz w:val="18"/>
          <w:szCs w:val="18"/>
          <w14:textFill>
            <w14:solidFill>
              <w14:schemeClr w14:val="accent5"/>
            </w14:solidFill>
          </w14:textFill>
        </w:rPr>
      </w:pPr>
      <w:r>
        <w:rPr>
          <w:rFonts w:hint="eastAsia" w:ascii="黑体" w:hAnsi="黑体" w:eastAsia="黑体"/>
          <w:color w:val="4472C4" w:themeColor="accent5"/>
          <w:sz w:val="18"/>
          <w:szCs w:val="18"/>
          <w14:textFill>
            <w14:solidFill>
              <w14:schemeClr w14:val="accent5"/>
            </w14:solidFill>
          </w14:textFill>
        </w:rPr>
        <w:t>表</w:t>
      </w:r>
      <w:r>
        <w:rPr>
          <w:rFonts w:ascii="黑体" w:hAnsi="黑体" w:eastAsia="黑体"/>
          <w:color w:val="4472C4" w:themeColor="accent5"/>
          <w:sz w:val="18"/>
          <w:szCs w:val="18"/>
          <w14:textFill>
            <w14:solidFill>
              <w14:schemeClr w14:val="accent5"/>
            </w14:solidFill>
          </w14:textFill>
        </w:rPr>
        <w:t xml:space="preserve">7-1 </w:t>
      </w:r>
      <w:r>
        <w:rPr>
          <w:rFonts w:hint="eastAsia" w:ascii="黑体" w:hAnsi="黑体" w:eastAsia="黑体"/>
          <w:color w:val="4472C4" w:themeColor="accent5"/>
          <w:sz w:val="18"/>
          <w:szCs w:val="18"/>
          <w14:textFill>
            <w14:solidFill>
              <w14:schemeClr w14:val="accent5"/>
            </w14:solidFill>
          </w14:textFill>
        </w:rPr>
        <w:t>待定</w:t>
      </w:r>
      <w:r>
        <w:rPr>
          <w:rFonts w:ascii="黑体" w:hAnsi="黑体" w:eastAsia="黑体"/>
          <w:color w:val="4472C4" w:themeColor="accent5"/>
          <w:sz w:val="18"/>
          <w:szCs w:val="18"/>
          <w14:textFill>
            <w14:solidFill>
              <w14:schemeClr w14:val="accent5"/>
            </w14:solidFill>
          </w14:textFill>
        </w:rPr>
        <w:t>问题</w:t>
      </w:r>
    </w:p>
    <w:sectPr>
      <w:footerReference r:id="rId12" w:type="default"/>
      <w:pgSz w:w="11906" w:h="16838"/>
      <w:pgMar w:top="1418" w:right="1418" w:bottom="1418" w:left="1418" w:header="1134" w:footer="850" w:gutter="0"/>
      <w:pgNumType w:start="1"/>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0"/>
    <w:family w:val="decorative"/>
    <w:pitch w:val="default"/>
    <w:sig w:usb0="E0002AFF" w:usb1="C0007843" w:usb2="00000009" w:usb3="00000000" w:csb0="400001FF" w:csb1="FFFF0000"/>
  </w:font>
  <w:font w:name="黑体">
    <w:panose1 w:val="02010609060101010101"/>
    <w:charset w:val="86"/>
    <w:family w:val="swiss"/>
    <w:pitch w:val="default"/>
    <w:sig w:usb0="800002BF" w:usb1="38CF7CFA" w:usb2="00000016" w:usb3="00000000" w:csb0="00040001" w:csb1="00000000"/>
  </w:font>
  <w:font w:name="Calibri Light">
    <w:panose1 w:val="020F0302020204030204"/>
    <w:charset w:val="00"/>
    <w:family w:val="decorative"/>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10002FF" w:usb1="4000ACFF" w:usb2="00000009" w:usb3="00000000" w:csb0="2000019F" w:csb1="00000000"/>
  </w:font>
  <w:font w:name="Arial">
    <w:panose1 w:val="020B0604020202020204"/>
    <w:charset w:val="00"/>
    <w:family w:val="roman"/>
    <w:pitch w:val="default"/>
    <w:sig w:usb0="E0002AFF" w:usb1="C0007843" w:usb2="00000009" w:usb3="00000000" w:csb0="400001FF" w:csb1="FFFF0000"/>
  </w:font>
  <w:font w:name="黑体">
    <w:panose1 w:val="02010609060101010101"/>
    <w:charset w:val="86"/>
    <w:family w:val="decorative"/>
    <w:pitch w:val="default"/>
    <w:sig w:usb0="800002BF" w:usb1="38CF7CFA" w:usb2="00000016" w:usb3="00000000" w:csb0="00040001" w:csb1="00000000"/>
  </w:font>
  <w:font w:name="Calibri Light">
    <w:panose1 w:val="020F0302020204030204"/>
    <w:charset w:val="00"/>
    <w:family w:val="roman"/>
    <w:pitch w:val="default"/>
    <w:sig w:usb0="A00002EF" w:usb1="4000207B" w:usb2="00000000"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10002FF" w:usb1="4000ACFF" w:usb2="00000009" w:usb3="00000000" w:csb0="2000019F" w:csb1="00000000"/>
  </w:font>
  <w:font w:name="Arial">
    <w:panose1 w:val="020B0604020202020204"/>
    <w:charset w:val="00"/>
    <w:family w:val="modern"/>
    <w:pitch w:val="default"/>
    <w:sig w:usb0="E0002AFF" w:usb1="C0007843" w:usb2="00000009" w:usb3="00000000" w:csb0="400001FF" w:csb1="FFFF0000"/>
  </w:font>
  <w:font w:name="黑体">
    <w:panose1 w:val="02010609060101010101"/>
    <w:charset w:val="86"/>
    <w:family w:val="roman"/>
    <w:pitch w:val="default"/>
    <w:sig w:usb0="800002BF" w:usb1="38CF7CFA" w:usb2="00000016" w:usb3="00000000" w:csb0="00040001" w:csb1="00000000"/>
  </w:font>
  <w:font w:name="Calibri Light">
    <w:panose1 w:val="020F0302020204030204"/>
    <w:charset w:val="00"/>
    <w:family w:val="modern"/>
    <w:pitch w:val="default"/>
    <w:sig w:usb0="A00002EF" w:usb1="4000207B" w:usb2="00000000"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ind w:firstLine="0" w:firstLineChars="0"/>
      <w:jc w:val="center"/>
      <w:rPr>
        <w:rFonts w:ascii="黑体" w:hAnsi="黑体" w:eastAsia="黑体"/>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9"/>
      <w:ind w:left="48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9"/>
      <w:ind w:left="48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9"/>
      <w:ind w:left="480" w:firstLine="360"/>
    </w:pPr>
  </w:p>
  <w:p>
    <w:pPr>
      <w:pStyle w:val="19"/>
      <w:ind w:left="48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7083646"/>
    </w:sdtPr>
    <w:sdtContent>
      <w:p>
        <w:pPr>
          <w:pStyle w:val="19"/>
          <w:ind w:firstLine="360"/>
          <w:jc w:val="center"/>
        </w:pPr>
        <w:r>
          <w:rPr>
            <w:rFonts w:asciiTheme="minorHAnsi" w:hAnsiTheme="minorHAnsi" w:cstheme="minorHAnsi"/>
            <w:sz w:val="16"/>
            <w:szCs w:val="16"/>
          </w:rPr>
          <w:fldChar w:fldCharType="begin"/>
        </w:r>
        <w:r>
          <w:rPr>
            <w:rFonts w:asciiTheme="minorHAnsi" w:hAnsiTheme="minorHAnsi" w:cstheme="minorHAnsi"/>
            <w:sz w:val="16"/>
            <w:szCs w:val="16"/>
          </w:rPr>
          <w:instrText xml:space="preserve">PAGE   \* MERGEFORMAT</w:instrText>
        </w:r>
        <w:r>
          <w:rPr>
            <w:rFonts w:asciiTheme="minorHAnsi" w:hAnsiTheme="minorHAnsi" w:cstheme="minorHAnsi"/>
            <w:sz w:val="16"/>
            <w:szCs w:val="16"/>
          </w:rPr>
          <w:fldChar w:fldCharType="separate"/>
        </w:r>
        <w:r>
          <w:rPr>
            <w:rFonts w:asciiTheme="minorHAnsi" w:hAnsiTheme="minorHAnsi" w:cstheme="minorHAnsi"/>
            <w:sz w:val="16"/>
            <w:szCs w:val="16"/>
            <w:lang w:val="zh-CN"/>
          </w:rPr>
          <w:t>-</w:t>
        </w:r>
        <w:r>
          <w:rPr>
            <w:rFonts w:asciiTheme="minorHAnsi" w:hAnsiTheme="minorHAnsi" w:cstheme="minorHAnsi"/>
            <w:sz w:val="16"/>
            <w:szCs w:val="16"/>
          </w:rPr>
          <w:t xml:space="preserve"> 9 -</w:t>
        </w:r>
        <w:r>
          <w:rPr>
            <w:rFonts w:asciiTheme="minorHAnsi" w:hAnsiTheme="minorHAnsi" w:cstheme="minorHAnsi"/>
            <w:sz w:val="16"/>
            <w:szCs w:val="16"/>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2170464"/>
    </w:sdtPr>
    <w:sdtContent>
      <w:sdt>
        <w:sdtPr>
          <w:id w:val="-1805767843"/>
        </w:sdtPr>
        <w:sdtContent>
          <w:p>
            <w:pPr>
              <w:pStyle w:val="19"/>
              <w:ind w:firstLine="0" w:firstLineChars="0"/>
              <w:jc w:val="center"/>
            </w:pPr>
            <w:r>
              <w:rPr>
                <w:rFonts w:asciiTheme="minorHAnsi" w:hAnsiTheme="minorHAnsi" w:cstheme="minorHAnsi"/>
                <w:sz w:val="16"/>
                <w:szCs w:val="16"/>
                <w:lang w:val="zh-CN"/>
              </w:rPr>
              <w:t xml:space="preserve"> </w:t>
            </w:r>
            <w:r>
              <w:rPr>
                <w:rFonts w:asciiTheme="minorHAnsi" w:hAnsiTheme="minorHAnsi" w:cstheme="minorHAnsi"/>
                <w:b/>
                <w:bCs/>
                <w:sz w:val="16"/>
                <w:szCs w:val="16"/>
              </w:rPr>
              <w:fldChar w:fldCharType="begin"/>
            </w:r>
            <w:r>
              <w:rPr>
                <w:rFonts w:asciiTheme="minorHAnsi" w:hAnsiTheme="minorHAnsi" w:cstheme="minorHAnsi"/>
                <w:b/>
                <w:bCs/>
                <w:sz w:val="16"/>
                <w:szCs w:val="16"/>
              </w:rPr>
              <w:instrText xml:space="preserve"> PAGE  \* Arabic </w:instrText>
            </w:r>
            <w:r>
              <w:rPr>
                <w:rFonts w:asciiTheme="minorHAnsi" w:hAnsiTheme="minorHAnsi" w:cstheme="minorHAnsi"/>
                <w:b/>
                <w:bCs/>
                <w:sz w:val="16"/>
                <w:szCs w:val="16"/>
              </w:rPr>
              <w:fldChar w:fldCharType="separate"/>
            </w:r>
            <w:r>
              <w:rPr>
                <w:rFonts w:asciiTheme="minorHAnsi" w:hAnsiTheme="minorHAnsi" w:cstheme="minorHAnsi"/>
                <w:b/>
                <w:bCs/>
                <w:sz w:val="16"/>
                <w:szCs w:val="16"/>
              </w:rPr>
              <w:t>83</w:t>
            </w:r>
            <w:r>
              <w:rPr>
                <w:rFonts w:asciiTheme="minorHAnsi" w:hAnsiTheme="minorHAnsi" w:cstheme="minorHAnsi"/>
                <w:b/>
                <w:bCs/>
                <w:sz w:val="16"/>
                <w:szCs w:val="16"/>
              </w:rPr>
              <w:fldChar w:fldCharType="end"/>
            </w:r>
            <w:r>
              <w:rPr>
                <w:rFonts w:asciiTheme="minorHAnsi" w:hAnsiTheme="minorHAnsi" w:cstheme="minorHAnsi"/>
                <w:sz w:val="16"/>
                <w:szCs w:val="16"/>
                <w:lang w:val="zh-CN"/>
              </w:rPr>
              <w:t xml:space="preserve"> / </w:t>
            </w:r>
            <w:r>
              <w:rPr>
                <w:rFonts w:asciiTheme="minorHAnsi" w:hAnsiTheme="minorHAnsi" w:cstheme="minorHAnsi"/>
                <w:b/>
                <w:bCs/>
                <w:sz w:val="16"/>
                <w:szCs w:val="16"/>
              </w:rPr>
              <w:fldChar w:fldCharType="begin"/>
            </w:r>
            <w:r>
              <w:rPr>
                <w:rFonts w:asciiTheme="minorHAnsi" w:hAnsiTheme="minorHAnsi" w:cstheme="minorHAnsi"/>
                <w:b/>
                <w:bCs/>
                <w:sz w:val="16"/>
                <w:szCs w:val="16"/>
              </w:rPr>
              <w:instrText xml:space="preserve"> SECTIONPAGES  \* Arabic  \* MERGEFORMAT </w:instrText>
            </w:r>
            <w:r>
              <w:rPr>
                <w:rFonts w:asciiTheme="minorHAnsi" w:hAnsiTheme="minorHAnsi" w:cstheme="minorHAnsi"/>
                <w:b/>
                <w:bCs/>
                <w:sz w:val="16"/>
                <w:szCs w:val="16"/>
              </w:rPr>
              <w:fldChar w:fldCharType="separate"/>
            </w:r>
            <w:r>
              <w:rPr>
                <w:rFonts w:asciiTheme="minorHAnsi" w:hAnsiTheme="minorHAnsi" w:cstheme="minorHAnsi"/>
                <w:b/>
                <w:bCs/>
                <w:sz w:val="16"/>
                <w:szCs w:val="16"/>
              </w:rPr>
              <w:t>88</w:t>
            </w:r>
            <w:r>
              <w:rPr>
                <w:rFonts w:asciiTheme="minorHAnsi" w:hAnsiTheme="minorHAnsi" w:cstheme="minorHAnsi"/>
                <w:b/>
                <w:bCs/>
                <w:sz w:val="16"/>
                <w:szCs w:val="16"/>
              </w:rPr>
              <w:fldChar w:fldCharType="end"/>
            </w:r>
          </w:p>
        </w:sdtContent>
      </w:sdt>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spacing w:line="240" w:lineRule="auto"/>
      <w:ind w:right="360" w:firstLine="0" w:firstLineChars="0"/>
      <w:jc w:val="right"/>
      <w:rPr>
        <w:rFonts w:ascii="黑体" w:hAnsi="黑体" w:eastAsia="黑体"/>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20"/>
      <w:ind w:left="480"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20"/>
      <w:ind w:left="480"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tabs>
        <w:tab w:val="left" w:pos="5914"/>
        <w:tab w:val="left" w:pos="6355"/>
        <w:tab w:val="right" w:pos="9656"/>
      </w:tabs>
      <w:spacing w:line="240" w:lineRule="auto"/>
      <w:ind w:right="90" w:firstLine="0" w:firstLineChars="0"/>
      <w:rPr>
        <w:rFonts w:ascii="黑体" w:hAnsi="黑体" w:eastAsia="黑体"/>
        <w:sz w:val="18"/>
        <w:szCs w:val="18"/>
      </w:rPr>
    </w:pPr>
    <w:r>
      <w:rPr>
        <w:rFonts w:ascii="黑体" w:hAnsi="黑体" w:eastAsia="黑体"/>
        <w:sz w:val="18"/>
        <w:szCs w:val="18"/>
      </w:rPr>
      <w:tab/>
    </w:r>
    <w:r>
      <w:rPr>
        <w:rFonts w:ascii="黑体" w:hAnsi="黑体" w:eastAsia="黑体"/>
        <w:sz w:val="18"/>
        <w:szCs w:val="18"/>
      </w:rPr>
      <w:tab/>
    </w:r>
    <w:r>
      <w:rPr>
        <w:rFonts w:ascii="黑体" w:hAnsi="黑体" w:eastAsia="黑体"/>
        <w:sz w:val="18"/>
        <w:szCs w:val="18"/>
      </w:rPr>
      <w:drawing>
        <wp:anchor distT="0" distB="0" distL="114300" distR="114300" simplePos="0" relativeHeight="251658240" behindDoc="0" locked="0" layoutInCell="1" allowOverlap="1">
          <wp:simplePos x="0" y="0"/>
          <wp:positionH relativeFrom="column">
            <wp:posOffset>-16510</wp:posOffset>
          </wp:positionH>
          <wp:positionV relativeFrom="paragraph">
            <wp:posOffset>169545</wp:posOffset>
          </wp:positionV>
          <wp:extent cx="5796280" cy="21590"/>
          <wp:effectExtent l="0" t="0" r="0" b="0"/>
          <wp:wrapNone/>
          <wp:docPr id="2" name="图片 2" descr="底线.png"/>
          <wp:cNvGraphicFramePr/>
          <a:graphic xmlns:a="http://schemas.openxmlformats.org/drawingml/2006/main">
            <a:graphicData uri="http://schemas.openxmlformats.org/drawingml/2006/picture">
              <pic:pic xmlns:pic="http://schemas.openxmlformats.org/drawingml/2006/picture">
                <pic:nvPicPr>
                  <pic:cNvPr id="2" name="图片 2" descr="底线.png"/>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96000" cy="21590"/>
                  </a:xfrm>
                  <a:prstGeom prst="rect">
                    <a:avLst/>
                  </a:prstGeom>
                  <a:noFill/>
                  <a:ln>
                    <a:noFill/>
                  </a:ln>
                </pic:spPr>
              </pic:pic>
            </a:graphicData>
          </a:graphic>
        </wp:anchor>
      </w:drawing>
    </w:r>
    <w:r>
      <w:rPr>
        <w:rFonts w:ascii="黑体" w:hAnsi="黑体" w:eastAsia="黑体"/>
        <w:sz w:val="18"/>
        <w:szCs w:val="18"/>
      </w:rPr>
      <w:t xml:space="preserve">               </w:t>
    </w:r>
    <w:r>
      <w:rPr>
        <w:rFonts w:hint="eastAsia" w:ascii="黑体" w:hAnsi="黑体" w:eastAsia="黑体"/>
        <w:sz w:val="18"/>
        <w:szCs w:val="18"/>
      </w:rPr>
      <w:t>用户</w:t>
    </w:r>
    <w:r>
      <w:rPr>
        <w:rFonts w:ascii="黑体" w:hAnsi="黑体" w:eastAsia="黑体"/>
        <w:sz w:val="18"/>
        <w:szCs w:val="18"/>
      </w:rPr>
      <w:t>需求说明书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619608590">
    <w:nsid w:val="6089440E"/>
    <w:multiLevelType w:val="multilevel"/>
    <w:tmpl w:val="6089440E"/>
    <w:lvl w:ilvl="0" w:tentative="1">
      <w:start w:val="1"/>
      <w:numFmt w:val="decimal"/>
      <w:pStyle w:val="2"/>
      <w:lvlText w:val="%1"/>
      <w:lvlJc w:val="left"/>
      <w:pPr>
        <w:ind w:left="3268" w:hanging="432"/>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1" w:tentative="1">
      <w:start w:val="1"/>
      <w:numFmt w:val="decimal"/>
      <w:lvlText w:val="%1.%2"/>
      <w:lvlJc w:val="left"/>
      <w:pPr>
        <w:ind w:left="2845" w:hanging="576"/>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2" w:tentative="1">
      <w:start w:val="1"/>
      <w:numFmt w:val="decimal"/>
      <w:lvlText w:val="%1.%2.%3"/>
      <w:lvlJc w:val="left"/>
      <w:pPr>
        <w:ind w:left="720" w:hanging="720"/>
      </w:pPr>
      <w:rPr>
        <w:rFonts w:hint="default" w:ascii="Arial" w:hAnsi="Arial" w:cs="Arial"/>
        <w:b/>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3" w:tentative="1">
      <w:start w:val="1"/>
      <w:numFmt w:val="decimal"/>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4" w:tentative="1">
      <w:start w:val="1"/>
      <w:numFmt w:val="decimal"/>
      <w:lvlText w:val="%1.%2.%3.%4.%5"/>
      <w:lvlJc w:val="left"/>
      <w:pPr>
        <w:ind w:left="1008" w:hanging="1008"/>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5" w:tentative="1">
      <w:start w:val="1"/>
      <w:numFmt w:val="decimal"/>
      <w:lvlText w:val="%1.%2.%3.%4.%5.%6"/>
      <w:lvlJc w:val="left"/>
      <w:pPr>
        <w:ind w:left="1152" w:hanging="1152"/>
      </w:pPr>
    </w:lvl>
    <w:lvl w:ilvl="6" w:tentative="1">
      <w:start w:val="1"/>
      <w:numFmt w:val="decimal"/>
      <w:lvlText w:val="%1.%2.%3.%4.%5.%6.%7"/>
      <w:lvlJc w:val="left"/>
      <w:pPr>
        <w:ind w:left="1296" w:hanging="1296"/>
      </w:pPr>
    </w:lvl>
    <w:lvl w:ilvl="7" w:tentative="1">
      <w:start w:val="1"/>
      <w:numFmt w:val="decimal"/>
      <w:lvlText w:val="%1.%2.%3.%4.%5.%6.%7.%8"/>
      <w:lvlJc w:val="left"/>
      <w:pPr>
        <w:ind w:left="1440" w:hanging="1440"/>
      </w:pPr>
    </w:lvl>
    <w:lvl w:ilvl="8" w:tentative="1">
      <w:start w:val="1"/>
      <w:numFmt w:val="decimal"/>
      <w:lvlText w:val="%1.%2.%3.%4.%5.%6.%7.%8.%9"/>
      <w:lvlJc w:val="left"/>
      <w:pPr>
        <w:ind w:left="1584" w:hanging="1584"/>
      </w:pPr>
    </w:lvl>
  </w:abstractNum>
  <w:abstractNum w:abstractNumId="1468890352">
    <w:nsid w:val="578D7CF0"/>
    <w:multiLevelType w:val="multilevel"/>
    <w:tmpl w:val="578D7CF0"/>
    <w:lvl w:ilvl="0" w:tentative="1">
      <w:start w:val="1"/>
      <w:numFmt w:val="decimal"/>
      <w:lvlText w:val="%1"/>
      <w:lvlJc w:val="left"/>
      <w:pPr>
        <w:ind w:left="425" w:hanging="425"/>
      </w:pPr>
      <w:rPr>
        <w:rFonts w:hint="default" w:ascii="Arial" w:hAnsi="Arial" w:eastAsia="黑体" w:cs="Arial"/>
        <w:b/>
        <w:i w:val="0"/>
        <w:sz w:val="32"/>
      </w:rPr>
    </w:lvl>
    <w:lvl w:ilvl="1" w:tentative="1">
      <w:start w:val="1"/>
      <w:numFmt w:val="decimal"/>
      <w:pStyle w:val="3"/>
      <w:lvlText w:val="%1.%2"/>
      <w:lvlJc w:val="left"/>
      <w:pPr>
        <w:ind w:left="425" w:hanging="425"/>
      </w:pPr>
      <w:rPr>
        <w:rFonts w:hint="default" w:ascii="Arial" w:hAnsi="Arial" w:eastAsia="黑体" w:cs="Arial"/>
        <w:b/>
        <w:i w:val="0"/>
        <w:sz w:val="30"/>
      </w:rPr>
    </w:lvl>
    <w:lvl w:ilvl="2" w:tentative="1">
      <w:start w:val="1"/>
      <w:numFmt w:val="decimal"/>
      <w:lvlText w:val="%1.%2.%3"/>
      <w:lvlJc w:val="left"/>
      <w:pPr>
        <w:ind w:left="425" w:hanging="425"/>
      </w:pPr>
      <w:rPr>
        <w:rFonts w:hint="default" w:ascii="Times New Roman" w:hAnsi="Times New Roman" w:eastAsia="黑体"/>
        <w:b/>
        <w:i w:val="0"/>
        <w:sz w:val="28"/>
      </w:rPr>
    </w:lvl>
    <w:lvl w:ilvl="3" w:tentative="1">
      <w:start w:val="1"/>
      <w:numFmt w:val="decimal"/>
      <w:lvlText w:val="%1.%2.%3.%4"/>
      <w:lvlJc w:val="left"/>
      <w:pPr>
        <w:ind w:left="425" w:hanging="425"/>
      </w:pPr>
      <w:rPr>
        <w:rFonts w:hint="default" w:ascii="Times New Roman" w:hAnsi="Times New Roman" w:eastAsia="黑体"/>
        <w:b/>
        <w:i w:val="0"/>
        <w:sz w:val="24"/>
      </w:rPr>
    </w:lvl>
    <w:lvl w:ilvl="4" w:tentative="1">
      <w:start w:val="1"/>
      <w:numFmt w:val="decimal"/>
      <w:lvlText w:val="%1.%2.%3.%4.%5"/>
      <w:lvlJc w:val="left"/>
      <w:pPr>
        <w:ind w:left="425" w:hanging="425"/>
      </w:pPr>
      <w:rPr>
        <w:rFonts w:hint="eastAsia"/>
      </w:rPr>
    </w:lvl>
    <w:lvl w:ilvl="5" w:tentative="1">
      <w:start w:val="1"/>
      <w:numFmt w:val="decimal"/>
      <w:lvlText w:val="%1.%2.%3.%4.%5.%6"/>
      <w:lvlJc w:val="left"/>
      <w:pPr>
        <w:ind w:left="425" w:hanging="425"/>
      </w:pPr>
      <w:rPr>
        <w:rFonts w:hint="eastAsia"/>
      </w:rPr>
    </w:lvl>
    <w:lvl w:ilvl="6" w:tentative="1">
      <w:start w:val="1"/>
      <w:numFmt w:val="decimal"/>
      <w:lvlText w:val="%1.%2.%3.%4.%5.%6.%7"/>
      <w:lvlJc w:val="left"/>
      <w:pPr>
        <w:ind w:left="425" w:hanging="425"/>
      </w:pPr>
      <w:rPr>
        <w:rFonts w:hint="eastAsia"/>
      </w:rPr>
    </w:lvl>
    <w:lvl w:ilvl="7" w:tentative="1">
      <w:start w:val="1"/>
      <w:numFmt w:val="decimal"/>
      <w:lvlText w:val="%1.%2.%3.%4.%5.%6.%7.%8"/>
      <w:lvlJc w:val="left"/>
      <w:pPr>
        <w:ind w:left="425" w:hanging="425"/>
      </w:pPr>
      <w:rPr>
        <w:rFonts w:hint="eastAsia"/>
      </w:rPr>
    </w:lvl>
    <w:lvl w:ilvl="8" w:tentative="1">
      <w:start w:val="1"/>
      <w:numFmt w:val="decimal"/>
      <w:lvlText w:val="%1.%2.%3.%4.%5.%6.%7.%8.%9"/>
      <w:lvlJc w:val="left"/>
      <w:pPr>
        <w:ind w:left="425" w:hanging="425"/>
      </w:pPr>
      <w:rPr>
        <w:rFonts w:hint="eastAsia"/>
      </w:rPr>
    </w:lvl>
  </w:abstractNum>
  <w:abstractNum w:abstractNumId="1131247262">
    <w:nsid w:val="436D769E"/>
    <w:multiLevelType w:val="multilevel"/>
    <w:tmpl w:val="436D769E"/>
    <w:lvl w:ilvl="0" w:tentative="1">
      <w:start w:val="1"/>
      <w:numFmt w:val="decimal"/>
      <w:lvlText w:val="%1"/>
      <w:lvlJc w:val="left"/>
      <w:pPr>
        <w:ind w:left="425" w:hanging="425"/>
      </w:pPr>
      <w:rPr>
        <w:rFonts w:hint="eastAsia"/>
      </w:rPr>
    </w:lvl>
    <w:lvl w:ilvl="1" w:tentative="1">
      <w:start w:val="1"/>
      <w:numFmt w:val="decimal"/>
      <w:lvlText w:val="%1.%2"/>
      <w:lvlJc w:val="left"/>
      <w:pPr>
        <w:ind w:left="425" w:hanging="425"/>
      </w:pPr>
      <w:rPr>
        <w:rFonts w:hint="eastAsia"/>
      </w:rPr>
    </w:lvl>
    <w:lvl w:ilvl="2" w:tentative="1">
      <w:start w:val="1"/>
      <w:numFmt w:val="decimal"/>
      <w:pStyle w:val="42"/>
      <w:lvlText w:val="%1.%2.%3"/>
      <w:lvlJc w:val="left"/>
      <w:pPr>
        <w:ind w:left="425" w:hanging="425"/>
      </w:pPr>
      <w:rPr>
        <w:rFonts w:hint="eastAsia"/>
      </w:rPr>
    </w:lvl>
    <w:lvl w:ilvl="3" w:tentative="1">
      <w:start w:val="1"/>
      <w:numFmt w:val="decimal"/>
      <w:pStyle w:val="5"/>
      <w:lvlText w:val="%1.%2.%3.%4"/>
      <w:lvlJc w:val="left"/>
      <w:pPr>
        <w:ind w:left="425" w:hanging="425"/>
      </w:pPr>
      <w:rPr>
        <w:rFonts w:hint="eastAsia"/>
      </w:rPr>
    </w:lvl>
    <w:lvl w:ilvl="4" w:tentative="1">
      <w:start w:val="1"/>
      <w:numFmt w:val="decimal"/>
      <w:lvlText w:val="%1.%2.%3.%4.%5"/>
      <w:lvlJc w:val="left"/>
      <w:pPr>
        <w:ind w:left="425" w:hanging="425"/>
      </w:pPr>
      <w:rPr>
        <w:rFonts w:hint="eastAsia"/>
      </w:rPr>
    </w:lvl>
    <w:lvl w:ilvl="5" w:tentative="1">
      <w:start w:val="1"/>
      <w:numFmt w:val="decimal"/>
      <w:lvlText w:val="%1.%2.%3.%4.%5.%6"/>
      <w:lvlJc w:val="left"/>
      <w:pPr>
        <w:ind w:left="425" w:hanging="425"/>
      </w:pPr>
      <w:rPr>
        <w:rFonts w:hint="eastAsia"/>
      </w:rPr>
    </w:lvl>
    <w:lvl w:ilvl="6" w:tentative="1">
      <w:start w:val="1"/>
      <w:numFmt w:val="decimal"/>
      <w:lvlText w:val="%1.%2.%3.%4.%5.%6.%7"/>
      <w:lvlJc w:val="left"/>
      <w:pPr>
        <w:ind w:left="425" w:hanging="425"/>
      </w:pPr>
      <w:rPr>
        <w:rFonts w:hint="eastAsia"/>
      </w:rPr>
    </w:lvl>
    <w:lvl w:ilvl="7" w:tentative="1">
      <w:start w:val="1"/>
      <w:numFmt w:val="decimal"/>
      <w:lvlText w:val="%1.%2.%3.%4.%5.%6.%7.%8"/>
      <w:lvlJc w:val="left"/>
      <w:pPr>
        <w:ind w:left="425" w:hanging="425"/>
      </w:pPr>
      <w:rPr>
        <w:rFonts w:hint="eastAsia"/>
      </w:rPr>
    </w:lvl>
    <w:lvl w:ilvl="8" w:tentative="1">
      <w:start w:val="1"/>
      <w:numFmt w:val="decimal"/>
      <w:lvlText w:val="%1.%2.%3.%4.%5.%6.%7.%8.%9"/>
      <w:lvlJc w:val="left"/>
      <w:pPr>
        <w:ind w:left="425" w:hanging="425"/>
      </w:pPr>
      <w:rPr>
        <w:rFonts w:hint="eastAsia"/>
      </w:rPr>
    </w:lvl>
  </w:abstractNum>
  <w:abstractNum w:abstractNumId="1370446791">
    <w:nsid w:val="51AF5BC7"/>
    <w:multiLevelType w:val="multilevel"/>
    <w:tmpl w:val="51AF5BC7"/>
    <w:lvl w:ilvl="0" w:tentative="1">
      <w:start w:val="1"/>
      <w:numFmt w:val="decimal"/>
      <w:lvlText w:val="%1."/>
      <w:lvlJc w:val="left"/>
      <w:pPr>
        <w:ind w:left="425" w:hanging="425"/>
      </w:pPr>
    </w:lvl>
    <w:lvl w:ilvl="1" w:tentative="1">
      <w:start w:val="1"/>
      <w:numFmt w:val="decimal"/>
      <w:lvlText w:val="%1.%2."/>
      <w:lvlJc w:val="left"/>
      <w:pPr>
        <w:ind w:left="567" w:hanging="567"/>
      </w:pPr>
    </w:lvl>
    <w:lvl w:ilvl="2" w:tentative="1">
      <w:start w:val="1"/>
      <w:numFmt w:val="decimal"/>
      <w:pStyle w:val="4"/>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123281934">
    <w:nsid w:val="0759220E"/>
    <w:multiLevelType w:val="multilevel"/>
    <w:tmpl w:val="0759220E"/>
    <w:lvl w:ilvl="0" w:tentative="1">
      <w:start w:val="1"/>
      <w:numFmt w:val="decimal"/>
      <w:pStyle w:val="35"/>
      <w:lvlText w:val="%1"/>
      <w:lvlJc w:val="left"/>
      <w:pPr>
        <w:ind w:left="425" w:hanging="425"/>
      </w:pPr>
    </w:lvl>
    <w:lvl w:ilvl="1" w:tentative="1">
      <w:start w:val="1"/>
      <w:numFmt w:val="decimal"/>
      <w:pStyle w:val="38"/>
      <w:lvlText w:val="%1.%2"/>
      <w:lvlJc w:val="left"/>
      <w:pPr>
        <w:ind w:left="992" w:hanging="567"/>
      </w:pPr>
      <w:rPr>
        <w:b/>
      </w:rPr>
    </w:lvl>
    <w:lvl w:ilvl="2" w:tentative="1">
      <w:start w:val="1"/>
      <w:numFmt w:val="decimal"/>
      <w:lvlText w:val="%1.%2.%3"/>
      <w:lvlJc w:val="left"/>
      <w:pPr>
        <w:ind w:left="1418" w:hanging="567"/>
      </w:p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816340075">
    <w:nsid w:val="30A85C6B"/>
    <w:multiLevelType w:val="multilevel"/>
    <w:tmpl w:val="30A85C6B"/>
    <w:lvl w:ilvl="0" w:tentative="1">
      <w:start w:val="1"/>
      <w:numFmt w:val="decimal"/>
      <w:pStyle w:val="44"/>
      <w:lvlText w:val="%1"/>
      <w:lvlJc w:val="left"/>
      <w:pPr>
        <w:ind w:left="425" w:hanging="425"/>
      </w:pPr>
      <w:rPr>
        <w:rFonts w:hint="default" w:ascii="Times New Roman" w:hAnsi="Times New Roman" w:eastAsia="黑体"/>
        <w:b/>
        <w:i w:val="0"/>
        <w:sz w:val="32"/>
      </w:rPr>
    </w:lvl>
    <w:lvl w:ilvl="1" w:tentative="1">
      <w:start w:val="1"/>
      <w:numFmt w:val="decimal"/>
      <w:lvlText w:val="%1.%2"/>
      <w:lvlJc w:val="left"/>
      <w:pPr>
        <w:ind w:left="425" w:hanging="425"/>
      </w:pPr>
      <w:rPr>
        <w:rFonts w:hint="default" w:ascii="Times New Roman" w:hAnsi="Times New Roman" w:eastAsia="黑体"/>
        <w:b/>
        <w:i w:val="0"/>
        <w:sz w:val="30"/>
      </w:rPr>
    </w:lvl>
    <w:lvl w:ilvl="2" w:tentative="1">
      <w:start w:val="1"/>
      <w:numFmt w:val="decimal"/>
      <w:lvlText w:val="%1.%2.%3"/>
      <w:lvlJc w:val="left"/>
      <w:pPr>
        <w:ind w:left="425" w:hanging="425"/>
      </w:pPr>
      <w:rPr>
        <w:rFonts w:hint="default" w:ascii="Arial" w:hAnsi="Arial" w:eastAsia="黑体" w:cs="Arial"/>
        <w:b/>
        <w:i w:val="0"/>
        <w:sz w:val="28"/>
      </w:rPr>
    </w:lvl>
    <w:lvl w:ilvl="3" w:tentative="1">
      <w:start w:val="1"/>
      <w:numFmt w:val="decimal"/>
      <w:lvlText w:val="%1.%2.%3.%4"/>
      <w:lvlJc w:val="left"/>
      <w:pPr>
        <w:ind w:left="425" w:hanging="425"/>
      </w:pPr>
      <w:rPr>
        <w:rFonts w:hint="default" w:ascii="Times New Roman" w:hAnsi="Times New Roman" w:eastAsia="黑体"/>
        <w:b/>
        <w:i w:val="0"/>
        <w:sz w:val="24"/>
      </w:rPr>
    </w:lvl>
    <w:lvl w:ilvl="4" w:tentative="1">
      <w:start w:val="1"/>
      <w:numFmt w:val="decimal"/>
      <w:lvlText w:val="%1.%2.%3.%4.%5"/>
      <w:lvlJc w:val="left"/>
      <w:pPr>
        <w:ind w:left="425" w:hanging="425"/>
      </w:pPr>
      <w:rPr>
        <w:rFonts w:hint="eastAsia"/>
      </w:rPr>
    </w:lvl>
    <w:lvl w:ilvl="5" w:tentative="1">
      <w:start w:val="1"/>
      <w:numFmt w:val="decimal"/>
      <w:lvlText w:val="%1.%2.%3.%4.%5.%6"/>
      <w:lvlJc w:val="left"/>
      <w:pPr>
        <w:ind w:left="425" w:hanging="425"/>
      </w:pPr>
      <w:rPr>
        <w:rFonts w:hint="eastAsia"/>
      </w:rPr>
    </w:lvl>
    <w:lvl w:ilvl="6" w:tentative="1">
      <w:start w:val="1"/>
      <w:numFmt w:val="decimal"/>
      <w:lvlText w:val="%1.%2.%3.%4.%5.%6.%7"/>
      <w:lvlJc w:val="left"/>
      <w:pPr>
        <w:ind w:left="425" w:hanging="425"/>
      </w:pPr>
      <w:rPr>
        <w:rFonts w:hint="eastAsia"/>
      </w:rPr>
    </w:lvl>
    <w:lvl w:ilvl="7" w:tentative="1">
      <w:start w:val="1"/>
      <w:numFmt w:val="decimal"/>
      <w:lvlText w:val="%1.%2.%3.%4.%5.%6.%7.%8"/>
      <w:lvlJc w:val="left"/>
      <w:pPr>
        <w:ind w:left="425" w:hanging="425"/>
      </w:pPr>
      <w:rPr>
        <w:rFonts w:hint="eastAsia"/>
      </w:rPr>
    </w:lvl>
    <w:lvl w:ilvl="8" w:tentative="1">
      <w:start w:val="1"/>
      <w:numFmt w:val="decimal"/>
      <w:lvlText w:val="%1.%2.%3.%4.%5.%6.%7.%8.%9"/>
      <w:lvlJc w:val="left"/>
      <w:pPr>
        <w:ind w:left="425" w:hanging="425"/>
      </w:pPr>
      <w:rPr>
        <w:rFonts w:hint="eastAsia"/>
      </w:rPr>
    </w:lvl>
  </w:abstractNum>
  <w:abstractNum w:abstractNumId="1346322390">
    <w:nsid w:val="503F3FD6"/>
    <w:multiLevelType w:val="multilevel"/>
    <w:tmpl w:val="503F3FD6"/>
    <w:lvl w:ilvl="0" w:tentative="1">
      <w:start w:val="1"/>
      <w:numFmt w:val="decimal"/>
      <w:pStyle w:val="64"/>
      <w:suff w:val="space"/>
      <w:lvlText w:val="%1"/>
      <w:lvlJc w:val="left"/>
      <w:pPr>
        <w:ind w:left="0" w:firstLine="0"/>
      </w:pPr>
      <w:rPr>
        <w:rFonts w:hint="default" w:ascii="Arial" w:hAnsi="Arial"/>
        <w:b/>
        <w:i w:val="0"/>
        <w:sz w:val="32"/>
      </w:rPr>
    </w:lvl>
    <w:lvl w:ilvl="1" w:tentative="1">
      <w:start w:val="1"/>
      <w:numFmt w:val="decimal"/>
      <w:pStyle w:val="60"/>
      <w:isLgl/>
      <w:suff w:val="space"/>
      <w:lvlText w:val="%1.%2"/>
      <w:lvlJc w:val="left"/>
      <w:pPr>
        <w:ind w:left="5529" w:firstLine="0"/>
      </w:pPr>
      <w:rPr>
        <w:rFonts w:hint="default" w:ascii="Arial" w:hAnsi="Arial"/>
        <w:b/>
        <w:i w:val="0"/>
        <w:color w:val="000000" w:themeColor="text1"/>
        <w:sz w:val="30"/>
        <w14:textFill>
          <w14:solidFill>
            <w14:schemeClr w14:val="tx1"/>
          </w14:solidFill>
        </w14:textFill>
      </w:rPr>
    </w:lvl>
    <w:lvl w:ilvl="2" w:tentative="1">
      <w:start w:val="1"/>
      <w:numFmt w:val="decimal"/>
      <w:pStyle w:val="66"/>
      <w:isLgl/>
      <w:suff w:val="space"/>
      <w:lvlText w:val="%1.%2.%3"/>
      <w:lvlJc w:val="left"/>
      <w:pPr>
        <w:ind w:left="0" w:firstLine="0"/>
      </w:pPr>
      <w:rPr>
        <w:rFonts w:hint="default" w:ascii="Arial" w:hAnsi="Arial"/>
        <w:b/>
        <w:i w:val="0"/>
        <w:sz w:val="28"/>
      </w:rPr>
    </w:lvl>
    <w:lvl w:ilvl="3" w:tentative="1">
      <w:start w:val="1"/>
      <w:numFmt w:val="decimal"/>
      <w:pStyle w:val="68"/>
      <w:isLgl/>
      <w:suff w:val="space"/>
      <w:lvlText w:val="%1.%2.%3.%4"/>
      <w:lvlJc w:val="left"/>
      <w:pPr>
        <w:ind w:left="0" w:firstLine="0"/>
      </w:pPr>
      <w:rPr>
        <w:rFonts w:hint="default" w:ascii="Arial" w:hAnsi="Arial"/>
        <w:b/>
        <w:i w:val="0"/>
        <w:sz w:val="24"/>
      </w:rPr>
    </w:lvl>
    <w:lvl w:ilvl="4" w:tentative="1">
      <w:start w:val="1"/>
      <w:numFmt w:val="decimal"/>
      <w:pStyle w:val="71"/>
      <w:suff w:val="space"/>
      <w:lvlText w:val="%1.%2.%3.%4.%5"/>
      <w:lvlJc w:val="left"/>
      <w:pPr>
        <w:ind w:left="0" w:firstLine="0"/>
      </w:pPr>
      <w:rPr>
        <w:rFonts w:hint="default" w:ascii="Arial" w:hAnsi="Arial"/>
        <w:b/>
        <w:i w:val="0"/>
        <w:sz w:val="24"/>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347681764">
    <w:nsid w:val="14B933E4"/>
    <w:multiLevelType w:val="multilevel"/>
    <w:tmpl w:val="14B933E4"/>
    <w:lvl w:ilvl="0" w:tentative="1">
      <w:start w:val="1"/>
      <w:numFmt w:val="decimal"/>
      <w:pStyle w:val="63"/>
      <w:lvlText w:val="%1"/>
      <w:lvlJc w:val="left"/>
      <w:pPr>
        <w:ind w:left="420" w:hanging="420"/>
      </w:pPr>
      <w:rPr>
        <w:rFonts w:hint="default" w:ascii="Arial" w:hAnsi="Arial"/>
        <w:b/>
        <w:i w:val="0"/>
        <w:sz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10337169">
    <w:nsid w:val="1E6B2091"/>
    <w:multiLevelType w:val="multilevel"/>
    <w:tmpl w:val="1E6B2091"/>
    <w:lvl w:ilvl="0" w:tentative="1">
      <w:start w:val="1"/>
      <w:numFmt w:val="decimal"/>
      <w:lvlText w:val="%1."/>
      <w:lvlJc w:val="left"/>
      <w:pPr>
        <w:ind w:left="902" w:hanging="420"/>
      </w:p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503621873">
    <w:nsid w:val="599F72F1"/>
    <w:multiLevelType w:val="multilevel"/>
    <w:tmpl w:val="599F72F1"/>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38597565">
    <w:nsid w:val="2C061ABD"/>
    <w:multiLevelType w:val="multilevel"/>
    <w:tmpl w:val="2C061ABD"/>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73632227">
    <w:nsid w:val="75A33CE3"/>
    <w:multiLevelType w:val="multilevel"/>
    <w:tmpl w:val="75A33CE3"/>
    <w:lvl w:ilvl="0" w:tentative="1">
      <w:start w:val="1"/>
      <w:numFmt w:val="decimal"/>
      <w:lvlText w:val="%1."/>
      <w:lvlJc w:val="left"/>
      <w:pPr>
        <w:ind w:left="902" w:hanging="420"/>
      </w:p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383914408">
    <w:nsid w:val="16E211A8"/>
    <w:multiLevelType w:val="multilevel"/>
    <w:tmpl w:val="16E211A8"/>
    <w:lvl w:ilvl="0" w:tentative="1">
      <w:start w:val="1"/>
      <w:numFmt w:val="decimal"/>
      <w:lvlText w:val="%1."/>
      <w:lvlJc w:val="left"/>
      <w:pPr>
        <w:ind w:left="902" w:hanging="420"/>
      </w:pPr>
      <w:rPr>
        <w:color w:val="000000" w:themeColor="text1"/>
        <w14:textFill>
          <w14:solidFill>
            <w14:schemeClr w14:val="tx1"/>
          </w14:solidFill>
        </w14:textFill>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365906044">
    <w:nsid w:val="15CF487C"/>
    <w:multiLevelType w:val="multilevel"/>
    <w:tmpl w:val="15CF487C"/>
    <w:lvl w:ilvl="0" w:tentative="1">
      <w:start w:val="1"/>
      <w:numFmt w:val="decimal"/>
      <w:lvlText w:val="%1."/>
      <w:lvlJc w:val="left"/>
      <w:pPr>
        <w:ind w:left="902" w:hanging="420"/>
      </w:p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85394224">
    <w:nsid w:val="05170330"/>
    <w:multiLevelType w:val="multilevel"/>
    <w:tmpl w:val="05170330"/>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73805938">
    <w:nsid w:val="5DCE5F72"/>
    <w:multiLevelType w:val="multilevel"/>
    <w:tmpl w:val="5DCE5F72"/>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95364993">
    <w:nsid w:val="6B031881"/>
    <w:multiLevelType w:val="multilevel"/>
    <w:tmpl w:val="6B031881"/>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40229078">
    <w:nsid w:val="1A3D5CD6"/>
    <w:multiLevelType w:val="multilevel"/>
    <w:tmpl w:val="1A3D5CD6"/>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44078086">
    <w:nsid w:val="7FCC0906"/>
    <w:multiLevelType w:val="multilevel"/>
    <w:tmpl w:val="7FCC0906"/>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3477695">
    <w:nsid w:val="09BE78BF"/>
    <w:multiLevelType w:val="multilevel"/>
    <w:tmpl w:val="09BE78BF"/>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93814653">
    <w:nsid w:val="7CCD137D"/>
    <w:multiLevelType w:val="multilevel"/>
    <w:tmpl w:val="7CCD137D"/>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51467010">
    <w:nsid w:val="74510602"/>
    <w:multiLevelType w:val="multilevel"/>
    <w:tmpl w:val="74510602"/>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34304186">
    <w:nsid w:val="13ED13BA"/>
    <w:multiLevelType w:val="multilevel"/>
    <w:tmpl w:val="13ED13BA"/>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17487831">
    <w:nsid w:val="4E8744D7"/>
    <w:multiLevelType w:val="multilevel"/>
    <w:tmpl w:val="4E8744D7"/>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95893978">
    <w:nsid w:val="356641DA"/>
    <w:multiLevelType w:val="multilevel"/>
    <w:tmpl w:val="356641DA"/>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27165726">
    <w:nsid w:val="1976081E"/>
    <w:multiLevelType w:val="multilevel"/>
    <w:tmpl w:val="1976081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44484664">
    <w:nsid w:val="20742D38"/>
    <w:multiLevelType w:val="multilevel"/>
    <w:tmpl w:val="20742D38"/>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66753220">
    <w:nsid w:val="6F4464C4"/>
    <w:multiLevelType w:val="multilevel"/>
    <w:tmpl w:val="6F4464C4"/>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46402926">
    <w:nsid w:val="50407A6E"/>
    <w:multiLevelType w:val="multilevel"/>
    <w:tmpl w:val="50407A6E"/>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99064818">
    <w:nsid w:val="4D6E27F2"/>
    <w:multiLevelType w:val="multilevel"/>
    <w:tmpl w:val="4D6E27F2"/>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03325752">
    <w:nsid w:val="47B94B38"/>
    <w:multiLevelType w:val="multilevel"/>
    <w:tmpl w:val="47B94B38"/>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57143724">
    <w:nsid w:val="62C601AC"/>
    <w:multiLevelType w:val="multilevel"/>
    <w:tmpl w:val="62C601AC"/>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92542199">
    <w:nsid w:val="35331CF7"/>
    <w:multiLevelType w:val="multilevel"/>
    <w:tmpl w:val="35331CF7"/>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76766675">
    <w:nsid w:val="6FDD2FD3"/>
    <w:multiLevelType w:val="multilevel"/>
    <w:tmpl w:val="6FDD2FD3"/>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06308094">
    <w:nsid w:val="59C86FFE"/>
    <w:multiLevelType w:val="multilevel"/>
    <w:tmpl w:val="59C86FFE"/>
    <w:lvl w:ilvl="0" w:tentative="1">
      <w:start w:val="1"/>
      <w:numFmt w:val="decimal"/>
      <w:suff w:val="space"/>
      <w:lvlText w:val="%1"/>
      <w:lvlJc w:val="left"/>
      <w:pPr>
        <w:ind w:left="0" w:firstLine="0"/>
      </w:pPr>
      <w:rPr>
        <w:rFonts w:hint="default" w:ascii="Arial" w:hAnsi="Arial"/>
        <w:b/>
        <w:i w:val="0"/>
        <w:sz w:val="32"/>
      </w:rPr>
    </w:lvl>
    <w:lvl w:ilvl="1" w:tentative="1">
      <w:start w:val="1"/>
      <w:numFmt w:val="decimal"/>
      <w:isLgl/>
      <w:suff w:val="space"/>
      <w:lvlText w:val="%1.%2"/>
      <w:lvlJc w:val="left"/>
      <w:pPr>
        <w:ind w:left="5529" w:firstLine="0"/>
      </w:pPr>
      <w:rPr>
        <w:rFonts w:hint="default" w:ascii="Arial" w:hAnsi="Arial"/>
        <w:b/>
        <w:i w:val="0"/>
        <w:color w:val="000000" w:themeColor="text1"/>
        <w:sz w:val="30"/>
        <w14:textFill>
          <w14:solidFill>
            <w14:schemeClr w14:val="tx1"/>
          </w14:solidFill>
        </w14:textFill>
      </w:rPr>
    </w:lvl>
    <w:lvl w:ilvl="2" w:tentative="1">
      <w:start w:val="1"/>
      <w:numFmt w:val="decimal"/>
      <w:isLgl/>
      <w:suff w:val="space"/>
      <w:lvlText w:val="%1.%2.%3"/>
      <w:lvlJc w:val="left"/>
      <w:pPr>
        <w:ind w:left="0" w:firstLine="0"/>
      </w:pPr>
      <w:rPr>
        <w:rFonts w:hint="default" w:ascii="Arial" w:hAnsi="Arial"/>
        <w:b/>
        <w:i w:val="0"/>
        <w:sz w:val="28"/>
      </w:rPr>
    </w:lvl>
    <w:lvl w:ilvl="3" w:tentative="1">
      <w:start w:val="1"/>
      <w:numFmt w:val="decimal"/>
      <w:isLgl/>
      <w:suff w:val="space"/>
      <w:lvlText w:val="%1.%2.%3.%4"/>
      <w:lvlJc w:val="left"/>
      <w:pPr>
        <w:ind w:left="0" w:firstLine="0"/>
      </w:pPr>
      <w:rPr>
        <w:rFonts w:hint="default" w:ascii="Arial" w:hAnsi="Arial"/>
        <w:b/>
        <w:i w:val="0"/>
        <w:sz w:val="24"/>
      </w:rPr>
    </w:lvl>
    <w:lvl w:ilvl="4" w:tentative="1">
      <w:start w:val="1"/>
      <w:numFmt w:val="decimal"/>
      <w:suff w:val="space"/>
      <w:lvlText w:val="%1.%2.%3.%4.%5"/>
      <w:lvlJc w:val="left"/>
      <w:pPr>
        <w:ind w:left="0" w:firstLine="0"/>
      </w:pPr>
      <w:rPr>
        <w:rFonts w:hint="default" w:ascii="Arial" w:hAnsi="Arial"/>
        <w:b/>
        <w:i w:val="0"/>
        <w:sz w:val="24"/>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1637298146">
    <w:nsid w:val="61972FE2"/>
    <w:multiLevelType w:val="multilevel"/>
    <w:tmpl w:val="61972FE2"/>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88855747">
    <w:nsid w:val="231939C3"/>
    <w:multiLevelType w:val="multilevel"/>
    <w:tmpl w:val="231939C3"/>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18059197">
    <w:nsid w:val="18EB13BD"/>
    <w:multiLevelType w:val="multilevel"/>
    <w:tmpl w:val="18EB13B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16097980">
    <w:nsid w:val="42864DBC"/>
    <w:multiLevelType w:val="multilevel"/>
    <w:tmpl w:val="42864DBC"/>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934539">
    <w:nsid w:val="01302D4B"/>
    <w:multiLevelType w:val="multilevel"/>
    <w:tmpl w:val="01302D4B"/>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11570137">
    <w:nsid w:val="3C4B55D9"/>
    <w:multiLevelType w:val="multilevel"/>
    <w:tmpl w:val="3C4B55D9"/>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16087573">
    <w:nsid w:val="369A6315"/>
    <w:multiLevelType w:val="multilevel"/>
    <w:tmpl w:val="369A6315"/>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8544248">
    <w:nsid w:val="08420478"/>
    <w:multiLevelType w:val="multilevel"/>
    <w:tmpl w:val="08420478"/>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50995">
    <w:nsid w:val="00086853"/>
    <w:multiLevelType w:val="multilevel"/>
    <w:tmpl w:val="00086853"/>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0855030">
    <w:nsid w:val="099673F6"/>
    <w:multiLevelType w:val="multilevel"/>
    <w:tmpl w:val="099673F6"/>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24739072">
    <w:nsid w:val="6CC34F00"/>
    <w:multiLevelType w:val="multilevel"/>
    <w:tmpl w:val="6CC34F00"/>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77594203">
    <w:nsid w:val="226D635B"/>
    <w:multiLevelType w:val="multilevel"/>
    <w:tmpl w:val="226D635B"/>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03162428">
    <w:nsid w:val="5998703C"/>
    <w:multiLevelType w:val="multilevel"/>
    <w:tmpl w:val="5998703C"/>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37792714">
    <w:nsid w:val="7F6C20CA"/>
    <w:multiLevelType w:val="multilevel"/>
    <w:tmpl w:val="7F6C20CA"/>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27715400">
    <w:nsid w:val="5B0F1648"/>
    <w:multiLevelType w:val="multilevel"/>
    <w:tmpl w:val="5B0F1648"/>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14764435">
    <w:nsid w:val="5A497893"/>
    <w:multiLevelType w:val="multilevel"/>
    <w:tmpl w:val="5A497893"/>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07809246">
    <w:nsid w:val="5FD538DE"/>
    <w:multiLevelType w:val="multilevel"/>
    <w:tmpl w:val="5FD538DE"/>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85167369">
    <w:nsid w:val="1CEB1109"/>
    <w:multiLevelType w:val="multilevel"/>
    <w:tmpl w:val="1CEB1109"/>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56521215">
    <w:nsid w:val="39035AFF"/>
    <w:multiLevelType w:val="multilevel"/>
    <w:tmpl w:val="39035AFF"/>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12728875">
    <w:nsid w:val="2A7B612B"/>
    <w:multiLevelType w:val="multilevel"/>
    <w:tmpl w:val="2A7B612B"/>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53931393">
    <w:nsid w:val="21045281"/>
    <w:multiLevelType w:val="multilevel"/>
    <w:tmpl w:val="21045281"/>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02153000">
    <w:nsid w:val="12027D28"/>
    <w:multiLevelType w:val="multilevel"/>
    <w:tmpl w:val="12027D28"/>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7602174">
    <w:nsid w:val="0702777E"/>
    <w:multiLevelType w:val="multilevel"/>
    <w:tmpl w:val="0702777E"/>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619608590"/>
  </w:num>
  <w:num w:numId="2">
    <w:abstractNumId w:val="1468890352"/>
  </w:num>
  <w:num w:numId="3">
    <w:abstractNumId w:val="1370446791"/>
  </w:num>
  <w:num w:numId="4">
    <w:abstractNumId w:val="1131247262"/>
  </w:num>
  <w:num w:numId="5">
    <w:abstractNumId w:val="123281934"/>
  </w:num>
  <w:num w:numId="6">
    <w:abstractNumId w:val="816340075"/>
  </w:num>
  <w:num w:numId="7">
    <w:abstractNumId w:val="1346322390"/>
  </w:num>
  <w:num w:numId="8">
    <w:abstractNumId w:val="347681764"/>
  </w:num>
  <w:num w:numId="9">
    <w:abstractNumId w:val="510337169"/>
  </w:num>
  <w:num w:numId="10">
    <w:abstractNumId w:val="1973632227"/>
  </w:num>
  <w:num w:numId="11">
    <w:abstractNumId w:val="383914408"/>
  </w:num>
  <w:num w:numId="12">
    <w:abstractNumId w:val="365906044"/>
  </w:num>
  <w:num w:numId="13">
    <w:abstractNumId w:val="85394224"/>
  </w:num>
  <w:num w:numId="14">
    <w:abstractNumId w:val="1573805938"/>
  </w:num>
  <w:num w:numId="15">
    <w:abstractNumId w:val="1795364993"/>
  </w:num>
  <w:num w:numId="16">
    <w:abstractNumId w:val="440229078"/>
  </w:num>
  <w:num w:numId="17">
    <w:abstractNumId w:val="2144078086"/>
  </w:num>
  <w:num w:numId="18">
    <w:abstractNumId w:val="738597565"/>
  </w:num>
  <w:num w:numId="19">
    <w:abstractNumId w:val="1503621873"/>
  </w:num>
  <w:num w:numId="20">
    <w:abstractNumId w:val="163477695"/>
  </w:num>
  <w:num w:numId="21">
    <w:abstractNumId w:val="2093814653"/>
  </w:num>
  <w:num w:numId="22">
    <w:abstractNumId w:val="1951467010"/>
  </w:num>
  <w:num w:numId="23">
    <w:abstractNumId w:val="334304186"/>
  </w:num>
  <w:num w:numId="24">
    <w:abstractNumId w:val="1317487831"/>
  </w:num>
  <w:num w:numId="25">
    <w:abstractNumId w:val="1503162428"/>
  </w:num>
  <w:num w:numId="26">
    <w:abstractNumId w:val="2137792714"/>
  </w:num>
  <w:num w:numId="27">
    <w:abstractNumId w:val="1527715400"/>
  </w:num>
  <w:num w:numId="28">
    <w:abstractNumId w:val="1514764435"/>
  </w:num>
  <w:num w:numId="29">
    <w:abstractNumId w:val="1607809246"/>
  </w:num>
  <w:num w:numId="30">
    <w:abstractNumId w:val="485167369"/>
  </w:num>
  <w:num w:numId="31">
    <w:abstractNumId w:val="956521215"/>
  </w:num>
  <w:num w:numId="32">
    <w:abstractNumId w:val="712728875"/>
  </w:num>
  <w:num w:numId="33">
    <w:abstractNumId w:val="553931393"/>
  </w:num>
  <w:num w:numId="34">
    <w:abstractNumId w:val="302153000"/>
  </w:num>
  <w:num w:numId="35">
    <w:abstractNumId w:val="117602174"/>
  </w:num>
  <w:num w:numId="36">
    <w:abstractNumId w:val="916087573"/>
  </w:num>
  <w:num w:numId="37">
    <w:abstractNumId w:val="1506308094"/>
    <w:lvlOverride w:ilvl="2">
      <w:startOverride w:val="1"/>
    </w:lvlOverride>
  </w:num>
  <w:num w:numId="38">
    <w:abstractNumId w:val="1637298146"/>
  </w:num>
  <w:num w:numId="39">
    <w:abstractNumId w:val="588855747"/>
  </w:num>
  <w:num w:numId="40">
    <w:abstractNumId w:val="418059197"/>
  </w:num>
  <w:num w:numId="41">
    <w:abstractNumId w:val="1116097980"/>
  </w:num>
  <w:num w:numId="42">
    <w:abstractNumId w:val="19934539"/>
  </w:num>
  <w:num w:numId="43">
    <w:abstractNumId w:val="1011570137"/>
  </w:num>
  <w:num w:numId="44">
    <w:abstractNumId w:val="895893978"/>
  </w:num>
  <w:num w:numId="45">
    <w:abstractNumId w:val="427165726"/>
  </w:num>
  <w:num w:numId="46">
    <w:abstractNumId w:val="544484664"/>
  </w:num>
  <w:num w:numId="47">
    <w:abstractNumId w:val="1866753220"/>
  </w:num>
  <w:num w:numId="48">
    <w:abstractNumId w:val="1346402926"/>
  </w:num>
  <w:num w:numId="49">
    <w:abstractNumId w:val="1299064818"/>
  </w:num>
  <w:num w:numId="50">
    <w:abstractNumId w:val="1203325752"/>
  </w:num>
  <w:num w:numId="51">
    <w:abstractNumId w:val="1657143724"/>
  </w:num>
  <w:num w:numId="52">
    <w:abstractNumId w:val="892542199"/>
  </w:num>
  <w:num w:numId="53">
    <w:abstractNumId w:val="1876766675"/>
  </w:num>
  <w:num w:numId="54">
    <w:abstractNumId w:val="138544248"/>
  </w:num>
  <w:num w:numId="55">
    <w:abstractNumId w:val="550995"/>
  </w:num>
  <w:num w:numId="56">
    <w:abstractNumId w:val="160855030"/>
  </w:num>
  <w:num w:numId="57">
    <w:abstractNumId w:val="1824739072"/>
  </w:num>
  <w:num w:numId="58">
    <w:abstractNumId w:val="57759420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1"/>
  <w:bordersDoNotSurroundFooter w:val="1"/>
  <w:attachedTemplate r:id="rId1"/>
  <w:documentProtection w:edit="readOnly"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B31"/>
    <w:rsid w:val="00000B4D"/>
    <w:rsid w:val="0000127E"/>
    <w:rsid w:val="00001BBE"/>
    <w:rsid w:val="00002F17"/>
    <w:rsid w:val="00003303"/>
    <w:rsid w:val="00003B37"/>
    <w:rsid w:val="00005311"/>
    <w:rsid w:val="00005317"/>
    <w:rsid w:val="00007704"/>
    <w:rsid w:val="00007857"/>
    <w:rsid w:val="0000797D"/>
    <w:rsid w:val="00007F70"/>
    <w:rsid w:val="00010004"/>
    <w:rsid w:val="000109B5"/>
    <w:rsid w:val="00010AEC"/>
    <w:rsid w:val="00010F3F"/>
    <w:rsid w:val="00010F85"/>
    <w:rsid w:val="000119DF"/>
    <w:rsid w:val="00011C7C"/>
    <w:rsid w:val="00012A6F"/>
    <w:rsid w:val="00014571"/>
    <w:rsid w:val="00014C4A"/>
    <w:rsid w:val="00014D13"/>
    <w:rsid w:val="000156D4"/>
    <w:rsid w:val="0001653A"/>
    <w:rsid w:val="00016B28"/>
    <w:rsid w:val="00016E2B"/>
    <w:rsid w:val="00017132"/>
    <w:rsid w:val="00023A84"/>
    <w:rsid w:val="00024643"/>
    <w:rsid w:val="000256E4"/>
    <w:rsid w:val="0002737A"/>
    <w:rsid w:val="000304B9"/>
    <w:rsid w:val="00030600"/>
    <w:rsid w:val="000314C2"/>
    <w:rsid w:val="0003234B"/>
    <w:rsid w:val="0003243E"/>
    <w:rsid w:val="0003284D"/>
    <w:rsid w:val="000331AB"/>
    <w:rsid w:val="00033B61"/>
    <w:rsid w:val="00033B94"/>
    <w:rsid w:val="00033CD8"/>
    <w:rsid w:val="00034210"/>
    <w:rsid w:val="00035EBD"/>
    <w:rsid w:val="00036392"/>
    <w:rsid w:val="000408BD"/>
    <w:rsid w:val="0004269E"/>
    <w:rsid w:val="00043550"/>
    <w:rsid w:val="00043EB3"/>
    <w:rsid w:val="0004470C"/>
    <w:rsid w:val="0004477F"/>
    <w:rsid w:val="00044D09"/>
    <w:rsid w:val="00046CB9"/>
    <w:rsid w:val="000471DA"/>
    <w:rsid w:val="000478EA"/>
    <w:rsid w:val="0005046D"/>
    <w:rsid w:val="0005065A"/>
    <w:rsid w:val="00052BDD"/>
    <w:rsid w:val="00052FE7"/>
    <w:rsid w:val="0005331C"/>
    <w:rsid w:val="00053C30"/>
    <w:rsid w:val="0005479D"/>
    <w:rsid w:val="00056072"/>
    <w:rsid w:val="0005718E"/>
    <w:rsid w:val="000578EC"/>
    <w:rsid w:val="000579C0"/>
    <w:rsid w:val="00060611"/>
    <w:rsid w:val="000607D5"/>
    <w:rsid w:val="00061098"/>
    <w:rsid w:val="00061D43"/>
    <w:rsid w:val="00065676"/>
    <w:rsid w:val="00065AD7"/>
    <w:rsid w:val="000660C1"/>
    <w:rsid w:val="000660FE"/>
    <w:rsid w:val="00066506"/>
    <w:rsid w:val="00066C59"/>
    <w:rsid w:val="00067F9A"/>
    <w:rsid w:val="00070FA9"/>
    <w:rsid w:val="00074C92"/>
    <w:rsid w:val="00074D9B"/>
    <w:rsid w:val="00075610"/>
    <w:rsid w:val="00075E16"/>
    <w:rsid w:val="00075F5B"/>
    <w:rsid w:val="000763C5"/>
    <w:rsid w:val="00080102"/>
    <w:rsid w:val="00080613"/>
    <w:rsid w:val="00080845"/>
    <w:rsid w:val="00080F0F"/>
    <w:rsid w:val="00083319"/>
    <w:rsid w:val="000837DD"/>
    <w:rsid w:val="00084E89"/>
    <w:rsid w:val="00086A4F"/>
    <w:rsid w:val="00086B20"/>
    <w:rsid w:val="00087006"/>
    <w:rsid w:val="000877AB"/>
    <w:rsid w:val="00087C12"/>
    <w:rsid w:val="00090443"/>
    <w:rsid w:val="000904D1"/>
    <w:rsid w:val="00090C40"/>
    <w:rsid w:val="00090F51"/>
    <w:rsid w:val="00090F5B"/>
    <w:rsid w:val="00091212"/>
    <w:rsid w:val="0009170C"/>
    <w:rsid w:val="000928C1"/>
    <w:rsid w:val="00092F24"/>
    <w:rsid w:val="00093431"/>
    <w:rsid w:val="00093F76"/>
    <w:rsid w:val="00094F7A"/>
    <w:rsid w:val="000A0CF6"/>
    <w:rsid w:val="000A38A3"/>
    <w:rsid w:val="000A3C94"/>
    <w:rsid w:val="000A43D3"/>
    <w:rsid w:val="000A4C77"/>
    <w:rsid w:val="000A559A"/>
    <w:rsid w:val="000A62A7"/>
    <w:rsid w:val="000A69F7"/>
    <w:rsid w:val="000A6B2B"/>
    <w:rsid w:val="000A6E89"/>
    <w:rsid w:val="000A7259"/>
    <w:rsid w:val="000B06A7"/>
    <w:rsid w:val="000B09A7"/>
    <w:rsid w:val="000B1CF0"/>
    <w:rsid w:val="000B1DEE"/>
    <w:rsid w:val="000B2A5C"/>
    <w:rsid w:val="000B459B"/>
    <w:rsid w:val="000B4B24"/>
    <w:rsid w:val="000B4C92"/>
    <w:rsid w:val="000B53ED"/>
    <w:rsid w:val="000B5766"/>
    <w:rsid w:val="000B69E7"/>
    <w:rsid w:val="000B7C85"/>
    <w:rsid w:val="000C2C25"/>
    <w:rsid w:val="000C3CBE"/>
    <w:rsid w:val="000C3D3F"/>
    <w:rsid w:val="000C460A"/>
    <w:rsid w:val="000C4EE3"/>
    <w:rsid w:val="000C7F26"/>
    <w:rsid w:val="000D15A3"/>
    <w:rsid w:val="000D2158"/>
    <w:rsid w:val="000D239E"/>
    <w:rsid w:val="000D2FB1"/>
    <w:rsid w:val="000D3552"/>
    <w:rsid w:val="000D35C6"/>
    <w:rsid w:val="000D4E1E"/>
    <w:rsid w:val="000D68FE"/>
    <w:rsid w:val="000D7A4B"/>
    <w:rsid w:val="000E197A"/>
    <w:rsid w:val="000E1B25"/>
    <w:rsid w:val="000E1F9B"/>
    <w:rsid w:val="000E2880"/>
    <w:rsid w:val="000E3B9C"/>
    <w:rsid w:val="000E5434"/>
    <w:rsid w:val="000E59A1"/>
    <w:rsid w:val="000F0921"/>
    <w:rsid w:val="000F0B3D"/>
    <w:rsid w:val="000F2760"/>
    <w:rsid w:val="000F2FB8"/>
    <w:rsid w:val="000F2FF3"/>
    <w:rsid w:val="000F3212"/>
    <w:rsid w:val="000F3315"/>
    <w:rsid w:val="000F3423"/>
    <w:rsid w:val="000F3E21"/>
    <w:rsid w:val="000F46DE"/>
    <w:rsid w:val="000F4E76"/>
    <w:rsid w:val="000F4F59"/>
    <w:rsid w:val="000F4FE3"/>
    <w:rsid w:val="000F5837"/>
    <w:rsid w:val="000F65BC"/>
    <w:rsid w:val="000F6DC6"/>
    <w:rsid w:val="000F7571"/>
    <w:rsid w:val="000F7DBA"/>
    <w:rsid w:val="001002EB"/>
    <w:rsid w:val="0010047E"/>
    <w:rsid w:val="00100869"/>
    <w:rsid w:val="00101CCF"/>
    <w:rsid w:val="00105575"/>
    <w:rsid w:val="00105F02"/>
    <w:rsid w:val="0010612B"/>
    <w:rsid w:val="00107191"/>
    <w:rsid w:val="001116A0"/>
    <w:rsid w:val="001116AC"/>
    <w:rsid w:val="00111955"/>
    <w:rsid w:val="00111B5E"/>
    <w:rsid w:val="0011439B"/>
    <w:rsid w:val="001143F9"/>
    <w:rsid w:val="0011628C"/>
    <w:rsid w:val="0011732E"/>
    <w:rsid w:val="001177BE"/>
    <w:rsid w:val="00117BA9"/>
    <w:rsid w:val="00120514"/>
    <w:rsid w:val="001207B2"/>
    <w:rsid w:val="001211B5"/>
    <w:rsid w:val="00121605"/>
    <w:rsid w:val="001229B9"/>
    <w:rsid w:val="001235F1"/>
    <w:rsid w:val="00124F60"/>
    <w:rsid w:val="001275EC"/>
    <w:rsid w:val="00127634"/>
    <w:rsid w:val="00127A95"/>
    <w:rsid w:val="0013042E"/>
    <w:rsid w:val="00130CE8"/>
    <w:rsid w:val="00130D53"/>
    <w:rsid w:val="00131422"/>
    <w:rsid w:val="00132574"/>
    <w:rsid w:val="00132582"/>
    <w:rsid w:val="00132884"/>
    <w:rsid w:val="00133AF5"/>
    <w:rsid w:val="001341AC"/>
    <w:rsid w:val="00134220"/>
    <w:rsid w:val="00134BA9"/>
    <w:rsid w:val="0013502A"/>
    <w:rsid w:val="0013616D"/>
    <w:rsid w:val="00136603"/>
    <w:rsid w:val="00136C6D"/>
    <w:rsid w:val="00140221"/>
    <w:rsid w:val="0014035B"/>
    <w:rsid w:val="00141E80"/>
    <w:rsid w:val="0014317B"/>
    <w:rsid w:val="00143F2B"/>
    <w:rsid w:val="00144897"/>
    <w:rsid w:val="0014489C"/>
    <w:rsid w:val="00144A35"/>
    <w:rsid w:val="00144CEE"/>
    <w:rsid w:val="00146B1B"/>
    <w:rsid w:val="00147154"/>
    <w:rsid w:val="00147ED7"/>
    <w:rsid w:val="00150549"/>
    <w:rsid w:val="00150792"/>
    <w:rsid w:val="00150A78"/>
    <w:rsid w:val="00151024"/>
    <w:rsid w:val="001510AF"/>
    <w:rsid w:val="00151CC6"/>
    <w:rsid w:val="00152595"/>
    <w:rsid w:val="001528DF"/>
    <w:rsid w:val="00153351"/>
    <w:rsid w:val="00154E02"/>
    <w:rsid w:val="00155A93"/>
    <w:rsid w:val="00155D20"/>
    <w:rsid w:val="00157657"/>
    <w:rsid w:val="00160F23"/>
    <w:rsid w:val="001613CA"/>
    <w:rsid w:val="00161EFD"/>
    <w:rsid w:val="001620EC"/>
    <w:rsid w:val="00162AD9"/>
    <w:rsid w:val="0016455D"/>
    <w:rsid w:val="00164F1C"/>
    <w:rsid w:val="00170114"/>
    <w:rsid w:val="0017065E"/>
    <w:rsid w:val="00170A1C"/>
    <w:rsid w:val="00170E22"/>
    <w:rsid w:val="001712A0"/>
    <w:rsid w:val="0017149C"/>
    <w:rsid w:val="00171B58"/>
    <w:rsid w:val="00171EFA"/>
    <w:rsid w:val="00172D8E"/>
    <w:rsid w:val="0017326C"/>
    <w:rsid w:val="00175283"/>
    <w:rsid w:val="00175AC9"/>
    <w:rsid w:val="00175DED"/>
    <w:rsid w:val="00182405"/>
    <w:rsid w:val="0018244B"/>
    <w:rsid w:val="00182732"/>
    <w:rsid w:val="00184D4E"/>
    <w:rsid w:val="0018595A"/>
    <w:rsid w:val="00185F1A"/>
    <w:rsid w:val="00187F7B"/>
    <w:rsid w:val="00190879"/>
    <w:rsid w:val="001915DC"/>
    <w:rsid w:val="00191C0A"/>
    <w:rsid w:val="0019233A"/>
    <w:rsid w:val="001938EB"/>
    <w:rsid w:val="00194A6F"/>
    <w:rsid w:val="00194D4B"/>
    <w:rsid w:val="001952A4"/>
    <w:rsid w:val="00195EC2"/>
    <w:rsid w:val="00195EF1"/>
    <w:rsid w:val="00196672"/>
    <w:rsid w:val="001A1E70"/>
    <w:rsid w:val="001A2A07"/>
    <w:rsid w:val="001A34E4"/>
    <w:rsid w:val="001A3C01"/>
    <w:rsid w:val="001A4247"/>
    <w:rsid w:val="001A56C1"/>
    <w:rsid w:val="001A70AE"/>
    <w:rsid w:val="001A7251"/>
    <w:rsid w:val="001A7BFB"/>
    <w:rsid w:val="001B003A"/>
    <w:rsid w:val="001B1F5F"/>
    <w:rsid w:val="001B20F4"/>
    <w:rsid w:val="001B4858"/>
    <w:rsid w:val="001B4C37"/>
    <w:rsid w:val="001B5954"/>
    <w:rsid w:val="001B5FCB"/>
    <w:rsid w:val="001B64A6"/>
    <w:rsid w:val="001B6AEA"/>
    <w:rsid w:val="001B79A0"/>
    <w:rsid w:val="001C06CE"/>
    <w:rsid w:val="001C2082"/>
    <w:rsid w:val="001C2B3E"/>
    <w:rsid w:val="001C3F99"/>
    <w:rsid w:val="001C733A"/>
    <w:rsid w:val="001D0EB6"/>
    <w:rsid w:val="001D1F2E"/>
    <w:rsid w:val="001D3C4C"/>
    <w:rsid w:val="001D4199"/>
    <w:rsid w:val="001D44C3"/>
    <w:rsid w:val="001D4CB0"/>
    <w:rsid w:val="001D54C2"/>
    <w:rsid w:val="001D5D1A"/>
    <w:rsid w:val="001D7D91"/>
    <w:rsid w:val="001E045B"/>
    <w:rsid w:val="001E0FB0"/>
    <w:rsid w:val="001E1F34"/>
    <w:rsid w:val="001E2500"/>
    <w:rsid w:val="001E28C7"/>
    <w:rsid w:val="001E29B0"/>
    <w:rsid w:val="001E39BC"/>
    <w:rsid w:val="001E4EA1"/>
    <w:rsid w:val="001E55E4"/>
    <w:rsid w:val="001E5EA8"/>
    <w:rsid w:val="001E69BE"/>
    <w:rsid w:val="001E7A1E"/>
    <w:rsid w:val="001F00B6"/>
    <w:rsid w:val="001F2515"/>
    <w:rsid w:val="001F255C"/>
    <w:rsid w:val="001F29B0"/>
    <w:rsid w:val="001F2B26"/>
    <w:rsid w:val="001F2CEB"/>
    <w:rsid w:val="001F3C0C"/>
    <w:rsid w:val="001F3D01"/>
    <w:rsid w:val="001F405D"/>
    <w:rsid w:val="001F4084"/>
    <w:rsid w:val="001F5222"/>
    <w:rsid w:val="001F5F9D"/>
    <w:rsid w:val="001F67FB"/>
    <w:rsid w:val="001F6842"/>
    <w:rsid w:val="001F7333"/>
    <w:rsid w:val="001F7C4D"/>
    <w:rsid w:val="00200538"/>
    <w:rsid w:val="0020082E"/>
    <w:rsid w:val="00202688"/>
    <w:rsid w:val="00203814"/>
    <w:rsid w:val="00203D42"/>
    <w:rsid w:val="00203DB0"/>
    <w:rsid w:val="00206839"/>
    <w:rsid w:val="00210043"/>
    <w:rsid w:val="0021169D"/>
    <w:rsid w:val="00211773"/>
    <w:rsid w:val="00212497"/>
    <w:rsid w:val="002126F3"/>
    <w:rsid w:val="00212953"/>
    <w:rsid w:val="00214420"/>
    <w:rsid w:val="00214902"/>
    <w:rsid w:val="00214DF0"/>
    <w:rsid w:val="00215FB1"/>
    <w:rsid w:val="002162FC"/>
    <w:rsid w:val="00216670"/>
    <w:rsid w:val="002169F3"/>
    <w:rsid w:val="002179E1"/>
    <w:rsid w:val="00217B26"/>
    <w:rsid w:val="00220129"/>
    <w:rsid w:val="0022015A"/>
    <w:rsid w:val="0022107B"/>
    <w:rsid w:val="002214B8"/>
    <w:rsid w:val="00222FB6"/>
    <w:rsid w:val="002232B2"/>
    <w:rsid w:val="002238D3"/>
    <w:rsid w:val="00223C0B"/>
    <w:rsid w:val="00223CA2"/>
    <w:rsid w:val="00226086"/>
    <w:rsid w:val="002262FA"/>
    <w:rsid w:val="002269F2"/>
    <w:rsid w:val="00227B4F"/>
    <w:rsid w:val="00230D88"/>
    <w:rsid w:val="002311E7"/>
    <w:rsid w:val="00232CD3"/>
    <w:rsid w:val="002332B7"/>
    <w:rsid w:val="0023379A"/>
    <w:rsid w:val="0023399D"/>
    <w:rsid w:val="002357AE"/>
    <w:rsid w:val="00236072"/>
    <w:rsid w:val="00236A89"/>
    <w:rsid w:val="00237027"/>
    <w:rsid w:val="00237394"/>
    <w:rsid w:val="002373D3"/>
    <w:rsid w:val="00237776"/>
    <w:rsid w:val="00240EA5"/>
    <w:rsid w:val="00241700"/>
    <w:rsid w:val="00241804"/>
    <w:rsid w:val="00241841"/>
    <w:rsid w:val="00243C4D"/>
    <w:rsid w:val="00243CE7"/>
    <w:rsid w:val="002442F9"/>
    <w:rsid w:val="00244ED5"/>
    <w:rsid w:val="00245932"/>
    <w:rsid w:val="00254052"/>
    <w:rsid w:val="00254715"/>
    <w:rsid w:val="00255033"/>
    <w:rsid w:val="0025559C"/>
    <w:rsid w:val="00255930"/>
    <w:rsid w:val="002566EA"/>
    <w:rsid w:val="00256A2B"/>
    <w:rsid w:val="00256C4C"/>
    <w:rsid w:val="00256F3E"/>
    <w:rsid w:val="002609B8"/>
    <w:rsid w:val="0026101F"/>
    <w:rsid w:val="00261502"/>
    <w:rsid w:val="0026179D"/>
    <w:rsid w:val="002624EE"/>
    <w:rsid w:val="00262B95"/>
    <w:rsid w:val="00264B1C"/>
    <w:rsid w:val="002657F3"/>
    <w:rsid w:val="0026743D"/>
    <w:rsid w:val="00271336"/>
    <w:rsid w:val="00272882"/>
    <w:rsid w:val="002736DE"/>
    <w:rsid w:val="00273EA9"/>
    <w:rsid w:val="00274464"/>
    <w:rsid w:val="002748D7"/>
    <w:rsid w:val="002748F8"/>
    <w:rsid w:val="00274E32"/>
    <w:rsid w:val="00277A25"/>
    <w:rsid w:val="00281219"/>
    <w:rsid w:val="00282044"/>
    <w:rsid w:val="002823AF"/>
    <w:rsid w:val="00282B1E"/>
    <w:rsid w:val="00282C57"/>
    <w:rsid w:val="00282FAA"/>
    <w:rsid w:val="00284871"/>
    <w:rsid w:val="00284F48"/>
    <w:rsid w:val="00286184"/>
    <w:rsid w:val="0028795F"/>
    <w:rsid w:val="00287A13"/>
    <w:rsid w:val="0029046F"/>
    <w:rsid w:val="00290C44"/>
    <w:rsid w:val="00290EE3"/>
    <w:rsid w:val="0029192B"/>
    <w:rsid w:val="00291B04"/>
    <w:rsid w:val="002932C4"/>
    <w:rsid w:val="002936CE"/>
    <w:rsid w:val="00293A98"/>
    <w:rsid w:val="00295972"/>
    <w:rsid w:val="00295F5E"/>
    <w:rsid w:val="002965C1"/>
    <w:rsid w:val="00296D6C"/>
    <w:rsid w:val="00296F27"/>
    <w:rsid w:val="002970C9"/>
    <w:rsid w:val="00297457"/>
    <w:rsid w:val="002979A4"/>
    <w:rsid w:val="00297A72"/>
    <w:rsid w:val="002A01AE"/>
    <w:rsid w:val="002A0CCB"/>
    <w:rsid w:val="002A1533"/>
    <w:rsid w:val="002A2098"/>
    <w:rsid w:val="002A3B7D"/>
    <w:rsid w:val="002A4696"/>
    <w:rsid w:val="002A5119"/>
    <w:rsid w:val="002A6480"/>
    <w:rsid w:val="002A6578"/>
    <w:rsid w:val="002A7B2E"/>
    <w:rsid w:val="002B10E8"/>
    <w:rsid w:val="002B20BB"/>
    <w:rsid w:val="002B283E"/>
    <w:rsid w:val="002B2DD3"/>
    <w:rsid w:val="002B5231"/>
    <w:rsid w:val="002B580F"/>
    <w:rsid w:val="002B5872"/>
    <w:rsid w:val="002B63A8"/>
    <w:rsid w:val="002B69A2"/>
    <w:rsid w:val="002C1612"/>
    <w:rsid w:val="002C17F5"/>
    <w:rsid w:val="002C2DAE"/>
    <w:rsid w:val="002C2EB3"/>
    <w:rsid w:val="002C2EB4"/>
    <w:rsid w:val="002C345C"/>
    <w:rsid w:val="002C40CA"/>
    <w:rsid w:val="002C6DA6"/>
    <w:rsid w:val="002C7886"/>
    <w:rsid w:val="002D0C49"/>
    <w:rsid w:val="002D1E45"/>
    <w:rsid w:val="002D24A5"/>
    <w:rsid w:val="002D2E99"/>
    <w:rsid w:val="002D2F1F"/>
    <w:rsid w:val="002D2FAC"/>
    <w:rsid w:val="002D3A43"/>
    <w:rsid w:val="002D468C"/>
    <w:rsid w:val="002D4914"/>
    <w:rsid w:val="002D4F0E"/>
    <w:rsid w:val="002D6BD1"/>
    <w:rsid w:val="002E0366"/>
    <w:rsid w:val="002E11F8"/>
    <w:rsid w:val="002E3640"/>
    <w:rsid w:val="002E50EF"/>
    <w:rsid w:val="002E571E"/>
    <w:rsid w:val="002E581F"/>
    <w:rsid w:val="002E5EE4"/>
    <w:rsid w:val="002E6234"/>
    <w:rsid w:val="002E65B6"/>
    <w:rsid w:val="002F1C6B"/>
    <w:rsid w:val="002F1E16"/>
    <w:rsid w:val="002F2215"/>
    <w:rsid w:val="002F3F94"/>
    <w:rsid w:val="002F4817"/>
    <w:rsid w:val="002F55E6"/>
    <w:rsid w:val="003009B7"/>
    <w:rsid w:val="00301042"/>
    <w:rsid w:val="0030192A"/>
    <w:rsid w:val="00302D5C"/>
    <w:rsid w:val="00302D79"/>
    <w:rsid w:val="00303817"/>
    <w:rsid w:val="00304C30"/>
    <w:rsid w:val="003053FA"/>
    <w:rsid w:val="00305660"/>
    <w:rsid w:val="00305962"/>
    <w:rsid w:val="00305A75"/>
    <w:rsid w:val="00305BD8"/>
    <w:rsid w:val="00305BE0"/>
    <w:rsid w:val="0030663D"/>
    <w:rsid w:val="0030750D"/>
    <w:rsid w:val="00307896"/>
    <w:rsid w:val="0030795A"/>
    <w:rsid w:val="00307FC4"/>
    <w:rsid w:val="0031013D"/>
    <w:rsid w:val="0031081F"/>
    <w:rsid w:val="0031098B"/>
    <w:rsid w:val="00310BB5"/>
    <w:rsid w:val="00310D37"/>
    <w:rsid w:val="003114D2"/>
    <w:rsid w:val="003116AF"/>
    <w:rsid w:val="00313272"/>
    <w:rsid w:val="00314C2A"/>
    <w:rsid w:val="003150BA"/>
    <w:rsid w:val="00315FA6"/>
    <w:rsid w:val="0031665F"/>
    <w:rsid w:val="0031689F"/>
    <w:rsid w:val="00316BAC"/>
    <w:rsid w:val="00317FCF"/>
    <w:rsid w:val="0032064B"/>
    <w:rsid w:val="003207F4"/>
    <w:rsid w:val="00321702"/>
    <w:rsid w:val="0032259F"/>
    <w:rsid w:val="003226F7"/>
    <w:rsid w:val="003231DB"/>
    <w:rsid w:val="00323325"/>
    <w:rsid w:val="0032355A"/>
    <w:rsid w:val="003235DF"/>
    <w:rsid w:val="003269A3"/>
    <w:rsid w:val="003274CB"/>
    <w:rsid w:val="00327992"/>
    <w:rsid w:val="00331793"/>
    <w:rsid w:val="00331817"/>
    <w:rsid w:val="0033249B"/>
    <w:rsid w:val="00333768"/>
    <w:rsid w:val="00334233"/>
    <w:rsid w:val="003352D0"/>
    <w:rsid w:val="00336637"/>
    <w:rsid w:val="00337193"/>
    <w:rsid w:val="00337203"/>
    <w:rsid w:val="00337949"/>
    <w:rsid w:val="003408AB"/>
    <w:rsid w:val="00340B19"/>
    <w:rsid w:val="00343ABC"/>
    <w:rsid w:val="00344470"/>
    <w:rsid w:val="003444C2"/>
    <w:rsid w:val="00344AD5"/>
    <w:rsid w:val="00344B85"/>
    <w:rsid w:val="0034689F"/>
    <w:rsid w:val="0035066A"/>
    <w:rsid w:val="00350864"/>
    <w:rsid w:val="00350BF2"/>
    <w:rsid w:val="0035118F"/>
    <w:rsid w:val="003521A4"/>
    <w:rsid w:val="00352875"/>
    <w:rsid w:val="003530A1"/>
    <w:rsid w:val="0035413B"/>
    <w:rsid w:val="00354978"/>
    <w:rsid w:val="00354D34"/>
    <w:rsid w:val="003555B8"/>
    <w:rsid w:val="003566EE"/>
    <w:rsid w:val="003567B2"/>
    <w:rsid w:val="00361F0B"/>
    <w:rsid w:val="003636DB"/>
    <w:rsid w:val="00363B2C"/>
    <w:rsid w:val="003642C7"/>
    <w:rsid w:val="003642FC"/>
    <w:rsid w:val="00364733"/>
    <w:rsid w:val="0036502A"/>
    <w:rsid w:val="00365EB2"/>
    <w:rsid w:val="00366178"/>
    <w:rsid w:val="003665A5"/>
    <w:rsid w:val="00367D82"/>
    <w:rsid w:val="0037005D"/>
    <w:rsid w:val="00370211"/>
    <w:rsid w:val="003718F9"/>
    <w:rsid w:val="00375344"/>
    <w:rsid w:val="003769C7"/>
    <w:rsid w:val="00376D41"/>
    <w:rsid w:val="00377561"/>
    <w:rsid w:val="00377E2D"/>
    <w:rsid w:val="00380103"/>
    <w:rsid w:val="00381157"/>
    <w:rsid w:val="003816ED"/>
    <w:rsid w:val="003816FF"/>
    <w:rsid w:val="003820ED"/>
    <w:rsid w:val="003826DF"/>
    <w:rsid w:val="0038281B"/>
    <w:rsid w:val="00382902"/>
    <w:rsid w:val="00382BAA"/>
    <w:rsid w:val="0038348F"/>
    <w:rsid w:val="00383C00"/>
    <w:rsid w:val="003844F6"/>
    <w:rsid w:val="0038532F"/>
    <w:rsid w:val="00386376"/>
    <w:rsid w:val="00386B96"/>
    <w:rsid w:val="00386DB8"/>
    <w:rsid w:val="00387680"/>
    <w:rsid w:val="003876C8"/>
    <w:rsid w:val="00387CAD"/>
    <w:rsid w:val="00391486"/>
    <w:rsid w:val="00394605"/>
    <w:rsid w:val="003948B2"/>
    <w:rsid w:val="003963F0"/>
    <w:rsid w:val="003973A0"/>
    <w:rsid w:val="00397986"/>
    <w:rsid w:val="003A0825"/>
    <w:rsid w:val="003A21DA"/>
    <w:rsid w:val="003A264F"/>
    <w:rsid w:val="003A2CD5"/>
    <w:rsid w:val="003A3D34"/>
    <w:rsid w:val="003A3D46"/>
    <w:rsid w:val="003A483F"/>
    <w:rsid w:val="003A5842"/>
    <w:rsid w:val="003A612F"/>
    <w:rsid w:val="003A7277"/>
    <w:rsid w:val="003B27D2"/>
    <w:rsid w:val="003B3AD2"/>
    <w:rsid w:val="003B400E"/>
    <w:rsid w:val="003B49B3"/>
    <w:rsid w:val="003B4B53"/>
    <w:rsid w:val="003B6D5C"/>
    <w:rsid w:val="003B6E0C"/>
    <w:rsid w:val="003B71C7"/>
    <w:rsid w:val="003B7ACD"/>
    <w:rsid w:val="003C053F"/>
    <w:rsid w:val="003C0A91"/>
    <w:rsid w:val="003C0F1E"/>
    <w:rsid w:val="003C111A"/>
    <w:rsid w:val="003C16A5"/>
    <w:rsid w:val="003C41F9"/>
    <w:rsid w:val="003C62BF"/>
    <w:rsid w:val="003C73E6"/>
    <w:rsid w:val="003D00A6"/>
    <w:rsid w:val="003D0D1A"/>
    <w:rsid w:val="003D15AD"/>
    <w:rsid w:val="003D29B5"/>
    <w:rsid w:val="003D2CD8"/>
    <w:rsid w:val="003D332F"/>
    <w:rsid w:val="003D3648"/>
    <w:rsid w:val="003D5E93"/>
    <w:rsid w:val="003D67F5"/>
    <w:rsid w:val="003D7347"/>
    <w:rsid w:val="003D7920"/>
    <w:rsid w:val="003D7A93"/>
    <w:rsid w:val="003E0AA1"/>
    <w:rsid w:val="003E0C84"/>
    <w:rsid w:val="003E0E7C"/>
    <w:rsid w:val="003E266B"/>
    <w:rsid w:val="003E2B3E"/>
    <w:rsid w:val="003E2D9F"/>
    <w:rsid w:val="003E325B"/>
    <w:rsid w:val="003E40E3"/>
    <w:rsid w:val="003F254D"/>
    <w:rsid w:val="003F5089"/>
    <w:rsid w:val="003F73D7"/>
    <w:rsid w:val="003F74B9"/>
    <w:rsid w:val="00400BC5"/>
    <w:rsid w:val="00401C07"/>
    <w:rsid w:val="00402D79"/>
    <w:rsid w:val="00403075"/>
    <w:rsid w:val="00403E02"/>
    <w:rsid w:val="00406038"/>
    <w:rsid w:val="00410DDE"/>
    <w:rsid w:val="00411A34"/>
    <w:rsid w:val="00411CF8"/>
    <w:rsid w:val="00412841"/>
    <w:rsid w:val="00413A05"/>
    <w:rsid w:val="00413A1A"/>
    <w:rsid w:val="004148FB"/>
    <w:rsid w:val="00414F5B"/>
    <w:rsid w:val="00414F92"/>
    <w:rsid w:val="00414FB0"/>
    <w:rsid w:val="0041569E"/>
    <w:rsid w:val="00415915"/>
    <w:rsid w:val="004159B7"/>
    <w:rsid w:val="004159EA"/>
    <w:rsid w:val="00415E55"/>
    <w:rsid w:val="00415F46"/>
    <w:rsid w:val="0041629A"/>
    <w:rsid w:val="00416BBE"/>
    <w:rsid w:val="004176C2"/>
    <w:rsid w:val="00420CB5"/>
    <w:rsid w:val="00420F1D"/>
    <w:rsid w:val="00420F44"/>
    <w:rsid w:val="00422D44"/>
    <w:rsid w:val="004231C6"/>
    <w:rsid w:val="00423750"/>
    <w:rsid w:val="004243DF"/>
    <w:rsid w:val="004252B5"/>
    <w:rsid w:val="004253A3"/>
    <w:rsid w:val="0042553F"/>
    <w:rsid w:val="00425C10"/>
    <w:rsid w:val="004263B0"/>
    <w:rsid w:val="004265B6"/>
    <w:rsid w:val="00426781"/>
    <w:rsid w:val="004274DA"/>
    <w:rsid w:val="00427C3B"/>
    <w:rsid w:val="0043188F"/>
    <w:rsid w:val="00432BFE"/>
    <w:rsid w:val="00432EFA"/>
    <w:rsid w:val="00433027"/>
    <w:rsid w:val="00433538"/>
    <w:rsid w:val="00433A06"/>
    <w:rsid w:val="00434400"/>
    <w:rsid w:val="0043466D"/>
    <w:rsid w:val="0043621B"/>
    <w:rsid w:val="00437E91"/>
    <w:rsid w:val="00441A78"/>
    <w:rsid w:val="004420C2"/>
    <w:rsid w:val="00443F9F"/>
    <w:rsid w:val="00444B71"/>
    <w:rsid w:val="004458FB"/>
    <w:rsid w:val="0044650F"/>
    <w:rsid w:val="00446988"/>
    <w:rsid w:val="00446ED4"/>
    <w:rsid w:val="0045004E"/>
    <w:rsid w:val="00451997"/>
    <w:rsid w:val="00451F7B"/>
    <w:rsid w:val="0045297A"/>
    <w:rsid w:val="00452A74"/>
    <w:rsid w:val="0045347A"/>
    <w:rsid w:val="00453ABA"/>
    <w:rsid w:val="00454044"/>
    <w:rsid w:val="00455646"/>
    <w:rsid w:val="0045583F"/>
    <w:rsid w:val="00456476"/>
    <w:rsid w:val="00456CC5"/>
    <w:rsid w:val="00457BFF"/>
    <w:rsid w:val="00457CB7"/>
    <w:rsid w:val="00461A82"/>
    <w:rsid w:val="00462029"/>
    <w:rsid w:val="00462222"/>
    <w:rsid w:val="00462919"/>
    <w:rsid w:val="00462A6B"/>
    <w:rsid w:val="00462B4D"/>
    <w:rsid w:val="00462F8A"/>
    <w:rsid w:val="00464826"/>
    <w:rsid w:val="00464D32"/>
    <w:rsid w:val="00465141"/>
    <w:rsid w:val="00465B9B"/>
    <w:rsid w:val="0046777E"/>
    <w:rsid w:val="004679B6"/>
    <w:rsid w:val="00470D9C"/>
    <w:rsid w:val="00471500"/>
    <w:rsid w:val="00472123"/>
    <w:rsid w:val="004728D9"/>
    <w:rsid w:val="004732BC"/>
    <w:rsid w:val="0047368C"/>
    <w:rsid w:val="0047569A"/>
    <w:rsid w:val="004764BE"/>
    <w:rsid w:val="0047681B"/>
    <w:rsid w:val="00476FE1"/>
    <w:rsid w:val="00481FEA"/>
    <w:rsid w:val="00482102"/>
    <w:rsid w:val="00482960"/>
    <w:rsid w:val="00483041"/>
    <w:rsid w:val="00483C5B"/>
    <w:rsid w:val="00483EEB"/>
    <w:rsid w:val="00484016"/>
    <w:rsid w:val="0048465D"/>
    <w:rsid w:val="004850D0"/>
    <w:rsid w:val="00486221"/>
    <w:rsid w:val="0048694A"/>
    <w:rsid w:val="004877D0"/>
    <w:rsid w:val="00490AB1"/>
    <w:rsid w:val="00491735"/>
    <w:rsid w:val="00492CD4"/>
    <w:rsid w:val="00493A9F"/>
    <w:rsid w:val="004940EA"/>
    <w:rsid w:val="00497E72"/>
    <w:rsid w:val="004A1CBB"/>
    <w:rsid w:val="004A2619"/>
    <w:rsid w:val="004A2C75"/>
    <w:rsid w:val="004A31CA"/>
    <w:rsid w:val="004A3A38"/>
    <w:rsid w:val="004A4BD7"/>
    <w:rsid w:val="004A7F5D"/>
    <w:rsid w:val="004A7FCA"/>
    <w:rsid w:val="004B0B14"/>
    <w:rsid w:val="004B1BE1"/>
    <w:rsid w:val="004B1C86"/>
    <w:rsid w:val="004B2E74"/>
    <w:rsid w:val="004B33F8"/>
    <w:rsid w:val="004B3522"/>
    <w:rsid w:val="004B3F0F"/>
    <w:rsid w:val="004B4478"/>
    <w:rsid w:val="004B47EE"/>
    <w:rsid w:val="004B4AB1"/>
    <w:rsid w:val="004B5B8D"/>
    <w:rsid w:val="004B6727"/>
    <w:rsid w:val="004B6D24"/>
    <w:rsid w:val="004B7210"/>
    <w:rsid w:val="004C238A"/>
    <w:rsid w:val="004C4813"/>
    <w:rsid w:val="004C4F46"/>
    <w:rsid w:val="004C5522"/>
    <w:rsid w:val="004D14CB"/>
    <w:rsid w:val="004D1B38"/>
    <w:rsid w:val="004D28F3"/>
    <w:rsid w:val="004D4E4E"/>
    <w:rsid w:val="004D5C17"/>
    <w:rsid w:val="004D6BFE"/>
    <w:rsid w:val="004E0098"/>
    <w:rsid w:val="004E0476"/>
    <w:rsid w:val="004E196E"/>
    <w:rsid w:val="004E414E"/>
    <w:rsid w:val="004E517A"/>
    <w:rsid w:val="004E539C"/>
    <w:rsid w:val="004E5541"/>
    <w:rsid w:val="004E644F"/>
    <w:rsid w:val="004E783B"/>
    <w:rsid w:val="004E7CD9"/>
    <w:rsid w:val="004F09D3"/>
    <w:rsid w:val="004F1627"/>
    <w:rsid w:val="004F18BC"/>
    <w:rsid w:val="004F1F90"/>
    <w:rsid w:val="004F496F"/>
    <w:rsid w:val="004F581C"/>
    <w:rsid w:val="004F6DC9"/>
    <w:rsid w:val="004F771D"/>
    <w:rsid w:val="004F7D02"/>
    <w:rsid w:val="004F7F02"/>
    <w:rsid w:val="005005B8"/>
    <w:rsid w:val="00501F7C"/>
    <w:rsid w:val="00502283"/>
    <w:rsid w:val="005027B2"/>
    <w:rsid w:val="00503018"/>
    <w:rsid w:val="00503192"/>
    <w:rsid w:val="00503E04"/>
    <w:rsid w:val="00504308"/>
    <w:rsid w:val="00505189"/>
    <w:rsid w:val="0050563D"/>
    <w:rsid w:val="00505AC3"/>
    <w:rsid w:val="00505C14"/>
    <w:rsid w:val="00506B2A"/>
    <w:rsid w:val="00506EAB"/>
    <w:rsid w:val="00507075"/>
    <w:rsid w:val="005070BD"/>
    <w:rsid w:val="005108A7"/>
    <w:rsid w:val="00510A3F"/>
    <w:rsid w:val="00511D87"/>
    <w:rsid w:val="00512377"/>
    <w:rsid w:val="00512CFA"/>
    <w:rsid w:val="0051444E"/>
    <w:rsid w:val="005146F5"/>
    <w:rsid w:val="005156EC"/>
    <w:rsid w:val="00516AFC"/>
    <w:rsid w:val="00516CB8"/>
    <w:rsid w:val="00520831"/>
    <w:rsid w:val="0052127F"/>
    <w:rsid w:val="005212BA"/>
    <w:rsid w:val="0052285E"/>
    <w:rsid w:val="00523AF6"/>
    <w:rsid w:val="00525C96"/>
    <w:rsid w:val="00526428"/>
    <w:rsid w:val="005278CE"/>
    <w:rsid w:val="00530AE9"/>
    <w:rsid w:val="00530D19"/>
    <w:rsid w:val="0053115C"/>
    <w:rsid w:val="0053126A"/>
    <w:rsid w:val="00532279"/>
    <w:rsid w:val="005348F8"/>
    <w:rsid w:val="00534A7F"/>
    <w:rsid w:val="00534DE2"/>
    <w:rsid w:val="00535278"/>
    <w:rsid w:val="00535606"/>
    <w:rsid w:val="00536F4D"/>
    <w:rsid w:val="00537FE9"/>
    <w:rsid w:val="00540DC0"/>
    <w:rsid w:val="00540DFE"/>
    <w:rsid w:val="0054146E"/>
    <w:rsid w:val="0054489D"/>
    <w:rsid w:val="00544C66"/>
    <w:rsid w:val="00544E00"/>
    <w:rsid w:val="0054550D"/>
    <w:rsid w:val="00545C02"/>
    <w:rsid w:val="00545C5D"/>
    <w:rsid w:val="00545CD1"/>
    <w:rsid w:val="0054750D"/>
    <w:rsid w:val="005505AB"/>
    <w:rsid w:val="005505B0"/>
    <w:rsid w:val="005506F6"/>
    <w:rsid w:val="0055107D"/>
    <w:rsid w:val="0055113A"/>
    <w:rsid w:val="0055242B"/>
    <w:rsid w:val="0055245C"/>
    <w:rsid w:val="005526F9"/>
    <w:rsid w:val="00552CCE"/>
    <w:rsid w:val="00552D00"/>
    <w:rsid w:val="00554216"/>
    <w:rsid w:val="005545DF"/>
    <w:rsid w:val="00555E28"/>
    <w:rsid w:val="005604D7"/>
    <w:rsid w:val="005609D7"/>
    <w:rsid w:val="0056133D"/>
    <w:rsid w:val="0056204C"/>
    <w:rsid w:val="00562656"/>
    <w:rsid w:val="00564394"/>
    <w:rsid w:val="005644A9"/>
    <w:rsid w:val="00564593"/>
    <w:rsid w:val="00564CCD"/>
    <w:rsid w:val="00565892"/>
    <w:rsid w:val="00565CA2"/>
    <w:rsid w:val="0056614E"/>
    <w:rsid w:val="00567132"/>
    <w:rsid w:val="00567E56"/>
    <w:rsid w:val="00570E19"/>
    <w:rsid w:val="00571C6E"/>
    <w:rsid w:val="005727C1"/>
    <w:rsid w:val="0057388A"/>
    <w:rsid w:val="00573D9E"/>
    <w:rsid w:val="00573DEF"/>
    <w:rsid w:val="00574B24"/>
    <w:rsid w:val="00575AD3"/>
    <w:rsid w:val="0057664B"/>
    <w:rsid w:val="00576CF4"/>
    <w:rsid w:val="005804D8"/>
    <w:rsid w:val="0058090B"/>
    <w:rsid w:val="0058098C"/>
    <w:rsid w:val="00581248"/>
    <w:rsid w:val="0058177F"/>
    <w:rsid w:val="005829A8"/>
    <w:rsid w:val="00582A77"/>
    <w:rsid w:val="0058311F"/>
    <w:rsid w:val="00583F1F"/>
    <w:rsid w:val="00584122"/>
    <w:rsid w:val="00585B34"/>
    <w:rsid w:val="00585C99"/>
    <w:rsid w:val="00586AD8"/>
    <w:rsid w:val="00590214"/>
    <w:rsid w:val="005908A6"/>
    <w:rsid w:val="00591253"/>
    <w:rsid w:val="005916F6"/>
    <w:rsid w:val="00591F52"/>
    <w:rsid w:val="005920A3"/>
    <w:rsid w:val="00592416"/>
    <w:rsid w:val="0059252F"/>
    <w:rsid w:val="00592579"/>
    <w:rsid w:val="00592A18"/>
    <w:rsid w:val="00593B78"/>
    <w:rsid w:val="005942B5"/>
    <w:rsid w:val="005944DD"/>
    <w:rsid w:val="00595735"/>
    <w:rsid w:val="005957AC"/>
    <w:rsid w:val="00595CDA"/>
    <w:rsid w:val="00596D17"/>
    <w:rsid w:val="00597937"/>
    <w:rsid w:val="005A033E"/>
    <w:rsid w:val="005A1F96"/>
    <w:rsid w:val="005A22BA"/>
    <w:rsid w:val="005A2FF0"/>
    <w:rsid w:val="005A31E1"/>
    <w:rsid w:val="005A4A22"/>
    <w:rsid w:val="005A53FE"/>
    <w:rsid w:val="005A64CA"/>
    <w:rsid w:val="005A6614"/>
    <w:rsid w:val="005A7111"/>
    <w:rsid w:val="005B011B"/>
    <w:rsid w:val="005B1609"/>
    <w:rsid w:val="005B21A7"/>
    <w:rsid w:val="005B21BC"/>
    <w:rsid w:val="005B3118"/>
    <w:rsid w:val="005B4A45"/>
    <w:rsid w:val="005B4ECE"/>
    <w:rsid w:val="005B5BCB"/>
    <w:rsid w:val="005B5F13"/>
    <w:rsid w:val="005B62D9"/>
    <w:rsid w:val="005B65BD"/>
    <w:rsid w:val="005B7497"/>
    <w:rsid w:val="005C0144"/>
    <w:rsid w:val="005C24EA"/>
    <w:rsid w:val="005C2B23"/>
    <w:rsid w:val="005C2D36"/>
    <w:rsid w:val="005C5521"/>
    <w:rsid w:val="005C55F4"/>
    <w:rsid w:val="005C5892"/>
    <w:rsid w:val="005C5BE3"/>
    <w:rsid w:val="005C5D93"/>
    <w:rsid w:val="005C7E56"/>
    <w:rsid w:val="005D0746"/>
    <w:rsid w:val="005D0F50"/>
    <w:rsid w:val="005D2271"/>
    <w:rsid w:val="005D22B5"/>
    <w:rsid w:val="005D4772"/>
    <w:rsid w:val="005D47C6"/>
    <w:rsid w:val="005D56AC"/>
    <w:rsid w:val="005D57CF"/>
    <w:rsid w:val="005D59E2"/>
    <w:rsid w:val="005D5D86"/>
    <w:rsid w:val="005D66F2"/>
    <w:rsid w:val="005D6A0B"/>
    <w:rsid w:val="005D7062"/>
    <w:rsid w:val="005E05A2"/>
    <w:rsid w:val="005E0CC2"/>
    <w:rsid w:val="005E0E2D"/>
    <w:rsid w:val="005E1659"/>
    <w:rsid w:val="005E3FDE"/>
    <w:rsid w:val="005E42A4"/>
    <w:rsid w:val="005E4853"/>
    <w:rsid w:val="005E50CE"/>
    <w:rsid w:val="005E5549"/>
    <w:rsid w:val="005E623D"/>
    <w:rsid w:val="005E6907"/>
    <w:rsid w:val="005E7FD9"/>
    <w:rsid w:val="005F0CAF"/>
    <w:rsid w:val="005F1DCF"/>
    <w:rsid w:val="005F225C"/>
    <w:rsid w:val="005F26F3"/>
    <w:rsid w:val="005F37E9"/>
    <w:rsid w:val="005F3820"/>
    <w:rsid w:val="005F39E1"/>
    <w:rsid w:val="005F3DF7"/>
    <w:rsid w:val="005F48F0"/>
    <w:rsid w:val="005F5070"/>
    <w:rsid w:val="005F5805"/>
    <w:rsid w:val="005F6489"/>
    <w:rsid w:val="005F6616"/>
    <w:rsid w:val="005F6E00"/>
    <w:rsid w:val="005F7380"/>
    <w:rsid w:val="005F741A"/>
    <w:rsid w:val="005F7531"/>
    <w:rsid w:val="006009DB"/>
    <w:rsid w:val="00601914"/>
    <w:rsid w:val="00601D37"/>
    <w:rsid w:val="0060318B"/>
    <w:rsid w:val="00603612"/>
    <w:rsid w:val="0060407C"/>
    <w:rsid w:val="00604A70"/>
    <w:rsid w:val="00605D91"/>
    <w:rsid w:val="00605E96"/>
    <w:rsid w:val="00606879"/>
    <w:rsid w:val="006071B9"/>
    <w:rsid w:val="0060731B"/>
    <w:rsid w:val="00607ED8"/>
    <w:rsid w:val="0061090A"/>
    <w:rsid w:val="006113ED"/>
    <w:rsid w:val="00611495"/>
    <w:rsid w:val="00611696"/>
    <w:rsid w:val="00612F9D"/>
    <w:rsid w:val="0061415B"/>
    <w:rsid w:val="0061420F"/>
    <w:rsid w:val="00615553"/>
    <w:rsid w:val="00615BEE"/>
    <w:rsid w:val="006168C1"/>
    <w:rsid w:val="00616D77"/>
    <w:rsid w:val="00616DCB"/>
    <w:rsid w:val="00617279"/>
    <w:rsid w:val="006176C9"/>
    <w:rsid w:val="0061783B"/>
    <w:rsid w:val="00617CCB"/>
    <w:rsid w:val="00620003"/>
    <w:rsid w:val="00620C29"/>
    <w:rsid w:val="00622C06"/>
    <w:rsid w:val="00624FAE"/>
    <w:rsid w:val="00625464"/>
    <w:rsid w:val="006254A8"/>
    <w:rsid w:val="006254BA"/>
    <w:rsid w:val="00627FCA"/>
    <w:rsid w:val="00627FED"/>
    <w:rsid w:val="00630B2C"/>
    <w:rsid w:val="0063240A"/>
    <w:rsid w:val="00632844"/>
    <w:rsid w:val="00633BB0"/>
    <w:rsid w:val="00633FE5"/>
    <w:rsid w:val="00634405"/>
    <w:rsid w:val="006346DF"/>
    <w:rsid w:val="00634DBC"/>
    <w:rsid w:val="00635865"/>
    <w:rsid w:val="00635942"/>
    <w:rsid w:val="00635D96"/>
    <w:rsid w:val="006377A7"/>
    <w:rsid w:val="006401D3"/>
    <w:rsid w:val="00640474"/>
    <w:rsid w:val="00640C1B"/>
    <w:rsid w:val="0064122F"/>
    <w:rsid w:val="0064132A"/>
    <w:rsid w:val="00641BAB"/>
    <w:rsid w:val="00642B4F"/>
    <w:rsid w:val="0064431E"/>
    <w:rsid w:val="00644435"/>
    <w:rsid w:val="00644ABA"/>
    <w:rsid w:val="00644C45"/>
    <w:rsid w:val="00644EB7"/>
    <w:rsid w:val="00645229"/>
    <w:rsid w:val="006459E1"/>
    <w:rsid w:val="0064648C"/>
    <w:rsid w:val="00647105"/>
    <w:rsid w:val="00647643"/>
    <w:rsid w:val="0065240B"/>
    <w:rsid w:val="00652C07"/>
    <w:rsid w:val="0065300F"/>
    <w:rsid w:val="00653B8E"/>
    <w:rsid w:val="00654B48"/>
    <w:rsid w:val="00655180"/>
    <w:rsid w:val="00655B39"/>
    <w:rsid w:val="00656024"/>
    <w:rsid w:val="00662084"/>
    <w:rsid w:val="00662694"/>
    <w:rsid w:val="006630CE"/>
    <w:rsid w:val="00663C90"/>
    <w:rsid w:val="0066470A"/>
    <w:rsid w:val="00664E43"/>
    <w:rsid w:val="00667C40"/>
    <w:rsid w:val="006700E4"/>
    <w:rsid w:val="006710B8"/>
    <w:rsid w:val="006710FD"/>
    <w:rsid w:val="0067112D"/>
    <w:rsid w:val="0067117D"/>
    <w:rsid w:val="00671B72"/>
    <w:rsid w:val="00672CC9"/>
    <w:rsid w:val="00673A19"/>
    <w:rsid w:val="00673C5E"/>
    <w:rsid w:val="00673EB4"/>
    <w:rsid w:val="00675952"/>
    <w:rsid w:val="00675DB7"/>
    <w:rsid w:val="0067687A"/>
    <w:rsid w:val="00676A42"/>
    <w:rsid w:val="00676C74"/>
    <w:rsid w:val="006803CA"/>
    <w:rsid w:val="00680CA1"/>
    <w:rsid w:val="0068229F"/>
    <w:rsid w:val="0068293D"/>
    <w:rsid w:val="00682F2F"/>
    <w:rsid w:val="00683817"/>
    <w:rsid w:val="00683A53"/>
    <w:rsid w:val="00684588"/>
    <w:rsid w:val="00685B1F"/>
    <w:rsid w:val="00686469"/>
    <w:rsid w:val="00687493"/>
    <w:rsid w:val="00687501"/>
    <w:rsid w:val="00690843"/>
    <w:rsid w:val="00690D67"/>
    <w:rsid w:val="00691154"/>
    <w:rsid w:val="00691909"/>
    <w:rsid w:val="00692442"/>
    <w:rsid w:val="00693D06"/>
    <w:rsid w:val="006945A1"/>
    <w:rsid w:val="00694FE3"/>
    <w:rsid w:val="006954B3"/>
    <w:rsid w:val="0069550B"/>
    <w:rsid w:val="00696609"/>
    <w:rsid w:val="00696F47"/>
    <w:rsid w:val="006A064B"/>
    <w:rsid w:val="006A092E"/>
    <w:rsid w:val="006A0B2E"/>
    <w:rsid w:val="006A18C2"/>
    <w:rsid w:val="006A1B9E"/>
    <w:rsid w:val="006A2C11"/>
    <w:rsid w:val="006A35CB"/>
    <w:rsid w:val="006A55FE"/>
    <w:rsid w:val="006A5E97"/>
    <w:rsid w:val="006A65A2"/>
    <w:rsid w:val="006B029C"/>
    <w:rsid w:val="006B055C"/>
    <w:rsid w:val="006B0834"/>
    <w:rsid w:val="006B1D56"/>
    <w:rsid w:val="006B1E08"/>
    <w:rsid w:val="006B2D8C"/>
    <w:rsid w:val="006B2E89"/>
    <w:rsid w:val="006B2F40"/>
    <w:rsid w:val="006B33A1"/>
    <w:rsid w:val="006B50F3"/>
    <w:rsid w:val="006B53AA"/>
    <w:rsid w:val="006B5BD1"/>
    <w:rsid w:val="006B5F89"/>
    <w:rsid w:val="006B6573"/>
    <w:rsid w:val="006B741A"/>
    <w:rsid w:val="006C050B"/>
    <w:rsid w:val="006C0DC1"/>
    <w:rsid w:val="006C2322"/>
    <w:rsid w:val="006C3174"/>
    <w:rsid w:val="006C3435"/>
    <w:rsid w:val="006C3BA2"/>
    <w:rsid w:val="006C44FA"/>
    <w:rsid w:val="006C4972"/>
    <w:rsid w:val="006C4B2D"/>
    <w:rsid w:val="006C5EAF"/>
    <w:rsid w:val="006C6147"/>
    <w:rsid w:val="006C644D"/>
    <w:rsid w:val="006C6C16"/>
    <w:rsid w:val="006D00B7"/>
    <w:rsid w:val="006D082B"/>
    <w:rsid w:val="006D1164"/>
    <w:rsid w:val="006D2266"/>
    <w:rsid w:val="006D39FF"/>
    <w:rsid w:val="006D4797"/>
    <w:rsid w:val="006D5280"/>
    <w:rsid w:val="006D611E"/>
    <w:rsid w:val="006E0413"/>
    <w:rsid w:val="006E0A2B"/>
    <w:rsid w:val="006E1780"/>
    <w:rsid w:val="006E2DE3"/>
    <w:rsid w:val="006E3AE6"/>
    <w:rsid w:val="006E4787"/>
    <w:rsid w:val="006E6769"/>
    <w:rsid w:val="006E6803"/>
    <w:rsid w:val="006E6BD2"/>
    <w:rsid w:val="006E7D65"/>
    <w:rsid w:val="006F0855"/>
    <w:rsid w:val="006F11AC"/>
    <w:rsid w:val="006F1A0F"/>
    <w:rsid w:val="006F2A3B"/>
    <w:rsid w:val="006F2F37"/>
    <w:rsid w:val="006F317A"/>
    <w:rsid w:val="006F3502"/>
    <w:rsid w:val="006F42D2"/>
    <w:rsid w:val="006F5882"/>
    <w:rsid w:val="006F5CC6"/>
    <w:rsid w:val="006F6399"/>
    <w:rsid w:val="006F7F32"/>
    <w:rsid w:val="00700E62"/>
    <w:rsid w:val="007013C9"/>
    <w:rsid w:val="00702760"/>
    <w:rsid w:val="00703206"/>
    <w:rsid w:val="00703529"/>
    <w:rsid w:val="00706A76"/>
    <w:rsid w:val="00706DF5"/>
    <w:rsid w:val="00707D17"/>
    <w:rsid w:val="00710023"/>
    <w:rsid w:val="0071133A"/>
    <w:rsid w:val="00711C2C"/>
    <w:rsid w:val="00711E94"/>
    <w:rsid w:val="00712BEE"/>
    <w:rsid w:val="00713C21"/>
    <w:rsid w:val="007148E3"/>
    <w:rsid w:val="00715039"/>
    <w:rsid w:val="007151F8"/>
    <w:rsid w:val="00715378"/>
    <w:rsid w:val="00715D56"/>
    <w:rsid w:val="007176C9"/>
    <w:rsid w:val="007217CE"/>
    <w:rsid w:val="00722401"/>
    <w:rsid w:val="007227B8"/>
    <w:rsid w:val="00723CED"/>
    <w:rsid w:val="00724C89"/>
    <w:rsid w:val="00725395"/>
    <w:rsid w:val="007267B6"/>
    <w:rsid w:val="007267E0"/>
    <w:rsid w:val="00727685"/>
    <w:rsid w:val="00730737"/>
    <w:rsid w:val="00731082"/>
    <w:rsid w:val="00731977"/>
    <w:rsid w:val="00731A60"/>
    <w:rsid w:val="00732725"/>
    <w:rsid w:val="00735162"/>
    <w:rsid w:val="007356F2"/>
    <w:rsid w:val="00735F99"/>
    <w:rsid w:val="00736A55"/>
    <w:rsid w:val="007379DF"/>
    <w:rsid w:val="00740AFC"/>
    <w:rsid w:val="00741C81"/>
    <w:rsid w:val="00743588"/>
    <w:rsid w:val="00745181"/>
    <w:rsid w:val="007464F8"/>
    <w:rsid w:val="00746CE1"/>
    <w:rsid w:val="00746FF3"/>
    <w:rsid w:val="00747B2D"/>
    <w:rsid w:val="007510C8"/>
    <w:rsid w:val="0075113A"/>
    <w:rsid w:val="00753706"/>
    <w:rsid w:val="0075371C"/>
    <w:rsid w:val="00753D6E"/>
    <w:rsid w:val="00755E75"/>
    <w:rsid w:val="00756828"/>
    <w:rsid w:val="00756E96"/>
    <w:rsid w:val="00757D72"/>
    <w:rsid w:val="0076040E"/>
    <w:rsid w:val="00761215"/>
    <w:rsid w:val="007617FC"/>
    <w:rsid w:val="00761FE5"/>
    <w:rsid w:val="00762A61"/>
    <w:rsid w:val="00764FA6"/>
    <w:rsid w:val="00766588"/>
    <w:rsid w:val="00766693"/>
    <w:rsid w:val="007703B2"/>
    <w:rsid w:val="0077055A"/>
    <w:rsid w:val="007708A0"/>
    <w:rsid w:val="007708B5"/>
    <w:rsid w:val="00770D26"/>
    <w:rsid w:val="0077102D"/>
    <w:rsid w:val="007715B8"/>
    <w:rsid w:val="007717A7"/>
    <w:rsid w:val="00771EF4"/>
    <w:rsid w:val="007729E1"/>
    <w:rsid w:val="00772BCD"/>
    <w:rsid w:val="00772D40"/>
    <w:rsid w:val="00772DD9"/>
    <w:rsid w:val="0077300A"/>
    <w:rsid w:val="00774D93"/>
    <w:rsid w:val="00775AB1"/>
    <w:rsid w:val="007764DF"/>
    <w:rsid w:val="007779E3"/>
    <w:rsid w:val="00780C80"/>
    <w:rsid w:val="00781789"/>
    <w:rsid w:val="0078273C"/>
    <w:rsid w:val="00782A4D"/>
    <w:rsid w:val="00782BD8"/>
    <w:rsid w:val="00783295"/>
    <w:rsid w:val="0078345A"/>
    <w:rsid w:val="00784776"/>
    <w:rsid w:val="00784A7A"/>
    <w:rsid w:val="00785F0B"/>
    <w:rsid w:val="00786162"/>
    <w:rsid w:val="00786B88"/>
    <w:rsid w:val="00786CB3"/>
    <w:rsid w:val="00787888"/>
    <w:rsid w:val="00787EB8"/>
    <w:rsid w:val="00790B24"/>
    <w:rsid w:val="0079177A"/>
    <w:rsid w:val="00794577"/>
    <w:rsid w:val="00797754"/>
    <w:rsid w:val="00797EBF"/>
    <w:rsid w:val="007A056C"/>
    <w:rsid w:val="007A09A9"/>
    <w:rsid w:val="007A0C04"/>
    <w:rsid w:val="007A0F58"/>
    <w:rsid w:val="007A1120"/>
    <w:rsid w:val="007A113D"/>
    <w:rsid w:val="007A1F8C"/>
    <w:rsid w:val="007A376B"/>
    <w:rsid w:val="007A41B8"/>
    <w:rsid w:val="007A44C4"/>
    <w:rsid w:val="007A500F"/>
    <w:rsid w:val="007A546D"/>
    <w:rsid w:val="007A6A21"/>
    <w:rsid w:val="007A7637"/>
    <w:rsid w:val="007A7E16"/>
    <w:rsid w:val="007B1A1E"/>
    <w:rsid w:val="007B1FDD"/>
    <w:rsid w:val="007B269C"/>
    <w:rsid w:val="007B2E51"/>
    <w:rsid w:val="007B48CE"/>
    <w:rsid w:val="007B4A89"/>
    <w:rsid w:val="007B6115"/>
    <w:rsid w:val="007B673C"/>
    <w:rsid w:val="007C0594"/>
    <w:rsid w:val="007C08A3"/>
    <w:rsid w:val="007C096E"/>
    <w:rsid w:val="007C0EF6"/>
    <w:rsid w:val="007C15CA"/>
    <w:rsid w:val="007C1790"/>
    <w:rsid w:val="007C1E50"/>
    <w:rsid w:val="007C463F"/>
    <w:rsid w:val="007C5D37"/>
    <w:rsid w:val="007C6A16"/>
    <w:rsid w:val="007C6E14"/>
    <w:rsid w:val="007C7715"/>
    <w:rsid w:val="007C7A6A"/>
    <w:rsid w:val="007C7CF5"/>
    <w:rsid w:val="007D3DD7"/>
    <w:rsid w:val="007D5C19"/>
    <w:rsid w:val="007D63E4"/>
    <w:rsid w:val="007D69B1"/>
    <w:rsid w:val="007D765D"/>
    <w:rsid w:val="007D7D33"/>
    <w:rsid w:val="007E06A2"/>
    <w:rsid w:val="007E0B62"/>
    <w:rsid w:val="007E0FA9"/>
    <w:rsid w:val="007E1D61"/>
    <w:rsid w:val="007E1E4F"/>
    <w:rsid w:val="007E20D1"/>
    <w:rsid w:val="007E26E2"/>
    <w:rsid w:val="007E443C"/>
    <w:rsid w:val="007E47DE"/>
    <w:rsid w:val="007E5424"/>
    <w:rsid w:val="007E7377"/>
    <w:rsid w:val="007E73E6"/>
    <w:rsid w:val="007F06D4"/>
    <w:rsid w:val="007F2D71"/>
    <w:rsid w:val="007F2FA7"/>
    <w:rsid w:val="007F390A"/>
    <w:rsid w:val="007F4850"/>
    <w:rsid w:val="007F6418"/>
    <w:rsid w:val="007F689E"/>
    <w:rsid w:val="007F737B"/>
    <w:rsid w:val="007F7844"/>
    <w:rsid w:val="007F7F99"/>
    <w:rsid w:val="008002DB"/>
    <w:rsid w:val="00800956"/>
    <w:rsid w:val="00801D96"/>
    <w:rsid w:val="00802998"/>
    <w:rsid w:val="00802AB9"/>
    <w:rsid w:val="00804B49"/>
    <w:rsid w:val="0080555B"/>
    <w:rsid w:val="00805732"/>
    <w:rsid w:val="00805A3D"/>
    <w:rsid w:val="00806728"/>
    <w:rsid w:val="00806A71"/>
    <w:rsid w:val="008071A0"/>
    <w:rsid w:val="00807775"/>
    <w:rsid w:val="008122E3"/>
    <w:rsid w:val="00812413"/>
    <w:rsid w:val="0081328C"/>
    <w:rsid w:val="008147CB"/>
    <w:rsid w:val="0081492E"/>
    <w:rsid w:val="00814E6D"/>
    <w:rsid w:val="008166B0"/>
    <w:rsid w:val="00816E17"/>
    <w:rsid w:val="00817064"/>
    <w:rsid w:val="0081796A"/>
    <w:rsid w:val="00817BA7"/>
    <w:rsid w:val="00820B12"/>
    <w:rsid w:val="00820BEF"/>
    <w:rsid w:val="00821DDF"/>
    <w:rsid w:val="00822573"/>
    <w:rsid w:val="008236F7"/>
    <w:rsid w:val="008239B5"/>
    <w:rsid w:val="00825F7D"/>
    <w:rsid w:val="00826F4A"/>
    <w:rsid w:val="00827B90"/>
    <w:rsid w:val="00830556"/>
    <w:rsid w:val="00830AEE"/>
    <w:rsid w:val="008311A9"/>
    <w:rsid w:val="0083140E"/>
    <w:rsid w:val="00831B09"/>
    <w:rsid w:val="008323F5"/>
    <w:rsid w:val="0083271C"/>
    <w:rsid w:val="0083562C"/>
    <w:rsid w:val="00835EF6"/>
    <w:rsid w:val="0083621F"/>
    <w:rsid w:val="00836EBF"/>
    <w:rsid w:val="00836EEC"/>
    <w:rsid w:val="00837D43"/>
    <w:rsid w:val="00840545"/>
    <w:rsid w:val="00841826"/>
    <w:rsid w:val="008427B2"/>
    <w:rsid w:val="00842875"/>
    <w:rsid w:val="00842DD5"/>
    <w:rsid w:val="00842F45"/>
    <w:rsid w:val="00843457"/>
    <w:rsid w:val="00843869"/>
    <w:rsid w:val="00843BF4"/>
    <w:rsid w:val="0084409F"/>
    <w:rsid w:val="00844D93"/>
    <w:rsid w:val="0084568F"/>
    <w:rsid w:val="00846A3C"/>
    <w:rsid w:val="00846A94"/>
    <w:rsid w:val="00846C6A"/>
    <w:rsid w:val="0085027C"/>
    <w:rsid w:val="00850BF3"/>
    <w:rsid w:val="00852758"/>
    <w:rsid w:val="00852E4B"/>
    <w:rsid w:val="00853AB2"/>
    <w:rsid w:val="0085497B"/>
    <w:rsid w:val="008551E1"/>
    <w:rsid w:val="00855D89"/>
    <w:rsid w:val="008568F6"/>
    <w:rsid w:val="008576DA"/>
    <w:rsid w:val="00860286"/>
    <w:rsid w:val="00860CC4"/>
    <w:rsid w:val="00860ECE"/>
    <w:rsid w:val="008614DE"/>
    <w:rsid w:val="008618D2"/>
    <w:rsid w:val="00862931"/>
    <w:rsid w:val="0086438E"/>
    <w:rsid w:val="008648B4"/>
    <w:rsid w:val="0086517E"/>
    <w:rsid w:val="00866259"/>
    <w:rsid w:val="00866ED9"/>
    <w:rsid w:val="00870F1B"/>
    <w:rsid w:val="0087242C"/>
    <w:rsid w:val="00873375"/>
    <w:rsid w:val="00873DF1"/>
    <w:rsid w:val="008743EF"/>
    <w:rsid w:val="008746DD"/>
    <w:rsid w:val="0087491C"/>
    <w:rsid w:val="00874AC0"/>
    <w:rsid w:val="00876769"/>
    <w:rsid w:val="00876E19"/>
    <w:rsid w:val="00877550"/>
    <w:rsid w:val="00877C14"/>
    <w:rsid w:val="008801FC"/>
    <w:rsid w:val="00880341"/>
    <w:rsid w:val="00880F86"/>
    <w:rsid w:val="0088133B"/>
    <w:rsid w:val="008813A1"/>
    <w:rsid w:val="008825AF"/>
    <w:rsid w:val="008827E6"/>
    <w:rsid w:val="008833BE"/>
    <w:rsid w:val="008840E8"/>
    <w:rsid w:val="008848FD"/>
    <w:rsid w:val="00884DF1"/>
    <w:rsid w:val="00885D12"/>
    <w:rsid w:val="00885EEF"/>
    <w:rsid w:val="00886EF2"/>
    <w:rsid w:val="008870F0"/>
    <w:rsid w:val="00887998"/>
    <w:rsid w:val="00890CCB"/>
    <w:rsid w:val="00891408"/>
    <w:rsid w:val="00892759"/>
    <w:rsid w:val="00892B49"/>
    <w:rsid w:val="00892EBF"/>
    <w:rsid w:val="00893918"/>
    <w:rsid w:val="00893E43"/>
    <w:rsid w:val="008941E1"/>
    <w:rsid w:val="00895B73"/>
    <w:rsid w:val="00896691"/>
    <w:rsid w:val="00896E08"/>
    <w:rsid w:val="00897224"/>
    <w:rsid w:val="00897F2D"/>
    <w:rsid w:val="008A0F8A"/>
    <w:rsid w:val="008A0FB4"/>
    <w:rsid w:val="008A1549"/>
    <w:rsid w:val="008A16E4"/>
    <w:rsid w:val="008A24BF"/>
    <w:rsid w:val="008A2636"/>
    <w:rsid w:val="008A585A"/>
    <w:rsid w:val="008A5FC2"/>
    <w:rsid w:val="008A7865"/>
    <w:rsid w:val="008A7984"/>
    <w:rsid w:val="008A7BB6"/>
    <w:rsid w:val="008A7C40"/>
    <w:rsid w:val="008B377C"/>
    <w:rsid w:val="008B3DE3"/>
    <w:rsid w:val="008B41A5"/>
    <w:rsid w:val="008B4FEB"/>
    <w:rsid w:val="008B6768"/>
    <w:rsid w:val="008B6BB7"/>
    <w:rsid w:val="008B713B"/>
    <w:rsid w:val="008C0483"/>
    <w:rsid w:val="008C0B26"/>
    <w:rsid w:val="008C10E4"/>
    <w:rsid w:val="008C5574"/>
    <w:rsid w:val="008C5B14"/>
    <w:rsid w:val="008C5DCA"/>
    <w:rsid w:val="008C678A"/>
    <w:rsid w:val="008C6F98"/>
    <w:rsid w:val="008C7AE3"/>
    <w:rsid w:val="008C7FAC"/>
    <w:rsid w:val="008D00DA"/>
    <w:rsid w:val="008D0416"/>
    <w:rsid w:val="008D0A68"/>
    <w:rsid w:val="008D0B02"/>
    <w:rsid w:val="008D1605"/>
    <w:rsid w:val="008D1700"/>
    <w:rsid w:val="008D1B3A"/>
    <w:rsid w:val="008D269C"/>
    <w:rsid w:val="008D287F"/>
    <w:rsid w:val="008D2E4A"/>
    <w:rsid w:val="008D2FA9"/>
    <w:rsid w:val="008D3625"/>
    <w:rsid w:val="008D433B"/>
    <w:rsid w:val="008D56EE"/>
    <w:rsid w:val="008D7C15"/>
    <w:rsid w:val="008E141D"/>
    <w:rsid w:val="008E275A"/>
    <w:rsid w:val="008E2D7E"/>
    <w:rsid w:val="008E3202"/>
    <w:rsid w:val="008E342E"/>
    <w:rsid w:val="008E50F6"/>
    <w:rsid w:val="008E5335"/>
    <w:rsid w:val="008E6430"/>
    <w:rsid w:val="008E6487"/>
    <w:rsid w:val="008E672D"/>
    <w:rsid w:val="008E6B72"/>
    <w:rsid w:val="008E6FED"/>
    <w:rsid w:val="008F07BE"/>
    <w:rsid w:val="008F3513"/>
    <w:rsid w:val="008F4FF0"/>
    <w:rsid w:val="00900722"/>
    <w:rsid w:val="00900923"/>
    <w:rsid w:val="00900B98"/>
    <w:rsid w:val="00901747"/>
    <w:rsid w:val="00901B47"/>
    <w:rsid w:val="00902ED3"/>
    <w:rsid w:val="00903BC1"/>
    <w:rsid w:val="0090404B"/>
    <w:rsid w:val="0090434E"/>
    <w:rsid w:val="0090542B"/>
    <w:rsid w:val="00905B68"/>
    <w:rsid w:val="00905F2D"/>
    <w:rsid w:val="00906EC4"/>
    <w:rsid w:val="009102F0"/>
    <w:rsid w:val="00910BA1"/>
    <w:rsid w:val="00910C39"/>
    <w:rsid w:val="00911429"/>
    <w:rsid w:val="00912AD8"/>
    <w:rsid w:val="00912F31"/>
    <w:rsid w:val="00913AB0"/>
    <w:rsid w:val="00915FC3"/>
    <w:rsid w:val="00917344"/>
    <w:rsid w:val="00917C29"/>
    <w:rsid w:val="00920005"/>
    <w:rsid w:val="009201F5"/>
    <w:rsid w:val="009204E3"/>
    <w:rsid w:val="00920F65"/>
    <w:rsid w:val="009211A9"/>
    <w:rsid w:val="0092220B"/>
    <w:rsid w:val="0092296D"/>
    <w:rsid w:val="00922C4B"/>
    <w:rsid w:val="009249D9"/>
    <w:rsid w:val="00924CF5"/>
    <w:rsid w:val="00925388"/>
    <w:rsid w:val="00925DD1"/>
    <w:rsid w:val="00926717"/>
    <w:rsid w:val="009278CD"/>
    <w:rsid w:val="0093085F"/>
    <w:rsid w:val="00930F93"/>
    <w:rsid w:val="00932EF4"/>
    <w:rsid w:val="009334C9"/>
    <w:rsid w:val="00934A10"/>
    <w:rsid w:val="0093506F"/>
    <w:rsid w:val="00936539"/>
    <w:rsid w:val="00936C55"/>
    <w:rsid w:val="0094044E"/>
    <w:rsid w:val="00940C56"/>
    <w:rsid w:val="0094220E"/>
    <w:rsid w:val="0094259E"/>
    <w:rsid w:val="009428B4"/>
    <w:rsid w:val="00942B1D"/>
    <w:rsid w:val="00943F9E"/>
    <w:rsid w:val="009462F4"/>
    <w:rsid w:val="00946AFA"/>
    <w:rsid w:val="00947757"/>
    <w:rsid w:val="00947916"/>
    <w:rsid w:val="00947E2C"/>
    <w:rsid w:val="00947E96"/>
    <w:rsid w:val="00950F94"/>
    <w:rsid w:val="0095207F"/>
    <w:rsid w:val="00952488"/>
    <w:rsid w:val="0095260F"/>
    <w:rsid w:val="009529E1"/>
    <w:rsid w:val="00953A6D"/>
    <w:rsid w:val="00953CE7"/>
    <w:rsid w:val="00953DE1"/>
    <w:rsid w:val="00954346"/>
    <w:rsid w:val="00956255"/>
    <w:rsid w:val="0095694E"/>
    <w:rsid w:val="00956B78"/>
    <w:rsid w:val="00956F34"/>
    <w:rsid w:val="00956F41"/>
    <w:rsid w:val="009579AB"/>
    <w:rsid w:val="0096024C"/>
    <w:rsid w:val="0096027F"/>
    <w:rsid w:val="00960283"/>
    <w:rsid w:val="009614D7"/>
    <w:rsid w:val="0096187C"/>
    <w:rsid w:val="00961D66"/>
    <w:rsid w:val="00961F16"/>
    <w:rsid w:val="009624BC"/>
    <w:rsid w:val="0096266E"/>
    <w:rsid w:val="00962762"/>
    <w:rsid w:val="009628E6"/>
    <w:rsid w:val="00962B1C"/>
    <w:rsid w:val="0096612C"/>
    <w:rsid w:val="009664D7"/>
    <w:rsid w:val="009671E8"/>
    <w:rsid w:val="00970037"/>
    <w:rsid w:val="00970757"/>
    <w:rsid w:val="00970953"/>
    <w:rsid w:val="00970E1E"/>
    <w:rsid w:val="0097151F"/>
    <w:rsid w:val="009722EF"/>
    <w:rsid w:val="009725F2"/>
    <w:rsid w:val="00972A57"/>
    <w:rsid w:val="00972C87"/>
    <w:rsid w:val="009748DA"/>
    <w:rsid w:val="0097552C"/>
    <w:rsid w:val="00975A0D"/>
    <w:rsid w:val="00975FBF"/>
    <w:rsid w:val="009811B9"/>
    <w:rsid w:val="00981E23"/>
    <w:rsid w:val="00982B83"/>
    <w:rsid w:val="00982DB2"/>
    <w:rsid w:val="00982FDD"/>
    <w:rsid w:val="00983EA5"/>
    <w:rsid w:val="0098451C"/>
    <w:rsid w:val="0098480B"/>
    <w:rsid w:val="00985373"/>
    <w:rsid w:val="00985B30"/>
    <w:rsid w:val="00985DCA"/>
    <w:rsid w:val="00987968"/>
    <w:rsid w:val="00987A8C"/>
    <w:rsid w:val="00987CCE"/>
    <w:rsid w:val="009903C7"/>
    <w:rsid w:val="009931A5"/>
    <w:rsid w:val="00993AE6"/>
    <w:rsid w:val="0099584B"/>
    <w:rsid w:val="00995C16"/>
    <w:rsid w:val="00997BF8"/>
    <w:rsid w:val="009A1262"/>
    <w:rsid w:val="009A4790"/>
    <w:rsid w:val="009A4F09"/>
    <w:rsid w:val="009B1329"/>
    <w:rsid w:val="009B1726"/>
    <w:rsid w:val="009B1F56"/>
    <w:rsid w:val="009B3585"/>
    <w:rsid w:val="009B489E"/>
    <w:rsid w:val="009B5024"/>
    <w:rsid w:val="009B778D"/>
    <w:rsid w:val="009B7F03"/>
    <w:rsid w:val="009C0527"/>
    <w:rsid w:val="009C0805"/>
    <w:rsid w:val="009C0D10"/>
    <w:rsid w:val="009C1099"/>
    <w:rsid w:val="009C1F43"/>
    <w:rsid w:val="009C20E2"/>
    <w:rsid w:val="009C2C07"/>
    <w:rsid w:val="009C2E5D"/>
    <w:rsid w:val="009C30B4"/>
    <w:rsid w:val="009D0457"/>
    <w:rsid w:val="009D05B2"/>
    <w:rsid w:val="009D0E31"/>
    <w:rsid w:val="009D1A60"/>
    <w:rsid w:val="009D274F"/>
    <w:rsid w:val="009D392C"/>
    <w:rsid w:val="009D41C1"/>
    <w:rsid w:val="009D421F"/>
    <w:rsid w:val="009D440B"/>
    <w:rsid w:val="009D5A98"/>
    <w:rsid w:val="009D7114"/>
    <w:rsid w:val="009D76A2"/>
    <w:rsid w:val="009E0081"/>
    <w:rsid w:val="009E1143"/>
    <w:rsid w:val="009E14EE"/>
    <w:rsid w:val="009E286D"/>
    <w:rsid w:val="009E28FC"/>
    <w:rsid w:val="009E30D5"/>
    <w:rsid w:val="009E3541"/>
    <w:rsid w:val="009E3B40"/>
    <w:rsid w:val="009E3C2A"/>
    <w:rsid w:val="009E3F11"/>
    <w:rsid w:val="009E4B35"/>
    <w:rsid w:val="009E5DD2"/>
    <w:rsid w:val="009E6C29"/>
    <w:rsid w:val="009F1496"/>
    <w:rsid w:val="009F1CDB"/>
    <w:rsid w:val="009F232C"/>
    <w:rsid w:val="009F37AA"/>
    <w:rsid w:val="009F38AC"/>
    <w:rsid w:val="009F417C"/>
    <w:rsid w:val="009F46C1"/>
    <w:rsid w:val="009F6211"/>
    <w:rsid w:val="009F6469"/>
    <w:rsid w:val="009F6A82"/>
    <w:rsid w:val="009F6B25"/>
    <w:rsid w:val="00A00B53"/>
    <w:rsid w:val="00A011B2"/>
    <w:rsid w:val="00A0151E"/>
    <w:rsid w:val="00A03C6B"/>
    <w:rsid w:val="00A04B6C"/>
    <w:rsid w:val="00A04D96"/>
    <w:rsid w:val="00A0571C"/>
    <w:rsid w:val="00A0627B"/>
    <w:rsid w:val="00A06B31"/>
    <w:rsid w:val="00A0795E"/>
    <w:rsid w:val="00A07E2A"/>
    <w:rsid w:val="00A10E4D"/>
    <w:rsid w:val="00A111A4"/>
    <w:rsid w:val="00A119CF"/>
    <w:rsid w:val="00A11D33"/>
    <w:rsid w:val="00A1242D"/>
    <w:rsid w:val="00A1255F"/>
    <w:rsid w:val="00A130C5"/>
    <w:rsid w:val="00A13BD7"/>
    <w:rsid w:val="00A14957"/>
    <w:rsid w:val="00A15DB0"/>
    <w:rsid w:val="00A15DCD"/>
    <w:rsid w:val="00A160C2"/>
    <w:rsid w:val="00A17043"/>
    <w:rsid w:val="00A202D8"/>
    <w:rsid w:val="00A21B12"/>
    <w:rsid w:val="00A22E22"/>
    <w:rsid w:val="00A23668"/>
    <w:rsid w:val="00A239EE"/>
    <w:rsid w:val="00A25531"/>
    <w:rsid w:val="00A26FA6"/>
    <w:rsid w:val="00A2707A"/>
    <w:rsid w:val="00A31FBF"/>
    <w:rsid w:val="00A3204A"/>
    <w:rsid w:val="00A32301"/>
    <w:rsid w:val="00A32713"/>
    <w:rsid w:val="00A328F7"/>
    <w:rsid w:val="00A32955"/>
    <w:rsid w:val="00A32D7F"/>
    <w:rsid w:val="00A33781"/>
    <w:rsid w:val="00A342E0"/>
    <w:rsid w:val="00A348BF"/>
    <w:rsid w:val="00A34917"/>
    <w:rsid w:val="00A34F04"/>
    <w:rsid w:val="00A354CC"/>
    <w:rsid w:val="00A4154B"/>
    <w:rsid w:val="00A4241C"/>
    <w:rsid w:val="00A42D73"/>
    <w:rsid w:val="00A43BB2"/>
    <w:rsid w:val="00A45674"/>
    <w:rsid w:val="00A459AE"/>
    <w:rsid w:val="00A46732"/>
    <w:rsid w:val="00A479C9"/>
    <w:rsid w:val="00A500FE"/>
    <w:rsid w:val="00A50B46"/>
    <w:rsid w:val="00A52140"/>
    <w:rsid w:val="00A53736"/>
    <w:rsid w:val="00A53A3B"/>
    <w:rsid w:val="00A550AA"/>
    <w:rsid w:val="00A55851"/>
    <w:rsid w:val="00A56743"/>
    <w:rsid w:val="00A62359"/>
    <w:rsid w:val="00A6355D"/>
    <w:rsid w:val="00A6409C"/>
    <w:rsid w:val="00A646F7"/>
    <w:rsid w:val="00A64F01"/>
    <w:rsid w:val="00A657DF"/>
    <w:rsid w:val="00A659CF"/>
    <w:rsid w:val="00A65C56"/>
    <w:rsid w:val="00A663B4"/>
    <w:rsid w:val="00A67422"/>
    <w:rsid w:val="00A702D5"/>
    <w:rsid w:val="00A7083E"/>
    <w:rsid w:val="00A710E0"/>
    <w:rsid w:val="00A71676"/>
    <w:rsid w:val="00A71C92"/>
    <w:rsid w:val="00A7315C"/>
    <w:rsid w:val="00A754F3"/>
    <w:rsid w:val="00A75865"/>
    <w:rsid w:val="00A7598C"/>
    <w:rsid w:val="00A76364"/>
    <w:rsid w:val="00A76660"/>
    <w:rsid w:val="00A77BE9"/>
    <w:rsid w:val="00A77E3E"/>
    <w:rsid w:val="00A8062A"/>
    <w:rsid w:val="00A80918"/>
    <w:rsid w:val="00A80CAD"/>
    <w:rsid w:val="00A8294B"/>
    <w:rsid w:val="00A83292"/>
    <w:rsid w:val="00A83566"/>
    <w:rsid w:val="00A84F09"/>
    <w:rsid w:val="00A86CDC"/>
    <w:rsid w:val="00A86D93"/>
    <w:rsid w:val="00A87A4C"/>
    <w:rsid w:val="00A9015A"/>
    <w:rsid w:val="00A90870"/>
    <w:rsid w:val="00A9100D"/>
    <w:rsid w:val="00A9112D"/>
    <w:rsid w:val="00A92AF4"/>
    <w:rsid w:val="00A938B3"/>
    <w:rsid w:val="00A938B8"/>
    <w:rsid w:val="00A95BE0"/>
    <w:rsid w:val="00A96AA3"/>
    <w:rsid w:val="00A96DAC"/>
    <w:rsid w:val="00A973F2"/>
    <w:rsid w:val="00A97A8D"/>
    <w:rsid w:val="00A97D94"/>
    <w:rsid w:val="00A97E64"/>
    <w:rsid w:val="00AA06FC"/>
    <w:rsid w:val="00AA0891"/>
    <w:rsid w:val="00AA0EAB"/>
    <w:rsid w:val="00AA1381"/>
    <w:rsid w:val="00AA3D55"/>
    <w:rsid w:val="00AA4070"/>
    <w:rsid w:val="00AA4351"/>
    <w:rsid w:val="00AA43EE"/>
    <w:rsid w:val="00AA44AD"/>
    <w:rsid w:val="00AA4B86"/>
    <w:rsid w:val="00AA51E1"/>
    <w:rsid w:val="00AA63E9"/>
    <w:rsid w:val="00AA6C3F"/>
    <w:rsid w:val="00AA6E01"/>
    <w:rsid w:val="00AA7F46"/>
    <w:rsid w:val="00AB104C"/>
    <w:rsid w:val="00AB2B0E"/>
    <w:rsid w:val="00AB31F8"/>
    <w:rsid w:val="00AB3231"/>
    <w:rsid w:val="00AB340D"/>
    <w:rsid w:val="00AB49A4"/>
    <w:rsid w:val="00AB4D3C"/>
    <w:rsid w:val="00AB54FB"/>
    <w:rsid w:val="00AB5B6F"/>
    <w:rsid w:val="00AB5D76"/>
    <w:rsid w:val="00AB6837"/>
    <w:rsid w:val="00AB6AA3"/>
    <w:rsid w:val="00AC1452"/>
    <w:rsid w:val="00AC4020"/>
    <w:rsid w:val="00AC4414"/>
    <w:rsid w:val="00AC4EA0"/>
    <w:rsid w:val="00AC5FBC"/>
    <w:rsid w:val="00AC7069"/>
    <w:rsid w:val="00AD0049"/>
    <w:rsid w:val="00AD2143"/>
    <w:rsid w:val="00AD260B"/>
    <w:rsid w:val="00AD28EE"/>
    <w:rsid w:val="00AD5E99"/>
    <w:rsid w:val="00AD683E"/>
    <w:rsid w:val="00AE0178"/>
    <w:rsid w:val="00AE01CE"/>
    <w:rsid w:val="00AE0679"/>
    <w:rsid w:val="00AE1832"/>
    <w:rsid w:val="00AE1D75"/>
    <w:rsid w:val="00AE44E6"/>
    <w:rsid w:val="00AE5498"/>
    <w:rsid w:val="00AE5532"/>
    <w:rsid w:val="00AE6E5B"/>
    <w:rsid w:val="00AE6E63"/>
    <w:rsid w:val="00AE6F6B"/>
    <w:rsid w:val="00AE78CD"/>
    <w:rsid w:val="00AF16E8"/>
    <w:rsid w:val="00AF3295"/>
    <w:rsid w:val="00AF4726"/>
    <w:rsid w:val="00AF562E"/>
    <w:rsid w:val="00AF6A12"/>
    <w:rsid w:val="00AF769F"/>
    <w:rsid w:val="00B008C5"/>
    <w:rsid w:val="00B02833"/>
    <w:rsid w:val="00B03D44"/>
    <w:rsid w:val="00B04CE1"/>
    <w:rsid w:val="00B061DB"/>
    <w:rsid w:val="00B063B1"/>
    <w:rsid w:val="00B064D3"/>
    <w:rsid w:val="00B06C31"/>
    <w:rsid w:val="00B07F19"/>
    <w:rsid w:val="00B11D57"/>
    <w:rsid w:val="00B12787"/>
    <w:rsid w:val="00B12FE3"/>
    <w:rsid w:val="00B13110"/>
    <w:rsid w:val="00B13319"/>
    <w:rsid w:val="00B13B6F"/>
    <w:rsid w:val="00B142E2"/>
    <w:rsid w:val="00B144D7"/>
    <w:rsid w:val="00B14D7A"/>
    <w:rsid w:val="00B151A3"/>
    <w:rsid w:val="00B153F9"/>
    <w:rsid w:val="00B159B3"/>
    <w:rsid w:val="00B168E8"/>
    <w:rsid w:val="00B16939"/>
    <w:rsid w:val="00B211BF"/>
    <w:rsid w:val="00B21725"/>
    <w:rsid w:val="00B21CAF"/>
    <w:rsid w:val="00B23DC2"/>
    <w:rsid w:val="00B2494D"/>
    <w:rsid w:val="00B252B0"/>
    <w:rsid w:val="00B2721B"/>
    <w:rsid w:val="00B30429"/>
    <w:rsid w:val="00B31DD3"/>
    <w:rsid w:val="00B31ECA"/>
    <w:rsid w:val="00B324DE"/>
    <w:rsid w:val="00B32529"/>
    <w:rsid w:val="00B35993"/>
    <w:rsid w:val="00B35B6E"/>
    <w:rsid w:val="00B36B61"/>
    <w:rsid w:val="00B37545"/>
    <w:rsid w:val="00B40314"/>
    <w:rsid w:val="00B41CD3"/>
    <w:rsid w:val="00B41F4D"/>
    <w:rsid w:val="00B422A3"/>
    <w:rsid w:val="00B434AB"/>
    <w:rsid w:val="00B43A64"/>
    <w:rsid w:val="00B43D68"/>
    <w:rsid w:val="00B44968"/>
    <w:rsid w:val="00B4499A"/>
    <w:rsid w:val="00B45E62"/>
    <w:rsid w:val="00B46676"/>
    <w:rsid w:val="00B4673B"/>
    <w:rsid w:val="00B475FD"/>
    <w:rsid w:val="00B47B4C"/>
    <w:rsid w:val="00B47FC6"/>
    <w:rsid w:val="00B5137C"/>
    <w:rsid w:val="00B52C1B"/>
    <w:rsid w:val="00B52C6C"/>
    <w:rsid w:val="00B537B8"/>
    <w:rsid w:val="00B53CC4"/>
    <w:rsid w:val="00B53E6E"/>
    <w:rsid w:val="00B56734"/>
    <w:rsid w:val="00B57379"/>
    <w:rsid w:val="00B57716"/>
    <w:rsid w:val="00B60957"/>
    <w:rsid w:val="00B614C4"/>
    <w:rsid w:val="00B61548"/>
    <w:rsid w:val="00B61EB7"/>
    <w:rsid w:val="00B62073"/>
    <w:rsid w:val="00B6356A"/>
    <w:rsid w:val="00B64729"/>
    <w:rsid w:val="00B64F69"/>
    <w:rsid w:val="00B653BA"/>
    <w:rsid w:val="00B65598"/>
    <w:rsid w:val="00B65A6D"/>
    <w:rsid w:val="00B670A7"/>
    <w:rsid w:val="00B711DD"/>
    <w:rsid w:val="00B72A9A"/>
    <w:rsid w:val="00B72FD7"/>
    <w:rsid w:val="00B73EE4"/>
    <w:rsid w:val="00B746AF"/>
    <w:rsid w:val="00B7507E"/>
    <w:rsid w:val="00B75E00"/>
    <w:rsid w:val="00B76EED"/>
    <w:rsid w:val="00B77888"/>
    <w:rsid w:val="00B7791B"/>
    <w:rsid w:val="00B77A41"/>
    <w:rsid w:val="00B80030"/>
    <w:rsid w:val="00B80114"/>
    <w:rsid w:val="00B80304"/>
    <w:rsid w:val="00B804F8"/>
    <w:rsid w:val="00B80C38"/>
    <w:rsid w:val="00B80D9D"/>
    <w:rsid w:val="00B80F07"/>
    <w:rsid w:val="00B82528"/>
    <w:rsid w:val="00B829BF"/>
    <w:rsid w:val="00B835B6"/>
    <w:rsid w:val="00B843A4"/>
    <w:rsid w:val="00B84682"/>
    <w:rsid w:val="00B84D45"/>
    <w:rsid w:val="00B8539F"/>
    <w:rsid w:val="00B85465"/>
    <w:rsid w:val="00B85A15"/>
    <w:rsid w:val="00B86080"/>
    <w:rsid w:val="00B8754D"/>
    <w:rsid w:val="00B9043D"/>
    <w:rsid w:val="00B91016"/>
    <w:rsid w:val="00B917CB"/>
    <w:rsid w:val="00B91C2E"/>
    <w:rsid w:val="00B91D52"/>
    <w:rsid w:val="00B91D5F"/>
    <w:rsid w:val="00B93330"/>
    <w:rsid w:val="00B940CF"/>
    <w:rsid w:val="00B94214"/>
    <w:rsid w:val="00B94C48"/>
    <w:rsid w:val="00B970EB"/>
    <w:rsid w:val="00BA0FC1"/>
    <w:rsid w:val="00BA1A21"/>
    <w:rsid w:val="00BA2FA5"/>
    <w:rsid w:val="00BA38B8"/>
    <w:rsid w:val="00BA3AC8"/>
    <w:rsid w:val="00BA44AD"/>
    <w:rsid w:val="00BA6A51"/>
    <w:rsid w:val="00BB057B"/>
    <w:rsid w:val="00BB0785"/>
    <w:rsid w:val="00BB0AAB"/>
    <w:rsid w:val="00BB3745"/>
    <w:rsid w:val="00BB3F28"/>
    <w:rsid w:val="00BB6C2F"/>
    <w:rsid w:val="00BB73A7"/>
    <w:rsid w:val="00BB7E97"/>
    <w:rsid w:val="00BC1C38"/>
    <w:rsid w:val="00BC1FFB"/>
    <w:rsid w:val="00BC3112"/>
    <w:rsid w:val="00BC37C4"/>
    <w:rsid w:val="00BC5D4E"/>
    <w:rsid w:val="00BD0B14"/>
    <w:rsid w:val="00BD0C7D"/>
    <w:rsid w:val="00BD19D9"/>
    <w:rsid w:val="00BD2786"/>
    <w:rsid w:val="00BD35A3"/>
    <w:rsid w:val="00BD35CE"/>
    <w:rsid w:val="00BD3D8E"/>
    <w:rsid w:val="00BD41BC"/>
    <w:rsid w:val="00BD476E"/>
    <w:rsid w:val="00BD4EDD"/>
    <w:rsid w:val="00BD5A5B"/>
    <w:rsid w:val="00BD633A"/>
    <w:rsid w:val="00BD63F8"/>
    <w:rsid w:val="00BD67C2"/>
    <w:rsid w:val="00BD75B0"/>
    <w:rsid w:val="00BD75D2"/>
    <w:rsid w:val="00BE01E7"/>
    <w:rsid w:val="00BE0A52"/>
    <w:rsid w:val="00BE0E8F"/>
    <w:rsid w:val="00BE1061"/>
    <w:rsid w:val="00BE1460"/>
    <w:rsid w:val="00BE1905"/>
    <w:rsid w:val="00BE1AC0"/>
    <w:rsid w:val="00BE2297"/>
    <w:rsid w:val="00BE2548"/>
    <w:rsid w:val="00BE570D"/>
    <w:rsid w:val="00BE5FC3"/>
    <w:rsid w:val="00BE65F4"/>
    <w:rsid w:val="00BE682D"/>
    <w:rsid w:val="00BE69B0"/>
    <w:rsid w:val="00BE6AEF"/>
    <w:rsid w:val="00BE7B3D"/>
    <w:rsid w:val="00BF0F2B"/>
    <w:rsid w:val="00BF12BE"/>
    <w:rsid w:val="00BF1327"/>
    <w:rsid w:val="00BF15DF"/>
    <w:rsid w:val="00BF2D6E"/>
    <w:rsid w:val="00BF2EA6"/>
    <w:rsid w:val="00BF31FC"/>
    <w:rsid w:val="00BF406D"/>
    <w:rsid w:val="00BF438C"/>
    <w:rsid w:val="00BF77F0"/>
    <w:rsid w:val="00BF7A0F"/>
    <w:rsid w:val="00C0084B"/>
    <w:rsid w:val="00C00D90"/>
    <w:rsid w:val="00C01083"/>
    <w:rsid w:val="00C0178C"/>
    <w:rsid w:val="00C018CD"/>
    <w:rsid w:val="00C01EC4"/>
    <w:rsid w:val="00C031F4"/>
    <w:rsid w:val="00C039ED"/>
    <w:rsid w:val="00C03F60"/>
    <w:rsid w:val="00C04DE1"/>
    <w:rsid w:val="00C05EE2"/>
    <w:rsid w:val="00C0648C"/>
    <w:rsid w:val="00C10A17"/>
    <w:rsid w:val="00C10B46"/>
    <w:rsid w:val="00C11037"/>
    <w:rsid w:val="00C122FD"/>
    <w:rsid w:val="00C12F8F"/>
    <w:rsid w:val="00C13A4B"/>
    <w:rsid w:val="00C14088"/>
    <w:rsid w:val="00C140CA"/>
    <w:rsid w:val="00C16355"/>
    <w:rsid w:val="00C1699E"/>
    <w:rsid w:val="00C17EB1"/>
    <w:rsid w:val="00C209F3"/>
    <w:rsid w:val="00C20D34"/>
    <w:rsid w:val="00C21FDA"/>
    <w:rsid w:val="00C22D09"/>
    <w:rsid w:val="00C22E0A"/>
    <w:rsid w:val="00C2322A"/>
    <w:rsid w:val="00C23D46"/>
    <w:rsid w:val="00C243F9"/>
    <w:rsid w:val="00C263D7"/>
    <w:rsid w:val="00C26A10"/>
    <w:rsid w:val="00C27B23"/>
    <w:rsid w:val="00C27FD9"/>
    <w:rsid w:val="00C300AE"/>
    <w:rsid w:val="00C31953"/>
    <w:rsid w:val="00C31E0F"/>
    <w:rsid w:val="00C31FFB"/>
    <w:rsid w:val="00C325E1"/>
    <w:rsid w:val="00C3326A"/>
    <w:rsid w:val="00C35099"/>
    <w:rsid w:val="00C3665C"/>
    <w:rsid w:val="00C36751"/>
    <w:rsid w:val="00C3677B"/>
    <w:rsid w:val="00C368E4"/>
    <w:rsid w:val="00C36D5A"/>
    <w:rsid w:val="00C41849"/>
    <w:rsid w:val="00C41EF4"/>
    <w:rsid w:val="00C42131"/>
    <w:rsid w:val="00C4231B"/>
    <w:rsid w:val="00C42509"/>
    <w:rsid w:val="00C42523"/>
    <w:rsid w:val="00C426C8"/>
    <w:rsid w:val="00C42DA7"/>
    <w:rsid w:val="00C42EBD"/>
    <w:rsid w:val="00C43783"/>
    <w:rsid w:val="00C43AA0"/>
    <w:rsid w:val="00C44809"/>
    <w:rsid w:val="00C45E83"/>
    <w:rsid w:val="00C46645"/>
    <w:rsid w:val="00C47619"/>
    <w:rsid w:val="00C4771D"/>
    <w:rsid w:val="00C4794A"/>
    <w:rsid w:val="00C47F5B"/>
    <w:rsid w:val="00C50D02"/>
    <w:rsid w:val="00C5182E"/>
    <w:rsid w:val="00C53196"/>
    <w:rsid w:val="00C531DA"/>
    <w:rsid w:val="00C53DAC"/>
    <w:rsid w:val="00C53E05"/>
    <w:rsid w:val="00C54F5E"/>
    <w:rsid w:val="00C561AA"/>
    <w:rsid w:val="00C5761B"/>
    <w:rsid w:val="00C5761F"/>
    <w:rsid w:val="00C57C54"/>
    <w:rsid w:val="00C57D65"/>
    <w:rsid w:val="00C606E6"/>
    <w:rsid w:val="00C60C52"/>
    <w:rsid w:val="00C6248B"/>
    <w:rsid w:val="00C6408F"/>
    <w:rsid w:val="00C647B2"/>
    <w:rsid w:val="00C6585C"/>
    <w:rsid w:val="00C65DE5"/>
    <w:rsid w:val="00C65F37"/>
    <w:rsid w:val="00C662A0"/>
    <w:rsid w:val="00C6638D"/>
    <w:rsid w:val="00C663B5"/>
    <w:rsid w:val="00C66BF7"/>
    <w:rsid w:val="00C66BFC"/>
    <w:rsid w:val="00C675AD"/>
    <w:rsid w:val="00C732EC"/>
    <w:rsid w:val="00C73D1F"/>
    <w:rsid w:val="00C73E50"/>
    <w:rsid w:val="00C73EE7"/>
    <w:rsid w:val="00C74FE1"/>
    <w:rsid w:val="00C75001"/>
    <w:rsid w:val="00C760BF"/>
    <w:rsid w:val="00C772B5"/>
    <w:rsid w:val="00C80DC1"/>
    <w:rsid w:val="00C81ED6"/>
    <w:rsid w:val="00C82413"/>
    <w:rsid w:val="00C825FC"/>
    <w:rsid w:val="00C826F0"/>
    <w:rsid w:val="00C82F10"/>
    <w:rsid w:val="00C82F64"/>
    <w:rsid w:val="00C83663"/>
    <w:rsid w:val="00C83BEF"/>
    <w:rsid w:val="00C84491"/>
    <w:rsid w:val="00C856CF"/>
    <w:rsid w:val="00C877D8"/>
    <w:rsid w:val="00C91B9B"/>
    <w:rsid w:val="00C91EC4"/>
    <w:rsid w:val="00C94431"/>
    <w:rsid w:val="00C94652"/>
    <w:rsid w:val="00C947BE"/>
    <w:rsid w:val="00C94F77"/>
    <w:rsid w:val="00C955BC"/>
    <w:rsid w:val="00C975B1"/>
    <w:rsid w:val="00C97DB0"/>
    <w:rsid w:val="00CA16F8"/>
    <w:rsid w:val="00CA1E29"/>
    <w:rsid w:val="00CA1F5A"/>
    <w:rsid w:val="00CA2B78"/>
    <w:rsid w:val="00CA3667"/>
    <w:rsid w:val="00CB07BC"/>
    <w:rsid w:val="00CB2259"/>
    <w:rsid w:val="00CB25E6"/>
    <w:rsid w:val="00CB30C8"/>
    <w:rsid w:val="00CB3353"/>
    <w:rsid w:val="00CB3471"/>
    <w:rsid w:val="00CB3910"/>
    <w:rsid w:val="00CB3E5E"/>
    <w:rsid w:val="00CB5823"/>
    <w:rsid w:val="00CB59A0"/>
    <w:rsid w:val="00CB6901"/>
    <w:rsid w:val="00CB6F18"/>
    <w:rsid w:val="00CB7599"/>
    <w:rsid w:val="00CC0704"/>
    <w:rsid w:val="00CC19D5"/>
    <w:rsid w:val="00CC1F18"/>
    <w:rsid w:val="00CC26C3"/>
    <w:rsid w:val="00CC3621"/>
    <w:rsid w:val="00CC4343"/>
    <w:rsid w:val="00CC4D6F"/>
    <w:rsid w:val="00CC5606"/>
    <w:rsid w:val="00CC7D4A"/>
    <w:rsid w:val="00CD0D94"/>
    <w:rsid w:val="00CD1E56"/>
    <w:rsid w:val="00CD2DCC"/>
    <w:rsid w:val="00CD3457"/>
    <w:rsid w:val="00CD4133"/>
    <w:rsid w:val="00CD4F69"/>
    <w:rsid w:val="00CD533C"/>
    <w:rsid w:val="00CD5366"/>
    <w:rsid w:val="00CD5985"/>
    <w:rsid w:val="00CD659A"/>
    <w:rsid w:val="00CD68C5"/>
    <w:rsid w:val="00CD7854"/>
    <w:rsid w:val="00CE6575"/>
    <w:rsid w:val="00CF1907"/>
    <w:rsid w:val="00CF1B19"/>
    <w:rsid w:val="00CF3CF6"/>
    <w:rsid w:val="00CF4CE7"/>
    <w:rsid w:val="00CF6474"/>
    <w:rsid w:val="00D0031D"/>
    <w:rsid w:val="00D02EB3"/>
    <w:rsid w:val="00D02FA4"/>
    <w:rsid w:val="00D04275"/>
    <w:rsid w:val="00D06296"/>
    <w:rsid w:val="00D06EEA"/>
    <w:rsid w:val="00D108FD"/>
    <w:rsid w:val="00D1171C"/>
    <w:rsid w:val="00D11F54"/>
    <w:rsid w:val="00D129D5"/>
    <w:rsid w:val="00D13B9F"/>
    <w:rsid w:val="00D15AC7"/>
    <w:rsid w:val="00D161BC"/>
    <w:rsid w:val="00D1659D"/>
    <w:rsid w:val="00D20F37"/>
    <w:rsid w:val="00D211B6"/>
    <w:rsid w:val="00D21CC1"/>
    <w:rsid w:val="00D2213B"/>
    <w:rsid w:val="00D22406"/>
    <w:rsid w:val="00D22964"/>
    <w:rsid w:val="00D22AE5"/>
    <w:rsid w:val="00D23174"/>
    <w:rsid w:val="00D23E14"/>
    <w:rsid w:val="00D23FC7"/>
    <w:rsid w:val="00D25A95"/>
    <w:rsid w:val="00D2750D"/>
    <w:rsid w:val="00D27F31"/>
    <w:rsid w:val="00D305A7"/>
    <w:rsid w:val="00D30DEB"/>
    <w:rsid w:val="00D31F4E"/>
    <w:rsid w:val="00D345BF"/>
    <w:rsid w:val="00D348CC"/>
    <w:rsid w:val="00D34D40"/>
    <w:rsid w:val="00D354A7"/>
    <w:rsid w:val="00D356BA"/>
    <w:rsid w:val="00D35BEE"/>
    <w:rsid w:val="00D370F8"/>
    <w:rsid w:val="00D37A12"/>
    <w:rsid w:val="00D37EFE"/>
    <w:rsid w:val="00D4113B"/>
    <w:rsid w:val="00D4161B"/>
    <w:rsid w:val="00D421B2"/>
    <w:rsid w:val="00D4265F"/>
    <w:rsid w:val="00D43125"/>
    <w:rsid w:val="00D43367"/>
    <w:rsid w:val="00D4385C"/>
    <w:rsid w:val="00D43FCD"/>
    <w:rsid w:val="00D44978"/>
    <w:rsid w:val="00D44E65"/>
    <w:rsid w:val="00D468A9"/>
    <w:rsid w:val="00D47575"/>
    <w:rsid w:val="00D5141F"/>
    <w:rsid w:val="00D53CE6"/>
    <w:rsid w:val="00D542CF"/>
    <w:rsid w:val="00D546D1"/>
    <w:rsid w:val="00D55429"/>
    <w:rsid w:val="00D55CA2"/>
    <w:rsid w:val="00D56325"/>
    <w:rsid w:val="00D563CA"/>
    <w:rsid w:val="00D564E0"/>
    <w:rsid w:val="00D568E3"/>
    <w:rsid w:val="00D57214"/>
    <w:rsid w:val="00D60029"/>
    <w:rsid w:val="00D60295"/>
    <w:rsid w:val="00D608E9"/>
    <w:rsid w:val="00D60BF5"/>
    <w:rsid w:val="00D62136"/>
    <w:rsid w:val="00D62A70"/>
    <w:rsid w:val="00D633CB"/>
    <w:rsid w:val="00D63F5B"/>
    <w:rsid w:val="00D63FF2"/>
    <w:rsid w:val="00D658A6"/>
    <w:rsid w:val="00D65B08"/>
    <w:rsid w:val="00D7440D"/>
    <w:rsid w:val="00D767DF"/>
    <w:rsid w:val="00D76FFB"/>
    <w:rsid w:val="00D80DCB"/>
    <w:rsid w:val="00D826DF"/>
    <w:rsid w:val="00D8286D"/>
    <w:rsid w:val="00D82F9F"/>
    <w:rsid w:val="00D83D6A"/>
    <w:rsid w:val="00D84294"/>
    <w:rsid w:val="00D85109"/>
    <w:rsid w:val="00D85910"/>
    <w:rsid w:val="00D8610D"/>
    <w:rsid w:val="00D8634C"/>
    <w:rsid w:val="00D86B95"/>
    <w:rsid w:val="00D87CA2"/>
    <w:rsid w:val="00D91C22"/>
    <w:rsid w:val="00D922DF"/>
    <w:rsid w:val="00D92938"/>
    <w:rsid w:val="00D9382C"/>
    <w:rsid w:val="00D93F02"/>
    <w:rsid w:val="00D95306"/>
    <w:rsid w:val="00D96B5F"/>
    <w:rsid w:val="00DA2E68"/>
    <w:rsid w:val="00DA6B39"/>
    <w:rsid w:val="00DA6E88"/>
    <w:rsid w:val="00DB040C"/>
    <w:rsid w:val="00DB18AD"/>
    <w:rsid w:val="00DB1E39"/>
    <w:rsid w:val="00DB268F"/>
    <w:rsid w:val="00DB2933"/>
    <w:rsid w:val="00DB422C"/>
    <w:rsid w:val="00DB441D"/>
    <w:rsid w:val="00DB5933"/>
    <w:rsid w:val="00DB59E9"/>
    <w:rsid w:val="00DB5C61"/>
    <w:rsid w:val="00DB6101"/>
    <w:rsid w:val="00DB6148"/>
    <w:rsid w:val="00DB7746"/>
    <w:rsid w:val="00DB796E"/>
    <w:rsid w:val="00DB7F63"/>
    <w:rsid w:val="00DC010E"/>
    <w:rsid w:val="00DC013E"/>
    <w:rsid w:val="00DC0216"/>
    <w:rsid w:val="00DC09A4"/>
    <w:rsid w:val="00DC0A96"/>
    <w:rsid w:val="00DC1697"/>
    <w:rsid w:val="00DC1C5F"/>
    <w:rsid w:val="00DC287D"/>
    <w:rsid w:val="00DC2C10"/>
    <w:rsid w:val="00DC44CC"/>
    <w:rsid w:val="00DC469A"/>
    <w:rsid w:val="00DC47E9"/>
    <w:rsid w:val="00DC52F4"/>
    <w:rsid w:val="00DC561E"/>
    <w:rsid w:val="00DC5C07"/>
    <w:rsid w:val="00DD03F2"/>
    <w:rsid w:val="00DD09B4"/>
    <w:rsid w:val="00DD0E70"/>
    <w:rsid w:val="00DD0FD8"/>
    <w:rsid w:val="00DD171F"/>
    <w:rsid w:val="00DD3245"/>
    <w:rsid w:val="00DD357B"/>
    <w:rsid w:val="00DD3CDE"/>
    <w:rsid w:val="00DD3D1A"/>
    <w:rsid w:val="00DD3E38"/>
    <w:rsid w:val="00DD4930"/>
    <w:rsid w:val="00DD4954"/>
    <w:rsid w:val="00DD4E31"/>
    <w:rsid w:val="00DD61BA"/>
    <w:rsid w:val="00DD6358"/>
    <w:rsid w:val="00DD6DCB"/>
    <w:rsid w:val="00DD6DF9"/>
    <w:rsid w:val="00DD7981"/>
    <w:rsid w:val="00DE180D"/>
    <w:rsid w:val="00DE21F3"/>
    <w:rsid w:val="00DE3097"/>
    <w:rsid w:val="00DE451A"/>
    <w:rsid w:val="00DE5960"/>
    <w:rsid w:val="00DE5B0C"/>
    <w:rsid w:val="00DE73F9"/>
    <w:rsid w:val="00DF07B6"/>
    <w:rsid w:val="00DF07F1"/>
    <w:rsid w:val="00DF1BD0"/>
    <w:rsid w:val="00DF20E1"/>
    <w:rsid w:val="00DF3A65"/>
    <w:rsid w:val="00DF4437"/>
    <w:rsid w:val="00DF443F"/>
    <w:rsid w:val="00DF6165"/>
    <w:rsid w:val="00DF67F6"/>
    <w:rsid w:val="00DF6B0B"/>
    <w:rsid w:val="00DF7B20"/>
    <w:rsid w:val="00DF7B6B"/>
    <w:rsid w:val="00E0081A"/>
    <w:rsid w:val="00E008B6"/>
    <w:rsid w:val="00E00F6B"/>
    <w:rsid w:val="00E01A0F"/>
    <w:rsid w:val="00E021C0"/>
    <w:rsid w:val="00E02335"/>
    <w:rsid w:val="00E04F18"/>
    <w:rsid w:val="00E061D1"/>
    <w:rsid w:val="00E06400"/>
    <w:rsid w:val="00E06981"/>
    <w:rsid w:val="00E06E88"/>
    <w:rsid w:val="00E072C2"/>
    <w:rsid w:val="00E07863"/>
    <w:rsid w:val="00E10537"/>
    <w:rsid w:val="00E1148F"/>
    <w:rsid w:val="00E126D8"/>
    <w:rsid w:val="00E1275A"/>
    <w:rsid w:val="00E140A7"/>
    <w:rsid w:val="00E16B2B"/>
    <w:rsid w:val="00E17779"/>
    <w:rsid w:val="00E2050D"/>
    <w:rsid w:val="00E21306"/>
    <w:rsid w:val="00E22422"/>
    <w:rsid w:val="00E23378"/>
    <w:rsid w:val="00E239EA"/>
    <w:rsid w:val="00E259C0"/>
    <w:rsid w:val="00E25ACF"/>
    <w:rsid w:val="00E25CE7"/>
    <w:rsid w:val="00E26A08"/>
    <w:rsid w:val="00E27039"/>
    <w:rsid w:val="00E27685"/>
    <w:rsid w:val="00E27A0E"/>
    <w:rsid w:val="00E31611"/>
    <w:rsid w:val="00E3309C"/>
    <w:rsid w:val="00E330B6"/>
    <w:rsid w:val="00E34C17"/>
    <w:rsid w:val="00E35443"/>
    <w:rsid w:val="00E36261"/>
    <w:rsid w:val="00E36AE5"/>
    <w:rsid w:val="00E3759A"/>
    <w:rsid w:val="00E3767D"/>
    <w:rsid w:val="00E376A7"/>
    <w:rsid w:val="00E41141"/>
    <w:rsid w:val="00E42097"/>
    <w:rsid w:val="00E44134"/>
    <w:rsid w:val="00E446BE"/>
    <w:rsid w:val="00E44910"/>
    <w:rsid w:val="00E45B01"/>
    <w:rsid w:val="00E5001F"/>
    <w:rsid w:val="00E50522"/>
    <w:rsid w:val="00E515EF"/>
    <w:rsid w:val="00E52818"/>
    <w:rsid w:val="00E52F1B"/>
    <w:rsid w:val="00E53FEC"/>
    <w:rsid w:val="00E547A4"/>
    <w:rsid w:val="00E54B7A"/>
    <w:rsid w:val="00E552C5"/>
    <w:rsid w:val="00E55487"/>
    <w:rsid w:val="00E5553C"/>
    <w:rsid w:val="00E55745"/>
    <w:rsid w:val="00E55822"/>
    <w:rsid w:val="00E55988"/>
    <w:rsid w:val="00E55C93"/>
    <w:rsid w:val="00E569EA"/>
    <w:rsid w:val="00E56D3C"/>
    <w:rsid w:val="00E57C8E"/>
    <w:rsid w:val="00E604C8"/>
    <w:rsid w:val="00E60C66"/>
    <w:rsid w:val="00E60D5A"/>
    <w:rsid w:val="00E60F5A"/>
    <w:rsid w:val="00E61C0B"/>
    <w:rsid w:val="00E62110"/>
    <w:rsid w:val="00E630FB"/>
    <w:rsid w:val="00E63844"/>
    <w:rsid w:val="00E63F33"/>
    <w:rsid w:val="00E65508"/>
    <w:rsid w:val="00E67568"/>
    <w:rsid w:val="00E71331"/>
    <w:rsid w:val="00E73270"/>
    <w:rsid w:val="00E73983"/>
    <w:rsid w:val="00E741F0"/>
    <w:rsid w:val="00E747A0"/>
    <w:rsid w:val="00E74A9B"/>
    <w:rsid w:val="00E75893"/>
    <w:rsid w:val="00E75A35"/>
    <w:rsid w:val="00E764C7"/>
    <w:rsid w:val="00E7781F"/>
    <w:rsid w:val="00E77EB1"/>
    <w:rsid w:val="00E805F1"/>
    <w:rsid w:val="00E80741"/>
    <w:rsid w:val="00E8102F"/>
    <w:rsid w:val="00E8134F"/>
    <w:rsid w:val="00E8317B"/>
    <w:rsid w:val="00E834C4"/>
    <w:rsid w:val="00E83971"/>
    <w:rsid w:val="00E839D9"/>
    <w:rsid w:val="00E83C73"/>
    <w:rsid w:val="00E84120"/>
    <w:rsid w:val="00E8416B"/>
    <w:rsid w:val="00E84267"/>
    <w:rsid w:val="00E852B6"/>
    <w:rsid w:val="00E857D6"/>
    <w:rsid w:val="00E8651F"/>
    <w:rsid w:val="00E86759"/>
    <w:rsid w:val="00E86832"/>
    <w:rsid w:val="00E87276"/>
    <w:rsid w:val="00E8740D"/>
    <w:rsid w:val="00E87B6D"/>
    <w:rsid w:val="00E91A84"/>
    <w:rsid w:val="00E94820"/>
    <w:rsid w:val="00E95065"/>
    <w:rsid w:val="00E96ADB"/>
    <w:rsid w:val="00E96BD2"/>
    <w:rsid w:val="00EA16E5"/>
    <w:rsid w:val="00EA2741"/>
    <w:rsid w:val="00EA2ADE"/>
    <w:rsid w:val="00EA2EFF"/>
    <w:rsid w:val="00EA313B"/>
    <w:rsid w:val="00EA3CCD"/>
    <w:rsid w:val="00EA42AB"/>
    <w:rsid w:val="00EA46CE"/>
    <w:rsid w:val="00EA4E80"/>
    <w:rsid w:val="00EA60CA"/>
    <w:rsid w:val="00EA6636"/>
    <w:rsid w:val="00EA7AEA"/>
    <w:rsid w:val="00EB1476"/>
    <w:rsid w:val="00EB1C6B"/>
    <w:rsid w:val="00EB33EE"/>
    <w:rsid w:val="00EB3A0B"/>
    <w:rsid w:val="00EB42E6"/>
    <w:rsid w:val="00EB4391"/>
    <w:rsid w:val="00EB563D"/>
    <w:rsid w:val="00EB5BF8"/>
    <w:rsid w:val="00EB6169"/>
    <w:rsid w:val="00EB6C12"/>
    <w:rsid w:val="00EC2551"/>
    <w:rsid w:val="00EC2B61"/>
    <w:rsid w:val="00EC2E7A"/>
    <w:rsid w:val="00EC4FB4"/>
    <w:rsid w:val="00EC534B"/>
    <w:rsid w:val="00EC59E4"/>
    <w:rsid w:val="00EC601E"/>
    <w:rsid w:val="00EC705E"/>
    <w:rsid w:val="00EC78A6"/>
    <w:rsid w:val="00EC7B3C"/>
    <w:rsid w:val="00EC7FAD"/>
    <w:rsid w:val="00ED03B2"/>
    <w:rsid w:val="00ED085E"/>
    <w:rsid w:val="00ED235F"/>
    <w:rsid w:val="00ED2988"/>
    <w:rsid w:val="00ED2CA4"/>
    <w:rsid w:val="00ED2EAD"/>
    <w:rsid w:val="00ED31A3"/>
    <w:rsid w:val="00ED3754"/>
    <w:rsid w:val="00ED3ADB"/>
    <w:rsid w:val="00ED3D3D"/>
    <w:rsid w:val="00ED47BF"/>
    <w:rsid w:val="00ED4D8B"/>
    <w:rsid w:val="00ED5617"/>
    <w:rsid w:val="00ED6033"/>
    <w:rsid w:val="00ED6DAF"/>
    <w:rsid w:val="00ED72BF"/>
    <w:rsid w:val="00ED7D11"/>
    <w:rsid w:val="00EE168C"/>
    <w:rsid w:val="00EE1E00"/>
    <w:rsid w:val="00EE7AC3"/>
    <w:rsid w:val="00EF0D59"/>
    <w:rsid w:val="00EF0F8D"/>
    <w:rsid w:val="00EF182D"/>
    <w:rsid w:val="00EF2177"/>
    <w:rsid w:val="00EF239F"/>
    <w:rsid w:val="00EF2DEC"/>
    <w:rsid w:val="00EF324B"/>
    <w:rsid w:val="00EF397D"/>
    <w:rsid w:val="00EF5E0D"/>
    <w:rsid w:val="00EF623C"/>
    <w:rsid w:val="00EF76F6"/>
    <w:rsid w:val="00F000D0"/>
    <w:rsid w:val="00F005A6"/>
    <w:rsid w:val="00F018D8"/>
    <w:rsid w:val="00F020DC"/>
    <w:rsid w:val="00F0233A"/>
    <w:rsid w:val="00F027C1"/>
    <w:rsid w:val="00F02F85"/>
    <w:rsid w:val="00F033D2"/>
    <w:rsid w:val="00F038FD"/>
    <w:rsid w:val="00F0416A"/>
    <w:rsid w:val="00F047BF"/>
    <w:rsid w:val="00F04ADC"/>
    <w:rsid w:val="00F05E81"/>
    <w:rsid w:val="00F061A0"/>
    <w:rsid w:val="00F079E6"/>
    <w:rsid w:val="00F07C92"/>
    <w:rsid w:val="00F10A6D"/>
    <w:rsid w:val="00F10F22"/>
    <w:rsid w:val="00F12EC3"/>
    <w:rsid w:val="00F1321C"/>
    <w:rsid w:val="00F136C9"/>
    <w:rsid w:val="00F13A0F"/>
    <w:rsid w:val="00F14503"/>
    <w:rsid w:val="00F14769"/>
    <w:rsid w:val="00F16C32"/>
    <w:rsid w:val="00F17967"/>
    <w:rsid w:val="00F22B45"/>
    <w:rsid w:val="00F23D48"/>
    <w:rsid w:val="00F243D9"/>
    <w:rsid w:val="00F24951"/>
    <w:rsid w:val="00F24B68"/>
    <w:rsid w:val="00F25342"/>
    <w:rsid w:val="00F258F8"/>
    <w:rsid w:val="00F25A41"/>
    <w:rsid w:val="00F30998"/>
    <w:rsid w:val="00F315BA"/>
    <w:rsid w:val="00F319DD"/>
    <w:rsid w:val="00F31BD1"/>
    <w:rsid w:val="00F31F76"/>
    <w:rsid w:val="00F32AA4"/>
    <w:rsid w:val="00F32BEF"/>
    <w:rsid w:val="00F33E76"/>
    <w:rsid w:val="00F340AF"/>
    <w:rsid w:val="00F34831"/>
    <w:rsid w:val="00F35A92"/>
    <w:rsid w:val="00F42678"/>
    <w:rsid w:val="00F44A97"/>
    <w:rsid w:val="00F455AD"/>
    <w:rsid w:val="00F46BE5"/>
    <w:rsid w:val="00F501CB"/>
    <w:rsid w:val="00F50C2D"/>
    <w:rsid w:val="00F51B97"/>
    <w:rsid w:val="00F51EF7"/>
    <w:rsid w:val="00F52BF6"/>
    <w:rsid w:val="00F552D3"/>
    <w:rsid w:val="00F553BB"/>
    <w:rsid w:val="00F608FD"/>
    <w:rsid w:val="00F6115D"/>
    <w:rsid w:val="00F62B12"/>
    <w:rsid w:val="00F62E2D"/>
    <w:rsid w:val="00F6301B"/>
    <w:rsid w:val="00F63B74"/>
    <w:rsid w:val="00F63E63"/>
    <w:rsid w:val="00F63F80"/>
    <w:rsid w:val="00F6499C"/>
    <w:rsid w:val="00F66363"/>
    <w:rsid w:val="00F672A7"/>
    <w:rsid w:val="00F67754"/>
    <w:rsid w:val="00F700F9"/>
    <w:rsid w:val="00F70132"/>
    <w:rsid w:val="00F70339"/>
    <w:rsid w:val="00F70968"/>
    <w:rsid w:val="00F710F7"/>
    <w:rsid w:val="00F71544"/>
    <w:rsid w:val="00F71C31"/>
    <w:rsid w:val="00F71CB2"/>
    <w:rsid w:val="00F71E88"/>
    <w:rsid w:val="00F72763"/>
    <w:rsid w:val="00F72897"/>
    <w:rsid w:val="00F730C6"/>
    <w:rsid w:val="00F733D8"/>
    <w:rsid w:val="00F73F1C"/>
    <w:rsid w:val="00F74A44"/>
    <w:rsid w:val="00F758CF"/>
    <w:rsid w:val="00F816FD"/>
    <w:rsid w:val="00F81AF2"/>
    <w:rsid w:val="00F84290"/>
    <w:rsid w:val="00F85430"/>
    <w:rsid w:val="00F85503"/>
    <w:rsid w:val="00F858EB"/>
    <w:rsid w:val="00F863E5"/>
    <w:rsid w:val="00F90A0C"/>
    <w:rsid w:val="00F91600"/>
    <w:rsid w:val="00F91EA0"/>
    <w:rsid w:val="00F9210A"/>
    <w:rsid w:val="00F921FF"/>
    <w:rsid w:val="00F93DF2"/>
    <w:rsid w:val="00F943EA"/>
    <w:rsid w:val="00FA0125"/>
    <w:rsid w:val="00FA3326"/>
    <w:rsid w:val="00FA48BD"/>
    <w:rsid w:val="00FA4E36"/>
    <w:rsid w:val="00FA5BD0"/>
    <w:rsid w:val="00FA6B1D"/>
    <w:rsid w:val="00FB03CB"/>
    <w:rsid w:val="00FB1AC6"/>
    <w:rsid w:val="00FB1D33"/>
    <w:rsid w:val="00FB3742"/>
    <w:rsid w:val="00FB4B14"/>
    <w:rsid w:val="00FB4C5B"/>
    <w:rsid w:val="00FB5457"/>
    <w:rsid w:val="00FB6229"/>
    <w:rsid w:val="00FB77EB"/>
    <w:rsid w:val="00FC1001"/>
    <w:rsid w:val="00FC1C3F"/>
    <w:rsid w:val="00FC2254"/>
    <w:rsid w:val="00FC2350"/>
    <w:rsid w:val="00FC2361"/>
    <w:rsid w:val="00FC2F03"/>
    <w:rsid w:val="00FC3B6C"/>
    <w:rsid w:val="00FC535D"/>
    <w:rsid w:val="00FC55B5"/>
    <w:rsid w:val="00FC5983"/>
    <w:rsid w:val="00FC59EA"/>
    <w:rsid w:val="00FC5F1F"/>
    <w:rsid w:val="00FC6317"/>
    <w:rsid w:val="00FC7490"/>
    <w:rsid w:val="00FC7A53"/>
    <w:rsid w:val="00FC7FD5"/>
    <w:rsid w:val="00FD09B6"/>
    <w:rsid w:val="00FD0F48"/>
    <w:rsid w:val="00FD200E"/>
    <w:rsid w:val="00FD36B6"/>
    <w:rsid w:val="00FD3EAC"/>
    <w:rsid w:val="00FD4199"/>
    <w:rsid w:val="00FD4CAC"/>
    <w:rsid w:val="00FD6463"/>
    <w:rsid w:val="00FD6903"/>
    <w:rsid w:val="00FD765F"/>
    <w:rsid w:val="00FE03BB"/>
    <w:rsid w:val="00FE06A6"/>
    <w:rsid w:val="00FE2EB1"/>
    <w:rsid w:val="00FE33C7"/>
    <w:rsid w:val="00FE4846"/>
    <w:rsid w:val="00FE5A59"/>
    <w:rsid w:val="00FE6B2F"/>
    <w:rsid w:val="00FF21BB"/>
    <w:rsid w:val="00FF3146"/>
    <w:rsid w:val="00FF3C26"/>
    <w:rsid w:val="00FF5A5A"/>
    <w:rsid w:val="00FF69B6"/>
    <w:rsid w:val="00FF74A6"/>
    <w:rsid w:val="00FF7D00"/>
    <w:rsid w:val="011D1D71"/>
    <w:rsid w:val="012339ED"/>
    <w:rsid w:val="02FB57F1"/>
    <w:rsid w:val="08257D6D"/>
    <w:rsid w:val="094139BD"/>
    <w:rsid w:val="0CAD0FDF"/>
    <w:rsid w:val="0D277D7D"/>
    <w:rsid w:val="0D7865A5"/>
    <w:rsid w:val="1428048C"/>
    <w:rsid w:val="181C2A9C"/>
    <w:rsid w:val="19A301B3"/>
    <w:rsid w:val="1C7F1F58"/>
    <w:rsid w:val="243313F3"/>
    <w:rsid w:val="24335B6F"/>
    <w:rsid w:val="26754E25"/>
    <w:rsid w:val="301E7DFF"/>
    <w:rsid w:val="3EC36317"/>
    <w:rsid w:val="416318D6"/>
    <w:rsid w:val="488E2AF0"/>
    <w:rsid w:val="4F211862"/>
    <w:rsid w:val="5C464AF3"/>
    <w:rsid w:val="5D99669E"/>
    <w:rsid w:val="60495F87"/>
    <w:rsid w:val="627E0125"/>
    <w:rsid w:val="6A426762"/>
    <w:rsid w:val="6BD623FB"/>
    <w:rsid w:val="6C321490"/>
    <w:rsid w:val="6D9A775D"/>
    <w:rsid w:val="709E2354"/>
    <w:rsid w:val="7105777A"/>
    <w:rsid w:val="74547E66"/>
    <w:rsid w:val="7A375E7C"/>
    <w:rsid w:val="7A8F7CA1"/>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Arial" w:hAnsi="Arial" w:eastAsia="宋体" w:cstheme="minorBidi"/>
      <w:kern w:val="2"/>
      <w:sz w:val="24"/>
      <w:szCs w:val="22"/>
      <w:lang w:val="en-US" w:eastAsia="zh-CN" w:bidi="ar-SA"/>
    </w:rPr>
  </w:style>
  <w:style w:type="paragraph" w:styleId="2">
    <w:name w:val="heading 1"/>
    <w:basedOn w:val="1"/>
    <w:next w:val="1"/>
    <w:link w:val="31"/>
    <w:qFormat/>
    <w:uiPriority w:val="0"/>
    <w:pPr>
      <w:keepNext/>
      <w:widowControl/>
      <w:numPr>
        <w:ilvl w:val="0"/>
        <w:numId w:val="1"/>
      </w:numPr>
      <w:spacing w:before="163" w:beforeLines="50" w:after="163" w:afterLines="50"/>
      <w:ind w:left="0" w:firstLine="0" w:firstLineChars="0"/>
      <w:outlineLvl w:val="0"/>
    </w:pPr>
    <w:rPr>
      <w:rFonts w:eastAsia="黑体" w:asciiTheme="minorEastAsia" w:hAnsiTheme="minorEastAsia"/>
      <w:b/>
      <w:bCs/>
      <w:snapToGrid w:val="0"/>
      <w:kern w:val="44"/>
      <w:sz w:val="32"/>
      <w:szCs w:val="24"/>
    </w:rPr>
  </w:style>
  <w:style w:type="paragraph" w:styleId="3">
    <w:name w:val="heading 2"/>
    <w:basedOn w:val="1"/>
    <w:next w:val="1"/>
    <w:link w:val="33"/>
    <w:unhideWhenUsed/>
    <w:qFormat/>
    <w:uiPriority w:val="9"/>
    <w:pPr>
      <w:keepNext/>
      <w:keepLines/>
      <w:numPr>
        <w:ilvl w:val="1"/>
        <w:numId w:val="2"/>
      </w:numPr>
      <w:spacing w:before="50" w:beforeLines="50" w:after="50" w:afterLines="50"/>
      <w:ind w:left="0" w:firstLine="0" w:firstLineChars="0"/>
      <w:outlineLvl w:val="1"/>
    </w:pPr>
    <w:rPr>
      <w:rFonts w:eastAsia="黑体" w:asciiTheme="minorEastAsia" w:hAnsiTheme="minorEastAsia" w:cstheme="majorBidi"/>
      <w:b/>
      <w:bCs/>
      <w:sz w:val="30"/>
      <w:szCs w:val="24"/>
    </w:rPr>
  </w:style>
  <w:style w:type="paragraph" w:styleId="4">
    <w:name w:val="heading 3"/>
    <w:basedOn w:val="1"/>
    <w:next w:val="1"/>
    <w:link w:val="32"/>
    <w:unhideWhenUsed/>
    <w:qFormat/>
    <w:uiPriority w:val="0"/>
    <w:pPr>
      <w:keepNext/>
      <w:keepLines/>
      <w:numPr>
        <w:ilvl w:val="2"/>
        <w:numId w:val="3"/>
      </w:numPr>
      <w:tabs>
        <w:tab w:val="left" w:pos="567"/>
      </w:tabs>
      <w:spacing w:before="163" w:beforeLines="50" w:after="163" w:afterLines="50"/>
      <w:ind w:left="0" w:firstLine="562"/>
      <w:outlineLvl w:val="2"/>
    </w:pPr>
    <w:rPr>
      <w:rFonts w:asciiTheme="minorEastAsia" w:hAnsiTheme="minorEastAsia"/>
      <w:b/>
      <w:bCs/>
      <w:sz w:val="28"/>
      <w:szCs w:val="24"/>
    </w:rPr>
  </w:style>
  <w:style w:type="paragraph" w:styleId="5">
    <w:name w:val="heading 4"/>
    <w:basedOn w:val="1"/>
    <w:next w:val="1"/>
    <w:link w:val="34"/>
    <w:unhideWhenUsed/>
    <w:qFormat/>
    <w:uiPriority w:val="0"/>
    <w:pPr>
      <w:keepNext/>
      <w:keepLines/>
      <w:numPr>
        <w:ilvl w:val="3"/>
        <w:numId w:val="4"/>
      </w:numPr>
      <w:spacing w:before="163" w:beforeLines="50" w:after="163" w:afterLines="50"/>
      <w:ind w:firstLine="482"/>
      <w:outlineLvl w:val="3"/>
    </w:pPr>
    <w:rPr>
      <w:rFonts w:eastAsia="黑体" w:asciiTheme="majorHAnsi" w:hAnsiTheme="majorHAnsi" w:cstheme="majorBidi"/>
      <w:b/>
      <w:bCs/>
      <w:snapToGrid w:val="0"/>
      <w:kern w:val="0"/>
      <w:szCs w:val="28"/>
    </w:rPr>
  </w:style>
  <w:style w:type="paragraph" w:styleId="6">
    <w:name w:val="heading 5"/>
    <w:basedOn w:val="1"/>
    <w:next w:val="1"/>
    <w:link w:val="54"/>
    <w:qFormat/>
    <w:uiPriority w:val="0"/>
    <w:pPr>
      <w:keepNext/>
      <w:keepLines/>
      <w:widowControl/>
      <w:spacing w:before="50" w:beforeLines="50" w:after="50" w:afterLines="50" w:line="400" w:lineRule="exact"/>
      <w:ind w:left="284" w:hanging="284" w:firstLineChars="0"/>
      <w:outlineLvl w:val="4"/>
    </w:pPr>
    <w:rPr>
      <w:rFonts w:eastAsia="黑体" w:cs="Times New Roman"/>
      <w:b/>
      <w:szCs w:val="20"/>
    </w:rPr>
  </w:style>
  <w:style w:type="paragraph" w:styleId="7">
    <w:name w:val="heading 6"/>
    <w:basedOn w:val="1"/>
    <w:next w:val="1"/>
    <w:link w:val="55"/>
    <w:qFormat/>
    <w:uiPriority w:val="0"/>
    <w:pPr>
      <w:keepNext/>
      <w:keepLines/>
      <w:widowControl/>
      <w:tabs>
        <w:tab w:val="left" w:pos="1418"/>
      </w:tabs>
      <w:spacing w:before="240" w:after="64" w:line="317" w:lineRule="auto"/>
      <w:ind w:right="240" w:rightChars="100" w:firstLine="0" w:firstLineChars="0"/>
      <w:outlineLvl w:val="5"/>
    </w:pPr>
    <w:rPr>
      <w:rFonts w:eastAsia="黑体" w:cs="Arial"/>
      <w:b/>
      <w:szCs w:val="20"/>
    </w:rPr>
  </w:style>
  <w:style w:type="paragraph" w:styleId="8">
    <w:name w:val="heading 7"/>
    <w:basedOn w:val="1"/>
    <w:next w:val="1"/>
    <w:link w:val="56"/>
    <w:qFormat/>
    <w:uiPriority w:val="0"/>
    <w:pPr>
      <w:keepNext/>
      <w:keepLines/>
      <w:widowControl/>
      <w:tabs>
        <w:tab w:val="left" w:pos="1560"/>
      </w:tabs>
      <w:spacing w:before="240" w:after="64" w:line="317" w:lineRule="auto"/>
      <w:ind w:firstLine="0" w:firstLineChars="0"/>
      <w:outlineLvl w:val="6"/>
    </w:pPr>
    <w:rPr>
      <w:rFonts w:hAnsi="Times New Roman" w:eastAsia="黑体" w:cs="Times New Roman"/>
      <w:b/>
      <w:szCs w:val="20"/>
    </w:rPr>
  </w:style>
  <w:style w:type="paragraph" w:styleId="9">
    <w:name w:val="heading 8"/>
    <w:basedOn w:val="1"/>
    <w:next w:val="1"/>
    <w:link w:val="57"/>
    <w:qFormat/>
    <w:uiPriority w:val="0"/>
    <w:pPr>
      <w:keepNext/>
      <w:keepLines/>
      <w:widowControl/>
      <w:spacing w:before="240" w:after="64" w:line="317" w:lineRule="auto"/>
      <w:ind w:left="1440" w:hanging="1440" w:firstLineChars="0"/>
      <w:outlineLvl w:val="7"/>
    </w:pPr>
    <w:rPr>
      <w:rFonts w:ascii="Cambria" w:hAnsi="Cambria" w:cs="Times New Roman"/>
      <w:szCs w:val="20"/>
    </w:rPr>
  </w:style>
  <w:style w:type="paragraph" w:styleId="10">
    <w:name w:val="heading 9"/>
    <w:basedOn w:val="1"/>
    <w:next w:val="1"/>
    <w:link w:val="58"/>
    <w:qFormat/>
    <w:uiPriority w:val="0"/>
    <w:pPr>
      <w:keepNext/>
      <w:keepLines/>
      <w:widowControl/>
      <w:spacing w:before="240" w:after="64" w:line="317" w:lineRule="auto"/>
      <w:ind w:left="1584" w:hanging="1584" w:firstLineChars="0"/>
      <w:outlineLvl w:val="8"/>
    </w:pPr>
    <w:rPr>
      <w:rFonts w:ascii="Cambria" w:hAnsi="Cambria" w:cs="Times New Roman"/>
      <w:sz w:val="21"/>
      <w:szCs w:val="20"/>
    </w:rPr>
  </w:style>
  <w:style w:type="character" w:default="1" w:styleId="27">
    <w:name w:val="Default Paragraph Font"/>
    <w:unhideWhenUsed/>
    <w:uiPriority w:val="1"/>
  </w:style>
  <w:style w:type="table" w:default="1" w:styleId="29">
    <w:name w:val="Normal Table"/>
    <w:unhideWhenUsed/>
    <w:uiPriority w:val="99"/>
    <w:tblPr>
      <w:tblLayout w:type="fixed"/>
      <w:tblCellMar>
        <w:top w:w="0" w:type="dxa"/>
        <w:left w:w="108" w:type="dxa"/>
        <w:bottom w:w="0" w:type="dxa"/>
        <w:right w:w="108" w:type="dxa"/>
      </w:tblCellMar>
    </w:tblPr>
  </w:style>
  <w:style w:type="paragraph" w:styleId="11">
    <w:name w:val="annotation subject"/>
    <w:basedOn w:val="12"/>
    <w:next w:val="12"/>
    <w:link w:val="74"/>
    <w:unhideWhenUsed/>
    <w:qFormat/>
    <w:uiPriority w:val="99"/>
    <w:pPr>
      <w:jc w:val="left"/>
    </w:pPr>
    <w:rPr>
      <w:b/>
      <w:bCs/>
    </w:rPr>
  </w:style>
  <w:style w:type="paragraph" w:styleId="12">
    <w:name w:val="annotation text"/>
    <w:basedOn w:val="1"/>
    <w:link w:val="62"/>
    <w:unhideWhenUsed/>
    <w:qFormat/>
    <w:uiPriority w:val="99"/>
  </w:style>
  <w:style w:type="paragraph" w:styleId="13">
    <w:name w:val="toc 7"/>
    <w:basedOn w:val="1"/>
    <w:next w:val="1"/>
    <w:unhideWhenUsed/>
    <w:qFormat/>
    <w:uiPriority w:val="39"/>
    <w:pPr>
      <w:ind w:left="1440"/>
    </w:pPr>
    <w:rPr>
      <w:rFonts w:cstheme="minorHAnsi"/>
      <w:sz w:val="18"/>
      <w:szCs w:val="18"/>
    </w:rPr>
  </w:style>
  <w:style w:type="paragraph" w:styleId="14">
    <w:name w:val="caption"/>
    <w:basedOn w:val="1"/>
    <w:next w:val="1"/>
    <w:qFormat/>
    <w:uiPriority w:val="35"/>
    <w:pPr>
      <w:widowControl/>
      <w:spacing w:line="400" w:lineRule="exact"/>
      <w:ind w:firstLine="0" w:firstLineChars="0"/>
    </w:pPr>
    <w:rPr>
      <w:rFonts w:eastAsia="黑体" w:cs="Times New Roman"/>
      <w:sz w:val="20"/>
      <w:szCs w:val="20"/>
    </w:rPr>
  </w:style>
  <w:style w:type="paragraph" w:styleId="15">
    <w:name w:val="toc 5"/>
    <w:basedOn w:val="1"/>
    <w:next w:val="1"/>
    <w:unhideWhenUsed/>
    <w:qFormat/>
    <w:uiPriority w:val="39"/>
    <w:pPr>
      <w:ind w:left="960"/>
    </w:pPr>
    <w:rPr>
      <w:rFonts w:cstheme="minorHAnsi"/>
      <w:sz w:val="18"/>
      <w:szCs w:val="18"/>
    </w:rPr>
  </w:style>
  <w:style w:type="paragraph" w:styleId="16">
    <w:name w:val="toc 3"/>
    <w:basedOn w:val="1"/>
    <w:next w:val="1"/>
    <w:unhideWhenUsed/>
    <w:qFormat/>
    <w:uiPriority w:val="39"/>
    <w:pPr>
      <w:ind w:left="250" w:leftChars="250" w:firstLine="0" w:firstLineChars="0"/>
    </w:pPr>
    <w:rPr>
      <w:rFonts w:cstheme="minorHAnsi"/>
      <w:iCs/>
      <w:szCs w:val="20"/>
    </w:rPr>
  </w:style>
  <w:style w:type="paragraph" w:styleId="17">
    <w:name w:val="toc 8"/>
    <w:basedOn w:val="1"/>
    <w:next w:val="1"/>
    <w:unhideWhenUsed/>
    <w:qFormat/>
    <w:uiPriority w:val="39"/>
    <w:pPr>
      <w:ind w:left="1680"/>
    </w:pPr>
    <w:rPr>
      <w:rFonts w:cstheme="minorHAnsi"/>
      <w:sz w:val="18"/>
      <w:szCs w:val="18"/>
    </w:rPr>
  </w:style>
  <w:style w:type="paragraph" w:styleId="18">
    <w:name w:val="Balloon Text"/>
    <w:basedOn w:val="1"/>
    <w:link w:val="75"/>
    <w:unhideWhenUsed/>
    <w:qFormat/>
    <w:uiPriority w:val="99"/>
    <w:pPr>
      <w:spacing w:line="240" w:lineRule="auto"/>
    </w:pPr>
    <w:rPr>
      <w:sz w:val="18"/>
      <w:szCs w:val="18"/>
    </w:rPr>
  </w:style>
  <w:style w:type="paragraph" w:styleId="19">
    <w:name w:val="footer"/>
    <w:basedOn w:val="1"/>
    <w:link w:val="53"/>
    <w:unhideWhenUsed/>
    <w:qFormat/>
    <w:uiPriority w:val="99"/>
    <w:pPr>
      <w:tabs>
        <w:tab w:val="center" w:pos="4153"/>
        <w:tab w:val="right" w:pos="8306"/>
      </w:tabs>
      <w:snapToGrid w:val="0"/>
      <w:spacing w:line="240" w:lineRule="auto"/>
    </w:pPr>
    <w:rPr>
      <w:sz w:val="18"/>
      <w:szCs w:val="18"/>
    </w:rPr>
  </w:style>
  <w:style w:type="paragraph" w:styleId="20">
    <w:name w:val="header"/>
    <w:basedOn w:val="1"/>
    <w:link w:val="52"/>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21">
    <w:name w:val="toc 1"/>
    <w:basedOn w:val="1"/>
    <w:next w:val="1"/>
    <w:unhideWhenUsed/>
    <w:qFormat/>
    <w:uiPriority w:val="39"/>
    <w:pPr>
      <w:ind w:firstLine="0" w:firstLineChars="0"/>
    </w:pPr>
    <w:rPr>
      <w:rFonts w:cstheme="majorBidi"/>
      <w:b/>
      <w:bCs/>
      <w:caps/>
      <w:snapToGrid w:val="0"/>
      <w:kern w:val="0"/>
      <w:szCs w:val="28"/>
    </w:rPr>
  </w:style>
  <w:style w:type="paragraph" w:styleId="22">
    <w:name w:val="toc 4"/>
    <w:basedOn w:val="1"/>
    <w:next w:val="1"/>
    <w:unhideWhenUsed/>
    <w:qFormat/>
    <w:uiPriority w:val="39"/>
    <w:pPr>
      <w:ind w:left="500" w:leftChars="500" w:firstLine="0" w:firstLineChars="0"/>
    </w:pPr>
    <w:rPr>
      <w:rFonts w:cstheme="minorHAnsi"/>
      <w:szCs w:val="18"/>
    </w:rPr>
  </w:style>
  <w:style w:type="paragraph" w:styleId="23">
    <w:name w:val="toc 6"/>
    <w:basedOn w:val="1"/>
    <w:next w:val="1"/>
    <w:unhideWhenUsed/>
    <w:qFormat/>
    <w:uiPriority w:val="39"/>
    <w:pPr>
      <w:ind w:left="1200"/>
    </w:pPr>
    <w:rPr>
      <w:rFonts w:cstheme="minorHAnsi"/>
      <w:sz w:val="18"/>
      <w:szCs w:val="18"/>
    </w:rPr>
  </w:style>
  <w:style w:type="paragraph" w:styleId="24">
    <w:name w:val="toc 2"/>
    <w:basedOn w:val="1"/>
    <w:next w:val="1"/>
    <w:unhideWhenUsed/>
    <w:qFormat/>
    <w:uiPriority w:val="39"/>
    <w:pPr>
      <w:ind w:left="100" w:leftChars="100" w:firstLine="0" w:firstLineChars="0"/>
    </w:pPr>
    <w:rPr>
      <w:rFonts w:cstheme="minorHAnsi"/>
      <w:smallCaps/>
      <w:szCs w:val="20"/>
    </w:rPr>
  </w:style>
  <w:style w:type="paragraph" w:styleId="25">
    <w:name w:val="toc 9"/>
    <w:basedOn w:val="1"/>
    <w:next w:val="1"/>
    <w:unhideWhenUsed/>
    <w:qFormat/>
    <w:uiPriority w:val="39"/>
    <w:pPr>
      <w:ind w:left="1920"/>
    </w:pPr>
    <w:rPr>
      <w:rFonts w:cstheme="minorHAnsi"/>
      <w:sz w:val="18"/>
      <w:szCs w:val="18"/>
    </w:rPr>
  </w:style>
  <w:style w:type="paragraph" w:styleId="26">
    <w:name w:val="Normal (Web)"/>
    <w:basedOn w:val="1"/>
    <w:unhideWhenUsed/>
    <w:qFormat/>
    <w:uiPriority w:val="99"/>
    <w:pPr>
      <w:widowControl/>
      <w:spacing w:before="100" w:beforeAutospacing="1" w:after="100" w:afterAutospacing="1" w:line="240" w:lineRule="auto"/>
      <w:ind w:firstLine="0" w:firstLineChars="0"/>
      <w:jc w:val="left"/>
    </w:pPr>
    <w:rPr>
      <w:rFonts w:ascii="宋体" w:hAnsi="宋体" w:cs="宋体"/>
      <w:kern w:val="0"/>
      <w:szCs w:val="24"/>
    </w:rPr>
  </w:style>
  <w:style w:type="character" w:styleId="28">
    <w:name w:val="annotation reference"/>
    <w:basedOn w:val="27"/>
    <w:unhideWhenUsed/>
    <w:qFormat/>
    <w:uiPriority w:val="99"/>
    <w:rPr>
      <w:sz w:val="21"/>
      <w:szCs w:val="21"/>
    </w:rPr>
  </w:style>
  <w:style w:type="table" w:styleId="30">
    <w:name w:val="Table Grid"/>
    <w:basedOn w:val="2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1">
    <w:name w:val="标题 1 Char"/>
    <w:basedOn w:val="27"/>
    <w:link w:val="2"/>
    <w:qFormat/>
    <w:uiPriority w:val="0"/>
    <w:rPr>
      <w:rFonts w:eastAsia="黑体" w:asciiTheme="minorEastAsia" w:hAnsiTheme="minorEastAsia"/>
      <w:b/>
      <w:bCs/>
      <w:snapToGrid w:val="0"/>
      <w:kern w:val="44"/>
      <w:sz w:val="32"/>
      <w:szCs w:val="24"/>
    </w:rPr>
  </w:style>
  <w:style w:type="character" w:customStyle="1" w:styleId="32">
    <w:name w:val="标题 3 Char"/>
    <w:basedOn w:val="27"/>
    <w:link w:val="4"/>
    <w:qFormat/>
    <w:uiPriority w:val="0"/>
    <w:rPr>
      <w:rFonts w:eastAsia="宋体" w:asciiTheme="minorEastAsia" w:hAnsiTheme="minorEastAsia"/>
      <w:b/>
      <w:bCs/>
      <w:sz w:val="28"/>
      <w:szCs w:val="24"/>
    </w:rPr>
  </w:style>
  <w:style w:type="character" w:customStyle="1" w:styleId="33">
    <w:name w:val="标题 2 Char"/>
    <w:basedOn w:val="27"/>
    <w:link w:val="3"/>
    <w:qFormat/>
    <w:uiPriority w:val="9"/>
    <w:rPr>
      <w:rFonts w:eastAsia="黑体" w:asciiTheme="minorEastAsia" w:hAnsiTheme="minorEastAsia" w:cstheme="majorBidi"/>
      <w:b/>
      <w:bCs/>
      <w:sz w:val="30"/>
      <w:szCs w:val="24"/>
    </w:rPr>
  </w:style>
  <w:style w:type="character" w:customStyle="1" w:styleId="34">
    <w:name w:val="标题 4 Char"/>
    <w:basedOn w:val="27"/>
    <w:link w:val="5"/>
    <w:qFormat/>
    <w:uiPriority w:val="0"/>
    <w:rPr>
      <w:rFonts w:eastAsia="黑体" w:asciiTheme="majorHAnsi" w:hAnsiTheme="majorHAnsi" w:cstheme="majorBidi"/>
      <w:b/>
      <w:bCs/>
      <w:snapToGrid w:val="0"/>
      <w:kern w:val="0"/>
      <w:sz w:val="24"/>
      <w:szCs w:val="28"/>
    </w:rPr>
  </w:style>
  <w:style w:type="paragraph" w:customStyle="1" w:styleId="35">
    <w:name w:val="一级标题"/>
    <w:basedOn w:val="2"/>
    <w:link w:val="40"/>
    <w:qFormat/>
    <w:uiPriority w:val="0"/>
    <w:pPr>
      <w:numPr>
        <w:numId w:val="5"/>
      </w:numPr>
      <w:spacing w:before="100" w:beforeLines="100" w:after="100" w:afterLines="100"/>
    </w:pPr>
    <w:rPr>
      <w:rFonts w:ascii="黑体" w:hAnsi="宋体" w:cs="Times New Roman"/>
      <w:bCs w:val="0"/>
      <w:szCs w:val="32"/>
    </w:rPr>
  </w:style>
  <w:style w:type="character" w:customStyle="1" w:styleId="36">
    <w:name w:val="一级标题 Char"/>
    <w:basedOn w:val="27"/>
    <w:qFormat/>
    <w:uiPriority w:val="0"/>
    <w:rPr>
      <w:rFonts w:ascii="黑体" w:hAnsi="黑体" w:eastAsia="宋体"/>
      <w:b/>
      <w:sz w:val="32"/>
      <w:szCs w:val="32"/>
    </w:rPr>
  </w:style>
  <w:style w:type="paragraph" w:customStyle="1" w:styleId="37">
    <w:name w:val="列出段落1"/>
    <w:basedOn w:val="1"/>
    <w:qFormat/>
    <w:uiPriority w:val="34"/>
    <w:pPr>
      <w:ind w:firstLine="420"/>
    </w:pPr>
  </w:style>
  <w:style w:type="paragraph" w:customStyle="1" w:styleId="38">
    <w:name w:val="二级标题"/>
    <w:basedOn w:val="35"/>
    <w:link w:val="41"/>
    <w:qFormat/>
    <w:uiPriority w:val="0"/>
    <w:pPr>
      <w:numPr>
        <w:ilvl w:val="1"/>
      </w:numPr>
      <w:tabs>
        <w:tab w:val="left" w:pos="567"/>
      </w:tabs>
      <w:spacing w:before="50" w:beforeLines="50" w:after="50" w:afterLines="50"/>
      <w:outlineLvl w:val="1"/>
    </w:pPr>
    <w:rPr>
      <w:rFonts w:ascii="Arial" w:hAnsi="Arial"/>
      <w:sz w:val="30"/>
      <w:szCs w:val="30"/>
    </w:rPr>
  </w:style>
  <w:style w:type="character" w:customStyle="1" w:styleId="39">
    <w:name w:val="二级标题 Char"/>
    <w:basedOn w:val="27"/>
    <w:qFormat/>
    <w:uiPriority w:val="0"/>
    <w:rPr>
      <w:rFonts w:eastAsia="宋体" w:asciiTheme="minorEastAsia" w:hAnsiTheme="minorEastAsia"/>
      <w:b/>
      <w:sz w:val="30"/>
      <w:szCs w:val="24"/>
    </w:rPr>
  </w:style>
  <w:style w:type="character" w:customStyle="1" w:styleId="40">
    <w:name w:val="一级标题 Char1"/>
    <w:basedOn w:val="27"/>
    <w:link w:val="35"/>
    <w:qFormat/>
    <w:uiPriority w:val="0"/>
    <w:rPr>
      <w:rFonts w:ascii="黑体" w:hAnsi="宋体" w:eastAsia="黑体" w:cs="Times New Roman"/>
      <w:b/>
      <w:snapToGrid w:val="0"/>
      <w:kern w:val="44"/>
      <w:sz w:val="32"/>
      <w:szCs w:val="32"/>
    </w:rPr>
  </w:style>
  <w:style w:type="character" w:customStyle="1" w:styleId="41">
    <w:name w:val="二级标题 Char1"/>
    <w:basedOn w:val="40"/>
    <w:link w:val="38"/>
    <w:qFormat/>
    <w:uiPriority w:val="0"/>
    <w:rPr>
      <w:rFonts w:ascii="Arial" w:hAnsi="Arial" w:eastAsia="黑体" w:cs="Times New Roman"/>
      <w:snapToGrid w:val="0"/>
      <w:kern w:val="44"/>
      <w:sz w:val="30"/>
      <w:szCs w:val="30"/>
    </w:rPr>
  </w:style>
  <w:style w:type="paragraph" w:customStyle="1" w:styleId="42">
    <w:name w:val="三级标题"/>
    <w:basedOn w:val="38"/>
    <w:link w:val="43"/>
    <w:qFormat/>
    <w:uiPriority w:val="0"/>
    <w:pPr>
      <w:numPr>
        <w:ilvl w:val="2"/>
        <w:numId w:val="4"/>
      </w:numPr>
      <w:ind w:left="0" w:firstLine="0"/>
      <w:outlineLvl w:val="2"/>
    </w:pPr>
    <w:rPr>
      <w:sz w:val="28"/>
      <w:szCs w:val="28"/>
    </w:rPr>
  </w:style>
  <w:style w:type="character" w:customStyle="1" w:styleId="43">
    <w:name w:val="三级标题 Char1"/>
    <w:basedOn w:val="41"/>
    <w:link w:val="42"/>
    <w:qFormat/>
    <w:uiPriority w:val="0"/>
    <w:rPr>
      <w:rFonts w:ascii="Arial" w:hAnsi="Arial" w:eastAsia="黑体" w:cs="Times New Roman"/>
      <w:snapToGrid w:val="0"/>
      <w:kern w:val="44"/>
      <w:sz w:val="28"/>
      <w:szCs w:val="28"/>
    </w:rPr>
  </w:style>
  <w:style w:type="paragraph" w:customStyle="1" w:styleId="44">
    <w:name w:val="标题一"/>
    <w:basedOn w:val="1"/>
    <w:link w:val="45"/>
    <w:qFormat/>
    <w:uiPriority w:val="0"/>
    <w:pPr>
      <w:numPr>
        <w:ilvl w:val="0"/>
        <w:numId w:val="6"/>
      </w:numPr>
      <w:spacing w:before="100" w:beforeLines="100" w:after="100" w:afterLines="100"/>
      <w:ind w:hanging="200" w:hangingChars="200"/>
      <w:outlineLvl w:val="0"/>
    </w:pPr>
    <w:rPr>
      <w:rFonts w:ascii="黑体" w:hAnsi="黑体"/>
      <w:b/>
      <w:sz w:val="32"/>
      <w:szCs w:val="32"/>
    </w:rPr>
  </w:style>
  <w:style w:type="character" w:customStyle="1" w:styleId="45">
    <w:name w:val="标题一 Char"/>
    <w:basedOn w:val="27"/>
    <w:link w:val="44"/>
    <w:qFormat/>
    <w:uiPriority w:val="0"/>
    <w:rPr>
      <w:rFonts w:ascii="黑体" w:hAnsi="黑体" w:eastAsia="宋体"/>
      <w:b/>
      <w:sz w:val="32"/>
      <w:szCs w:val="32"/>
    </w:rPr>
  </w:style>
  <w:style w:type="paragraph" w:customStyle="1" w:styleId="46">
    <w:name w:val="标题二"/>
    <w:basedOn w:val="1"/>
    <w:link w:val="47"/>
    <w:qFormat/>
    <w:uiPriority w:val="0"/>
    <w:pPr>
      <w:spacing w:before="50" w:beforeLines="50" w:after="50" w:afterLines="50"/>
      <w:outlineLvl w:val="1"/>
    </w:pPr>
    <w:rPr>
      <w:rFonts w:ascii="黑体" w:hAnsi="黑体"/>
      <w:b/>
      <w:sz w:val="30"/>
      <w:szCs w:val="30"/>
    </w:rPr>
  </w:style>
  <w:style w:type="character" w:customStyle="1" w:styleId="47">
    <w:name w:val="标题二 Char"/>
    <w:basedOn w:val="27"/>
    <w:link w:val="46"/>
    <w:qFormat/>
    <w:uiPriority w:val="0"/>
    <w:rPr>
      <w:rFonts w:ascii="黑体" w:hAnsi="黑体"/>
      <w:b/>
      <w:sz w:val="30"/>
      <w:szCs w:val="30"/>
    </w:rPr>
  </w:style>
  <w:style w:type="paragraph" w:customStyle="1" w:styleId="48">
    <w:name w:val="无间隔1"/>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49">
    <w:name w:val="明显引用1"/>
    <w:basedOn w:val="1"/>
    <w:next w:val="1"/>
    <w:link w:val="50"/>
    <w:qFormat/>
    <w:uiPriority w:val="30"/>
    <w:pPr>
      <w:pBdr>
        <w:top w:val="single" w:color="5B9BD5" w:themeColor="accent1" w:sz="4" w:space="10"/>
        <w:bottom w:val="single" w:color="5B9BD5" w:themeColor="accent1" w:sz="4" w:space="10"/>
      </w:pBdr>
      <w:spacing w:before="360" w:after="360"/>
      <w:ind w:left="864" w:right="864"/>
      <w:jc w:val="center"/>
    </w:pPr>
    <w:rPr>
      <w:i/>
      <w:iCs/>
      <w:color w:val="5B9BD5" w:themeColor="accent1"/>
      <w14:textFill>
        <w14:solidFill>
          <w14:schemeClr w14:val="accent1"/>
        </w14:solidFill>
      </w14:textFill>
    </w:rPr>
  </w:style>
  <w:style w:type="character" w:customStyle="1" w:styleId="50">
    <w:name w:val="明显引用 Char"/>
    <w:basedOn w:val="27"/>
    <w:link w:val="49"/>
    <w:qFormat/>
    <w:uiPriority w:val="30"/>
    <w:rPr>
      <w:i/>
      <w:iCs/>
      <w:color w:val="5B9BD5" w:themeColor="accent1"/>
      <w:sz w:val="24"/>
      <w14:textFill>
        <w14:solidFill>
          <w14:schemeClr w14:val="accent1"/>
        </w14:solidFill>
      </w14:textFill>
    </w:rPr>
  </w:style>
  <w:style w:type="paragraph" w:customStyle="1" w:styleId="51">
    <w:name w:val="TOC 标题1"/>
    <w:basedOn w:val="2"/>
    <w:next w:val="1"/>
    <w:unhideWhenUsed/>
    <w:qFormat/>
    <w:uiPriority w:val="39"/>
    <w:pPr>
      <w:numPr>
        <w:numId w:val="0"/>
      </w:numPr>
      <w:spacing w:before="240" w:after="0" w:line="259" w:lineRule="auto"/>
      <w:outlineLvl w:val="9"/>
    </w:pPr>
    <w:rPr>
      <w:rFonts w:asciiTheme="majorHAnsi" w:hAnsiTheme="majorHAnsi" w:eastAsiaTheme="majorEastAsia" w:cstheme="majorBidi"/>
      <w:b w:val="0"/>
      <w:bCs w:val="0"/>
      <w:color w:val="2E75B6" w:themeColor="accent1" w:themeShade="BF"/>
      <w:kern w:val="0"/>
      <w:szCs w:val="32"/>
    </w:rPr>
  </w:style>
  <w:style w:type="character" w:customStyle="1" w:styleId="52">
    <w:name w:val="页眉 Char"/>
    <w:basedOn w:val="27"/>
    <w:link w:val="20"/>
    <w:qFormat/>
    <w:uiPriority w:val="99"/>
    <w:rPr>
      <w:sz w:val="18"/>
      <w:szCs w:val="18"/>
    </w:rPr>
  </w:style>
  <w:style w:type="character" w:customStyle="1" w:styleId="53">
    <w:name w:val="页脚 Char"/>
    <w:basedOn w:val="27"/>
    <w:link w:val="19"/>
    <w:qFormat/>
    <w:uiPriority w:val="99"/>
    <w:rPr>
      <w:sz w:val="18"/>
      <w:szCs w:val="18"/>
    </w:rPr>
  </w:style>
  <w:style w:type="character" w:customStyle="1" w:styleId="54">
    <w:name w:val="标题 5 Char"/>
    <w:basedOn w:val="27"/>
    <w:link w:val="6"/>
    <w:qFormat/>
    <w:uiPriority w:val="0"/>
    <w:rPr>
      <w:rFonts w:ascii="Arial" w:hAnsi="Arial" w:eastAsia="黑体" w:cs="Times New Roman"/>
      <w:b/>
      <w:sz w:val="24"/>
      <w:szCs w:val="20"/>
    </w:rPr>
  </w:style>
  <w:style w:type="character" w:customStyle="1" w:styleId="55">
    <w:name w:val="标题 6 Char"/>
    <w:basedOn w:val="27"/>
    <w:link w:val="7"/>
    <w:qFormat/>
    <w:uiPriority w:val="0"/>
    <w:rPr>
      <w:rFonts w:ascii="Arial" w:hAnsi="Arial" w:eastAsia="黑体" w:cs="Arial"/>
      <w:b/>
      <w:sz w:val="24"/>
      <w:szCs w:val="20"/>
    </w:rPr>
  </w:style>
  <w:style w:type="character" w:customStyle="1" w:styleId="56">
    <w:name w:val="标题 7 Char"/>
    <w:basedOn w:val="27"/>
    <w:link w:val="8"/>
    <w:qFormat/>
    <w:uiPriority w:val="0"/>
    <w:rPr>
      <w:rFonts w:ascii="Arial" w:hAnsi="Times New Roman" w:eastAsia="黑体" w:cs="Times New Roman"/>
      <w:b/>
      <w:sz w:val="24"/>
      <w:szCs w:val="20"/>
    </w:rPr>
  </w:style>
  <w:style w:type="character" w:customStyle="1" w:styleId="57">
    <w:name w:val="标题 8 Char"/>
    <w:basedOn w:val="27"/>
    <w:link w:val="9"/>
    <w:qFormat/>
    <w:uiPriority w:val="0"/>
    <w:rPr>
      <w:rFonts w:ascii="Cambria" w:hAnsi="Cambria" w:eastAsia="宋体" w:cs="Times New Roman"/>
      <w:sz w:val="24"/>
      <w:szCs w:val="20"/>
    </w:rPr>
  </w:style>
  <w:style w:type="character" w:customStyle="1" w:styleId="58">
    <w:name w:val="标题 9 Char"/>
    <w:basedOn w:val="27"/>
    <w:link w:val="10"/>
    <w:qFormat/>
    <w:uiPriority w:val="0"/>
    <w:rPr>
      <w:rFonts w:ascii="Cambria" w:hAnsi="Cambria" w:eastAsia="宋体" w:cs="Times New Roman"/>
      <w:szCs w:val="20"/>
    </w:rPr>
  </w:style>
  <w:style w:type="paragraph" w:customStyle="1" w:styleId="59">
    <w:name w:val="正文的样式"/>
    <w:basedOn w:val="12"/>
    <w:qFormat/>
    <w:uiPriority w:val="0"/>
    <w:pPr>
      <w:widowControl/>
      <w:ind w:firstLine="480"/>
    </w:pPr>
    <w:rPr>
      <w:rFonts w:cs="Times New Roman"/>
      <w:szCs w:val="20"/>
    </w:rPr>
  </w:style>
  <w:style w:type="paragraph" w:customStyle="1" w:styleId="60">
    <w:name w:val="标题2"/>
    <w:basedOn w:val="1"/>
    <w:next w:val="1"/>
    <w:link w:val="61"/>
    <w:qFormat/>
    <w:uiPriority w:val="0"/>
    <w:pPr>
      <w:widowControl/>
      <w:numPr>
        <w:ilvl w:val="1"/>
        <w:numId w:val="7"/>
      </w:numPr>
      <w:spacing w:before="163" w:beforeLines="50" w:after="163" w:afterLines="50"/>
      <w:ind w:left="0" w:leftChars="-59" w:hanging="142" w:hangingChars="47"/>
      <w:outlineLvl w:val="1"/>
    </w:pPr>
    <w:rPr>
      <w:rFonts w:eastAsia="黑体" w:cs="Times New Roman"/>
      <w:b/>
      <w:bCs/>
      <w:sz w:val="30"/>
      <w:szCs w:val="20"/>
    </w:rPr>
  </w:style>
  <w:style w:type="character" w:customStyle="1" w:styleId="61">
    <w:name w:val="标题2 Char"/>
    <w:link w:val="60"/>
    <w:qFormat/>
    <w:uiPriority w:val="0"/>
    <w:rPr>
      <w:rFonts w:ascii="Arial" w:hAnsi="Arial" w:eastAsia="黑体" w:cs="Times New Roman"/>
      <w:b/>
      <w:bCs/>
      <w:sz w:val="30"/>
      <w:szCs w:val="20"/>
    </w:rPr>
  </w:style>
  <w:style w:type="character" w:customStyle="1" w:styleId="62">
    <w:name w:val="批注文字 Char"/>
    <w:basedOn w:val="27"/>
    <w:link w:val="12"/>
    <w:semiHidden/>
    <w:qFormat/>
    <w:uiPriority w:val="99"/>
    <w:rPr>
      <w:sz w:val="24"/>
    </w:rPr>
  </w:style>
  <w:style w:type="paragraph" w:customStyle="1" w:styleId="63">
    <w:name w:val="1级标题"/>
    <w:basedOn w:val="60"/>
    <w:next w:val="1"/>
    <w:link w:val="65"/>
    <w:qFormat/>
    <w:uiPriority w:val="0"/>
    <w:pPr>
      <w:numPr>
        <w:ilvl w:val="0"/>
        <w:numId w:val="8"/>
      </w:numPr>
      <w:tabs>
        <w:tab w:val="left" w:pos="720"/>
      </w:tabs>
    </w:pPr>
    <w:rPr>
      <w:sz w:val="32"/>
    </w:rPr>
  </w:style>
  <w:style w:type="paragraph" w:customStyle="1" w:styleId="64">
    <w:name w:val="标题1"/>
    <w:basedOn w:val="1"/>
    <w:next w:val="1"/>
    <w:link w:val="67"/>
    <w:qFormat/>
    <w:uiPriority w:val="0"/>
    <w:pPr>
      <w:numPr>
        <w:ilvl w:val="0"/>
        <w:numId w:val="7"/>
      </w:numPr>
      <w:spacing w:before="326" w:beforeLines="100" w:after="326" w:afterLines="100"/>
      <w:ind w:firstLineChars="0"/>
      <w:outlineLvl w:val="0"/>
    </w:pPr>
    <w:rPr>
      <w:rFonts w:eastAsia="黑体"/>
      <w:b/>
      <w:sz w:val="32"/>
    </w:rPr>
  </w:style>
  <w:style w:type="character" w:customStyle="1" w:styleId="65">
    <w:name w:val="1级标题 Char"/>
    <w:basedOn w:val="61"/>
    <w:link w:val="63"/>
    <w:qFormat/>
    <w:uiPriority w:val="0"/>
    <w:rPr>
      <w:rFonts w:ascii="Arial" w:hAnsi="Arial" w:eastAsia="黑体" w:cs="Times New Roman"/>
      <w:sz w:val="32"/>
      <w:szCs w:val="20"/>
    </w:rPr>
  </w:style>
  <w:style w:type="paragraph" w:customStyle="1" w:styleId="66">
    <w:name w:val="标题3"/>
    <w:basedOn w:val="1"/>
    <w:next w:val="1"/>
    <w:link w:val="69"/>
    <w:qFormat/>
    <w:uiPriority w:val="0"/>
    <w:pPr>
      <w:numPr>
        <w:ilvl w:val="2"/>
        <w:numId w:val="7"/>
      </w:numPr>
      <w:tabs>
        <w:tab w:val="left" w:pos="480"/>
      </w:tabs>
      <w:spacing w:before="163" w:beforeLines="50" w:after="163" w:afterLines="50"/>
      <w:ind w:firstLineChars="0"/>
      <w:jc w:val="left"/>
      <w:outlineLvl w:val="2"/>
    </w:pPr>
    <w:rPr>
      <w:rFonts w:eastAsia="黑体"/>
      <w:b/>
      <w:color w:val="000000" w:themeColor="text1"/>
      <w:sz w:val="28"/>
      <w14:textFill>
        <w14:solidFill>
          <w14:schemeClr w14:val="tx1"/>
        </w14:solidFill>
      </w14:textFill>
    </w:rPr>
  </w:style>
  <w:style w:type="character" w:customStyle="1" w:styleId="67">
    <w:name w:val="标题1 Char"/>
    <w:basedOn w:val="27"/>
    <w:link w:val="64"/>
    <w:qFormat/>
    <w:uiPriority w:val="0"/>
    <w:rPr>
      <w:rFonts w:ascii="Arial" w:hAnsi="Arial" w:eastAsia="黑体"/>
      <w:b/>
      <w:sz w:val="32"/>
    </w:rPr>
  </w:style>
  <w:style w:type="paragraph" w:customStyle="1" w:styleId="68">
    <w:name w:val="标题4"/>
    <w:basedOn w:val="1"/>
    <w:next w:val="1"/>
    <w:link w:val="70"/>
    <w:qFormat/>
    <w:uiPriority w:val="0"/>
    <w:pPr>
      <w:numPr>
        <w:ilvl w:val="3"/>
        <w:numId w:val="7"/>
      </w:numPr>
      <w:tabs>
        <w:tab w:val="left" w:pos="480"/>
      </w:tabs>
      <w:spacing w:before="163" w:beforeLines="50" w:after="163" w:afterLines="50"/>
      <w:ind w:firstLineChars="0"/>
      <w:outlineLvl w:val="3"/>
    </w:pPr>
    <w:rPr>
      <w:rFonts w:eastAsia="黑体"/>
      <w:b/>
    </w:rPr>
  </w:style>
  <w:style w:type="character" w:customStyle="1" w:styleId="69">
    <w:name w:val="标题3 Char"/>
    <w:basedOn w:val="27"/>
    <w:link w:val="66"/>
    <w:qFormat/>
    <w:uiPriority w:val="0"/>
    <w:rPr>
      <w:rFonts w:ascii="Arial" w:hAnsi="Arial" w:eastAsia="黑体"/>
      <w:b/>
      <w:color w:val="000000" w:themeColor="text1"/>
      <w:sz w:val="28"/>
      <w14:textFill>
        <w14:solidFill>
          <w14:schemeClr w14:val="tx1"/>
        </w14:solidFill>
      </w14:textFill>
    </w:rPr>
  </w:style>
  <w:style w:type="character" w:customStyle="1" w:styleId="70">
    <w:name w:val="标题4 Char"/>
    <w:basedOn w:val="27"/>
    <w:link w:val="68"/>
    <w:qFormat/>
    <w:uiPriority w:val="0"/>
    <w:rPr>
      <w:rFonts w:ascii="Arial" w:hAnsi="Arial" w:eastAsia="黑体"/>
      <w:b/>
      <w:sz w:val="24"/>
    </w:rPr>
  </w:style>
  <w:style w:type="paragraph" w:customStyle="1" w:styleId="71">
    <w:name w:val="标题5"/>
    <w:basedOn w:val="1"/>
    <w:next w:val="1"/>
    <w:link w:val="72"/>
    <w:qFormat/>
    <w:uiPriority w:val="0"/>
    <w:pPr>
      <w:numPr>
        <w:ilvl w:val="4"/>
        <w:numId w:val="7"/>
      </w:numPr>
      <w:spacing w:before="163" w:beforeLines="50" w:after="163" w:afterLines="50"/>
      <w:ind w:firstLineChars="0"/>
      <w:outlineLvl w:val="4"/>
    </w:pPr>
    <w:rPr>
      <w:rFonts w:ascii="黑体" w:hAnsi="黑体" w:eastAsia="黑体"/>
      <w:b/>
      <w:szCs w:val="18"/>
    </w:rPr>
  </w:style>
  <w:style w:type="character" w:customStyle="1" w:styleId="72">
    <w:name w:val="标题5 Char"/>
    <w:basedOn w:val="27"/>
    <w:link w:val="71"/>
    <w:qFormat/>
    <w:uiPriority w:val="0"/>
    <w:rPr>
      <w:rFonts w:ascii="黑体" w:hAnsi="黑体" w:eastAsia="黑体"/>
      <w:b/>
      <w:sz w:val="24"/>
      <w:szCs w:val="18"/>
    </w:rPr>
  </w:style>
  <w:style w:type="paragraph" w:customStyle="1" w:styleId="73">
    <w:name w:val="Cell Text"/>
    <w:qFormat/>
    <w:uiPriority w:val="0"/>
    <w:pPr>
      <w:widowControl w:val="0"/>
      <w:suppressAutoHyphens/>
      <w:spacing w:before="60" w:after="60" w:line="100" w:lineRule="atLeast"/>
    </w:pPr>
    <w:rPr>
      <w:rFonts w:ascii="Arial" w:hAnsi="Arial" w:eastAsia="Arial" w:cs="Times New Roman"/>
      <w:color w:val="000000"/>
      <w:lang w:val="en-US" w:eastAsia="zh-CN" w:bidi="ar-SA"/>
    </w:rPr>
  </w:style>
  <w:style w:type="character" w:customStyle="1" w:styleId="74">
    <w:name w:val="批注主题 Char"/>
    <w:basedOn w:val="62"/>
    <w:link w:val="11"/>
    <w:semiHidden/>
    <w:qFormat/>
    <w:uiPriority w:val="99"/>
    <w:rPr>
      <w:rFonts w:ascii="Arial" w:hAnsi="Arial" w:eastAsia="宋体"/>
      <w:b/>
      <w:bCs/>
      <w:sz w:val="24"/>
    </w:rPr>
  </w:style>
  <w:style w:type="character" w:customStyle="1" w:styleId="75">
    <w:name w:val="批注框文本 Char"/>
    <w:basedOn w:val="27"/>
    <w:link w:val="18"/>
    <w:semiHidden/>
    <w:qFormat/>
    <w:uiPriority w:val="99"/>
    <w:rPr>
      <w:rFonts w:ascii="Arial" w:hAnsi="Arial" w:eastAsia="宋体"/>
      <w:sz w:val="18"/>
      <w:szCs w:val="18"/>
    </w:rPr>
  </w:style>
  <w:style w:type="paragraph" w:customStyle="1" w:styleId="76">
    <w:name w:val="列出段落111"/>
    <w:basedOn w:val="1"/>
    <w:qFormat/>
    <w:uiPriority w:val="0"/>
    <w:pPr>
      <w:ind w:firstLine="420"/>
    </w:pPr>
    <w:rPr>
      <w:rFonts w:cs="Times New Roman"/>
      <w:szCs w:val="24"/>
    </w:rPr>
  </w:style>
  <w:style w:type="paragraph" w:customStyle="1" w:styleId="77">
    <w:name w:val="列出段落11"/>
    <w:basedOn w:val="1"/>
    <w:qFormat/>
    <w:uiPriority w:val="0"/>
    <w:pPr>
      <w:ind w:firstLine="420"/>
    </w:pPr>
    <w:rPr>
      <w:rFonts w:cs="Times New Roman"/>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6" Type="http://schemas.openxmlformats.org/officeDocument/2006/relationships/fontTable" Target="fontTable.xml"/><Relationship Id="rId75" Type="http://schemas.openxmlformats.org/officeDocument/2006/relationships/customXml" Target="../customXml/item2.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55.png"/><Relationship Id="rId71" Type="http://schemas.openxmlformats.org/officeDocument/2006/relationships/image" Target="media/image54.png"/><Relationship Id="rId70" Type="http://schemas.openxmlformats.org/officeDocument/2006/relationships/image" Target="media/image53.png"/><Relationship Id="rId7" Type="http://schemas.openxmlformats.org/officeDocument/2006/relationships/footer" Target="footer2.xml"/><Relationship Id="rId69" Type="http://schemas.openxmlformats.org/officeDocument/2006/relationships/image" Target="media/image52.png"/><Relationship Id="rId68" Type="http://schemas.openxmlformats.org/officeDocument/2006/relationships/image" Target="media/image51.png"/><Relationship Id="rId67" Type="http://schemas.openxmlformats.org/officeDocument/2006/relationships/image" Target="media/image50.png"/><Relationship Id="rId66" Type="http://schemas.openxmlformats.org/officeDocument/2006/relationships/image" Target="media/image49.png"/><Relationship Id="rId65" Type="http://schemas.openxmlformats.org/officeDocument/2006/relationships/image" Target="media/image48.png"/><Relationship Id="rId64" Type="http://schemas.openxmlformats.org/officeDocument/2006/relationships/image" Target="media/image47.png"/><Relationship Id="rId63" Type="http://schemas.openxmlformats.org/officeDocument/2006/relationships/image" Target="media/image46.png"/><Relationship Id="rId62" Type="http://schemas.openxmlformats.org/officeDocument/2006/relationships/image" Target="media/image45.png"/><Relationship Id="rId61" Type="http://schemas.openxmlformats.org/officeDocument/2006/relationships/image" Target="media/image44.png"/><Relationship Id="rId60" Type="http://schemas.openxmlformats.org/officeDocument/2006/relationships/image" Target="media/image43.png"/><Relationship Id="rId6" Type="http://schemas.openxmlformats.org/officeDocument/2006/relationships/footer" Target="footer1.xml"/><Relationship Id="rId59" Type="http://schemas.openxmlformats.org/officeDocument/2006/relationships/image" Target="media/image42.png"/><Relationship Id="rId58" Type="http://schemas.openxmlformats.org/officeDocument/2006/relationships/image" Target="media/image41.png"/><Relationship Id="rId57" Type="http://schemas.openxmlformats.org/officeDocument/2006/relationships/image" Target="media/image40.png"/><Relationship Id="rId56" Type="http://schemas.openxmlformats.org/officeDocument/2006/relationships/image" Target="media/image39.png"/><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header" Target="header3.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header" Target="header2.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e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e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4.emf"/><Relationship Id="rId18" Type="http://schemas.openxmlformats.org/officeDocument/2006/relationships/oleObject" Target="embeddings/oleObject3.bin"/><Relationship Id="rId17" Type="http://schemas.openxmlformats.org/officeDocument/2006/relationships/image" Target="media/image3.emf"/><Relationship Id="rId16" Type="http://schemas.openxmlformats.org/officeDocument/2006/relationships/oleObject" Target="embeddings/oleObject2.bin"/><Relationship Id="rId15" Type="http://schemas.openxmlformats.org/officeDocument/2006/relationships/image" Target="media/image2.emf"/><Relationship Id="rId14" Type="http://schemas.openxmlformats.org/officeDocument/2006/relationships/oleObject" Target="embeddings/oleObject1.bin"/><Relationship Id="rId13" Type="http://schemas.openxmlformats.org/officeDocument/2006/relationships/theme" Target="theme/theme1.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 Files\Microsoft Office\Templates\personal\&#25991;&#26723;&#35268;&#33539;&#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A7E981-EDEB-496C-81DA-F31357573327}">
  <ds:schemaRefs/>
</ds:datastoreItem>
</file>

<file path=docProps/app.xml><?xml version="1.0" encoding="utf-8"?>
<Properties xmlns="http://schemas.openxmlformats.org/officeDocument/2006/extended-properties" xmlns:vt="http://schemas.openxmlformats.org/officeDocument/2006/docPropsVTypes">
  <Template>文档规范模板.dotm</Template>
  <Company>Microsoft</Company>
  <Pages>99</Pages>
  <Words>5321</Words>
  <Characters>30335</Characters>
  <Lines>252</Lines>
  <Paragraphs>71</Paragraphs>
  <TotalTime>0</TotalTime>
  <ScaleCrop>false</ScaleCrop>
  <LinksUpToDate>false</LinksUpToDate>
  <CharactersWithSpaces>35585</CharactersWithSpaces>
  <Application>WPS Office_10.8.0.5391_F1E327BC-269C-435d-A152-05C5408002CA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2016-05-13T06:55:00Z</dcterms:created>
  <dc:creator>AutoBVT</dc:creator>
  <cp:lastModifiedBy>jerry</cp:lastModifiedBy>
  <dcterms:modified xsi:type="dcterms:W3CDTF">2017-09-25T02:53:21Z</dcterms:modified>
  <cp:revision>2620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2052-10.8.0.5391</vt:lpwstr>
  </property>
</Properties>
</file>