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313605" w14:textId="77777777" w:rsidR="001A1AED" w:rsidRPr="001A1AED" w:rsidRDefault="001A1AED" w:rsidP="00BE1331"/>
    <w:p w14:paraId="61F22BD1" w14:textId="5ADC683E" w:rsidR="001A1AED" w:rsidRPr="00F62D33" w:rsidRDefault="00D03FB9" w:rsidP="00BE1331">
      <w:pPr>
        <w:jc w:val="center"/>
        <w:rPr>
          <w:sz w:val="32"/>
          <w:szCs w:val="32"/>
        </w:rPr>
      </w:pPr>
      <w:r>
        <w:rPr>
          <w:noProof/>
        </w:rPr>
        <w:pict w14:anchorId="198D25A1">
          <v:rect id="_x0000_s1026" style="position:absolute;left:0;text-align:left;margin-left:0;margin-top:68.4pt;width:3276.75pt;height:.1pt;z-index:251659264;mso-position-horizontal:left;mso-position-horizontal-relative:text;mso-position-vertical-relative:text" o:hralign="center" o:hrstd="t" o:hr="t" fillcolor="#a0a0a0" stroked="f">
            <w10:wrap type="square" side="right"/>
          </v:rect>
        </w:pict>
      </w:r>
      <w:r w:rsidR="001A1AED" w:rsidRPr="001A1AED">
        <w:rPr>
          <w:b/>
          <w:bCs/>
          <w:kern w:val="36"/>
          <w:sz w:val="48"/>
          <w:szCs w:val="48"/>
        </w:rPr>
        <w:t xml:space="preserve"> </w:t>
      </w:r>
      <w:r w:rsidR="001A1AED" w:rsidRPr="00F62D33">
        <w:rPr>
          <w:b/>
          <w:bCs/>
          <w:kern w:val="36"/>
          <w:sz w:val="32"/>
          <w:szCs w:val="32"/>
        </w:rPr>
        <w:t>PROJECT REPORT.</w:t>
      </w:r>
    </w:p>
    <w:p w14:paraId="2287CE24" w14:textId="77777777" w:rsidR="001A1AED" w:rsidRPr="001A1AED" w:rsidRDefault="001A1AED" w:rsidP="00BE1331">
      <w:pPr>
        <w:rPr>
          <w:b/>
          <w:bCs/>
          <w:sz w:val="27"/>
          <w:szCs w:val="27"/>
        </w:rPr>
      </w:pPr>
      <w:r w:rsidRPr="001A1AED">
        <w:rPr>
          <w:b/>
          <w:bCs/>
          <w:i/>
          <w:iCs/>
          <w:sz w:val="27"/>
          <w:szCs w:val="27"/>
        </w:rPr>
        <w:t>Relationship between Body Mass Index (BMI) and Blood Pressure among Adults</w:t>
      </w:r>
    </w:p>
    <w:p w14:paraId="4EFBED0E" w14:textId="77777777" w:rsidR="001A1AED" w:rsidRPr="00331813" w:rsidRDefault="001A1AED" w:rsidP="00331813">
      <w:pPr>
        <w:rPr>
          <w:b/>
          <w:sz w:val="28"/>
          <w:szCs w:val="28"/>
        </w:rPr>
      </w:pPr>
      <w:r w:rsidRPr="00331813">
        <w:rPr>
          <w:b/>
          <w:sz w:val="28"/>
          <w:szCs w:val="28"/>
        </w:rPr>
        <w:t>1. Introduction</w:t>
      </w:r>
    </w:p>
    <w:p w14:paraId="79DF760D" w14:textId="77777777" w:rsidR="00331813" w:rsidRDefault="001A1AED" w:rsidP="006B2B91">
      <w:pPr>
        <w:spacing w:line="360" w:lineRule="auto"/>
        <w:jc w:val="both"/>
      </w:pPr>
      <w:r w:rsidRPr="001A1AED">
        <w:t xml:space="preserve">Cardiovascular diseases (CVDs) remain among the leading causes of death worldwide, with hypertension being one of the most significant risk factors. Hypertension increases the likelihood of heart </w:t>
      </w:r>
      <w:r w:rsidR="00BE1331">
        <w:t>disease, stroke, kidney failure</w:t>
      </w:r>
      <w:r w:rsidRPr="001A1AED">
        <w:t xml:space="preserve"> and premature death. Identifying modifiable predictors of blood pressure is therefore essential for public health planning and clinical intervention.</w:t>
      </w:r>
    </w:p>
    <w:p w14:paraId="7D336A8D" w14:textId="4DF6386C" w:rsidR="001A1AED" w:rsidRPr="001A1AED" w:rsidRDefault="001A1AED" w:rsidP="006B2B91">
      <w:pPr>
        <w:spacing w:line="360" w:lineRule="auto"/>
        <w:jc w:val="both"/>
      </w:pPr>
      <w:r w:rsidRPr="001A1AED">
        <w:t xml:space="preserve">One of the most commonly used indicators of health risk is the </w:t>
      </w:r>
      <w:r w:rsidRPr="00331813">
        <w:rPr>
          <w:b/>
        </w:rPr>
        <w:t>Body Mass Index (BMI)</w:t>
      </w:r>
      <w:r w:rsidR="00BE1331">
        <w:t xml:space="preserve"> </w:t>
      </w:r>
      <w:r w:rsidRPr="001A1AED">
        <w:t>a measurement that helps classify individuals as underwe</w:t>
      </w:r>
      <w:r w:rsidR="00BE1331">
        <w:t>ight, normal weight, overweight</w:t>
      </w:r>
      <w:r w:rsidRPr="001A1AED">
        <w:t xml:space="preserve"> or obese. Numerous studies have shown that high BMI is strongly associated with elevated blood pressure. This project uses real-world health data to understand the relationship between BMI</w:t>
      </w:r>
      <w:r w:rsidRPr="00331813">
        <w:rPr>
          <w:b/>
        </w:rPr>
        <w:t>, Systolic Blood Pressure (SBP)</w:t>
      </w:r>
      <w:r w:rsidRPr="001A1AED">
        <w:t xml:space="preserve"> and </w:t>
      </w:r>
      <w:r w:rsidRPr="00331813">
        <w:rPr>
          <w:b/>
        </w:rPr>
        <w:t>Diastolic Blood Pressure (DBP)</w:t>
      </w:r>
      <w:r w:rsidRPr="001A1AED">
        <w:t xml:space="preserve"> among adults.</w:t>
      </w:r>
    </w:p>
    <w:p w14:paraId="388B9052" w14:textId="0180643A" w:rsidR="001A1AED" w:rsidRPr="006B2B91" w:rsidRDefault="001A1AED" w:rsidP="006B2B91">
      <w:pPr>
        <w:jc w:val="both"/>
        <w:rPr>
          <w:b/>
          <w:sz w:val="28"/>
          <w:szCs w:val="28"/>
        </w:rPr>
      </w:pPr>
      <w:r w:rsidRPr="006B2B91">
        <w:rPr>
          <w:b/>
          <w:sz w:val="28"/>
          <w:szCs w:val="28"/>
        </w:rPr>
        <w:t>Research Question</w:t>
      </w:r>
      <w:r w:rsidR="00F62D33" w:rsidRPr="006B2B91">
        <w:rPr>
          <w:b/>
          <w:sz w:val="28"/>
          <w:szCs w:val="28"/>
        </w:rPr>
        <w:t>.</w:t>
      </w:r>
    </w:p>
    <w:p w14:paraId="5D2C5F3F" w14:textId="77777777" w:rsidR="001A1AED" w:rsidRPr="00F62D33" w:rsidRDefault="001A1AED" w:rsidP="006B2B91">
      <w:pPr>
        <w:jc w:val="both"/>
      </w:pPr>
      <w:r w:rsidRPr="00F62D33">
        <w:t>“How does Body Mass Index (BMI) affect Systolic and Diastolic Blood Pressure among adults?”</w:t>
      </w:r>
    </w:p>
    <w:p w14:paraId="0A4EDC57" w14:textId="5CD56494" w:rsidR="001A1AED" w:rsidRPr="006B2B91" w:rsidRDefault="001A1AED" w:rsidP="006B2B91">
      <w:pPr>
        <w:jc w:val="both"/>
        <w:rPr>
          <w:b/>
          <w:sz w:val="28"/>
          <w:szCs w:val="28"/>
        </w:rPr>
      </w:pPr>
      <w:r w:rsidRPr="006B2B91">
        <w:rPr>
          <w:b/>
          <w:sz w:val="28"/>
          <w:szCs w:val="28"/>
        </w:rPr>
        <w:t>Domain</w:t>
      </w:r>
      <w:r w:rsidR="00F62D33" w:rsidRPr="006B2B91">
        <w:rPr>
          <w:b/>
          <w:sz w:val="28"/>
          <w:szCs w:val="28"/>
        </w:rPr>
        <w:t>.</w:t>
      </w:r>
    </w:p>
    <w:p w14:paraId="0E67B107" w14:textId="68B1BFB3" w:rsidR="001A1AED" w:rsidRPr="001A1AED" w:rsidRDefault="001A1AED" w:rsidP="006B2B91">
      <w:pPr>
        <w:jc w:val="both"/>
      </w:pPr>
      <w:r w:rsidRPr="001A1AED">
        <w:t>Public Healt</w:t>
      </w:r>
      <w:r w:rsidR="00D67C4F">
        <w:t>h.</w:t>
      </w:r>
      <w:r w:rsidRPr="001A1AED">
        <w:t xml:space="preserve"> </w:t>
      </w:r>
    </w:p>
    <w:p w14:paraId="3AFF0E98" w14:textId="5B03B670" w:rsidR="001A1AED" w:rsidRPr="006B2B91" w:rsidRDefault="001A1AED" w:rsidP="006B2B91">
      <w:pPr>
        <w:jc w:val="both"/>
        <w:rPr>
          <w:b/>
          <w:sz w:val="28"/>
          <w:szCs w:val="28"/>
        </w:rPr>
      </w:pPr>
      <w:r w:rsidRPr="006B2B91">
        <w:rPr>
          <w:b/>
          <w:sz w:val="28"/>
          <w:szCs w:val="28"/>
        </w:rPr>
        <w:t>Dataset Source</w:t>
      </w:r>
      <w:r w:rsidR="006B2B91">
        <w:rPr>
          <w:b/>
          <w:sz w:val="28"/>
          <w:szCs w:val="28"/>
        </w:rPr>
        <w:t>.</w:t>
      </w:r>
    </w:p>
    <w:p w14:paraId="65DFA7C5" w14:textId="3425F603" w:rsidR="001A1AED" w:rsidRPr="001A1AED" w:rsidRDefault="001A1AED" w:rsidP="006B2B91">
      <w:pPr>
        <w:jc w:val="both"/>
      </w:pPr>
      <w:r w:rsidRPr="001A1AED">
        <w:t xml:space="preserve">The dataset used in this study, </w:t>
      </w:r>
      <w:r w:rsidR="00D67C4F">
        <w:t>cvd_dataset.csv</w:t>
      </w:r>
      <w:r w:rsidRPr="001A1AED">
        <w:t>, includes multiple health metrics from adults such as BMI, systolic and diastolic blood pressure, cholesterol levels, glucose levels, physical activity, smoking habits, and more.</w:t>
      </w:r>
    </w:p>
    <w:p w14:paraId="50342681" w14:textId="77777777" w:rsidR="001A1AED" w:rsidRPr="00F62D33" w:rsidRDefault="001A1AED" w:rsidP="00BE1331">
      <w:pPr>
        <w:rPr>
          <w:sz w:val="28"/>
          <w:szCs w:val="28"/>
        </w:rPr>
      </w:pPr>
    </w:p>
    <w:p w14:paraId="7BB5F8F4" w14:textId="04D2EEBD" w:rsidR="001A1AED" w:rsidRPr="00F62D33" w:rsidRDefault="00F62D33" w:rsidP="00BE1331">
      <w:pPr>
        <w:rPr>
          <w:b/>
          <w:bCs/>
          <w:kern w:val="36"/>
          <w:sz w:val="28"/>
          <w:szCs w:val="28"/>
        </w:rPr>
      </w:pPr>
      <w:r w:rsidRPr="00F62D33">
        <w:rPr>
          <w:b/>
          <w:bCs/>
          <w:kern w:val="36"/>
          <w:sz w:val="28"/>
          <w:szCs w:val="28"/>
        </w:rPr>
        <w:t>2. Important</w:t>
      </w:r>
      <w:r w:rsidR="001A1AED" w:rsidRPr="00F62D33">
        <w:rPr>
          <w:b/>
          <w:bCs/>
          <w:kern w:val="36"/>
          <w:sz w:val="28"/>
          <w:szCs w:val="28"/>
        </w:rPr>
        <w:t xml:space="preserve"> Concepts</w:t>
      </w:r>
      <w:r w:rsidRPr="00F62D33">
        <w:rPr>
          <w:b/>
          <w:bCs/>
          <w:kern w:val="36"/>
          <w:sz w:val="28"/>
          <w:szCs w:val="28"/>
        </w:rPr>
        <w:t>.</w:t>
      </w:r>
      <w:r w:rsidR="001A1AED" w:rsidRPr="00F62D33">
        <w:rPr>
          <w:b/>
          <w:bCs/>
          <w:kern w:val="36"/>
          <w:sz w:val="28"/>
          <w:szCs w:val="28"/>
        </w:rPr>
        <w:t xml:space="preserve"> </w:t>
      </w:r>
    </w:p>
    <w:p w14:paraId="0F1C9D88" w14:textId="5F620D49" w:rsidR="001A1AED" w:rsidRPr="001A1AED" w:rsidRDefault="00F62D33" w:rsidP="00BE1331">
      <w:r>
        <w:t>To ensure clarity</w:t>
      </w:r>
      <w:r w:rsidR="001A1AED" w:rsidRPr="001A1AED">
        <w:t xml:space="preserve"> here i</w:t>
      </w:r>
      <w:r>
        <w:t>s what each core variable means.</w:t>
      </w:r>
    </w:p>
    <w:p w14:paraId="57D42BAB" w14:textId="77777777" w:rsidR="001A1AED" w:rsidRPr="001A1AED" w:rsidRDefault="001A1AED" w:rsidP="00BE1331">
      <w:pPr>
        <w:rPr>
          <w:b/>
          <w:bCs/>
          <w:sz w:val="27"/>
          <w:szCs w:val="27"/>
        </w:rPr>
      </w:pPr>
      <w:r w:rsidRPr="001A1AED">
        <w:rPr>
          <w:b/>
          <w:bCs/>
          <w:sz w:val="27"/>
          <w:szCs w:val="27"/>
        </w:rPr>
        <w:t>2.1 Body Mass Index (BMI)</w:t>
      </w:r>
    </w:p>
    <w:p w14:paraId="019C20FB" w14:textId="77777777" w:rsidR="001A1AED" w:rsidRPr="001A1AED" w:rsidRDefault="001A1AED" w:rsidP="00BE1331">
      <w:r w:rsidRPr="001A1AED">
        <w:t>BMI is a numeric value derived from an individual’s height and weight, used to categorize body fat.</w:t>
      </w:r>
    </w:p>
    <w:p w14:paraId="5DA9F933" w14:textId="00F8DCAE" w:rsidR="001A1AED" w:rsidRPr="001A1AED" w:rsidRDefault="00F62D33" w:rsidP="008B15C6">
      <w:r>
        <w:rPr>
          <w:b/>
          <w:bCs/>
        </w:rPr>
        <w:lastRenderedPageBreak/>
        <w:t>Formula.</w:t>
      </w:r>
      <w:r>
        <w:br/>
      </w:r>
      <w:r w:rsidR="001A1AED" w:rsidRPr="001A1AED">
        <w:br/>
      </w:r>
      <w:r w:rsidR="001A1AED" w:rsidRPr="00D67C4F">
        <w:rPr>
          <w:b/>
        </w:rPr>
        <w:t xml:space="preserve">BMI = </w:t>
      </w:r>
      <w:r w:rsidR="008B15C6" w:rsidRPr="00D67C4F">
        <w:rPr>
          <w:b/>
        </w:rPr>
        <w:t xml:space="preserve"> </w:t>
      </w:r>
      <w:r w:rsidR="00D67C4F" w:rsidRPr="00D67C4F">
        <w:rPr>
          <w:b/>
        </w:rPr>
        <w:t xml:space="preserve">     </w:t>
      </w:r>
      <w:r w:rsidRPr="00D67C4F">
        <w:rPr>
          <w:b/>
          <w:u w:val="single"/>
        </w:rPr>
        <w:t>{</w:t>
      </w:r>
      <w:r w:rsidR="00D67C4F" w:rsidRPr="00D67C4F">
        <w:rPr>
          <w:b/>
          <w:u w:val="single"/>
        </w:rPr>
        <w:t>Weight (</w:t>
      </w:r>
      <w:r w:rsidRPr="00D67C4F">
        <w:rPr>
          <w:b/>
          <w:u w:val="single"/>
        </w:rPr>
        <w:t>kg)}</w:t>
      </w:r>
      <w:r w:rsidR="00D67C4F" w:rsidRPr="00D67C4F">
        <w:rPr>
          <w:b/>
        </w:rPr>
        <w:t xml:space="preserve"> </w:t>
      </w:r>
      <w:r w:rsidRPr="00D67C4F">
        <w:rPr>
          <w:b/>
        </w:rPr>
        <w:br/>
      </w:r>
      <w:r w:rsidR="00D67C4F" w:rsidRPr="00D67C4F">
        <w:rPr>
          <w:b/>
        </w:rPr>
        <w:t xml:space="preserve">                  {Height (m)</w:t>
      </w:r>
      <w:r w:rsidR="00D67C4F" w:rsidRPr="00D67C4F">
        <w:rPr>
          <w:b/>
          <w:vertAlign w:val="superscript"/>
        </w:rPr>
        <w:t>2</w:t>
      </w:r>
      <w:r w:rsidR="00D67C4F" w:rsidRPr="00D67C4F">
        <w:rPr>
          <w:b/>
        </w:rPr>
        <w:t>}</w:t>
      </w:r>
    </w:p>
    <w:p w14:paraId="5CCA0653" w14:textId="48EC64FD" w:rsidR="001A1AED" w:rsidRDefault="00D67C4F" w:rsidP="008B15C6">
      <w:pPr>
        <w:rPr>
          <w:b/>
          <w:bCs/>
        </w:rPr>
      </w:pPr>
      <w:r>
        <w:rPr>
          <w:b/>
          <w:bCs/>
        </w:rPr>
        <w:t>BMI Categories.</w:t>
      </w:r>
    </w:p>
    <w:tbl>
      <w:tblPr>
        <w:tblStyle w:val="TableGrid"/>
        <w:tblW w:w="9350" w:type="dxa"/>
        <w:tblLook w:val="04A0" w:firstRow="1" w:lastRow="0" w:firstColumn="1" w:lastColumn="0" w:noHBand="0" w:noVBand="1"/>
      </w:tblPr>
      <w:tblGrid>
        <w:gridCol w:w="4675"/>
        <w:gridCol w:w="4675"/>
      </w:tblGrid>
      <w:tr w:rsidR="003413B1" w14:paraId="1F1EE009" w14:textId="77777777" w:rsidTr="003413B1">
        <w:tc>
          <w:tcPr>
            <w:tcW w:w="4675" w:type="dxa"/>
          </w:tcPr>
          <w:p w14:paraId="4DBCCBDA" w14:textId="77777777" w:rsidR="003413B1" w:rsidRDefault="003413B1" w:rsidP="003413B1">
            <w:pPr>
              <w:rPr>
                <w:b/>
                <w:bCs/>
              </w:rPr>
            </w:pPr>
            <w:r w:rsidRPr="001A1AED">
              <w:rPr>
                <w:b/>
                <w:bCs/>
              </w:rPr>
              <w:t>Category</w:t>
            </w:r>
          </w:p>
        </w:tc>
        <w:tc>
          <w:tcPr>
            <w:tcW w:w="4675" w:type="dxa"/>
          </w:tcPr>
          <w:p w14:paraId="5EE555F1" w14:textId="77777777" w:rsidR="003413B1" w:rsidRDefault="003413B1" w:rsidP="003413B1">
            <w:pPr>
              <w:rPr>
                <w:b/>
                <w:bCs/>
              </w:rPr>
            </w:pPr>
            <w:r>
              <w:rPr>
                <w:b/>
                <w:bCs/>
              </w:rPr>
              <w:t xml:space="preserve">BMI    </w:t>
            </w:r>
            <w:r w:rsidRPr="001A1AED">
              <w:rPr>
                <w:b/>
                <w:bCs/>
              </w:rPr>
              <w:t>Range</w:t>
            </w:r>
          </w:p>
        </w:tc>
      </w:tr>
      <w:tr w:rsidR="003413B1" w14:paraId="65A98A4F" w14:textId="77777777" w:rsidTr="003413B1">
        <w:tc>
          <w:tcPr>
            <w:tcW w:w="4675" w:type="dxa"/>
          </w:tcPr>
          <w:p w14:paraId="7E8578CE" w14:textId="77777777" w:rsidR="003413B1" w:rsidRDefault="003413B1" w:rsidP="003413B1">
            <w:pPr>
              <w:rPr>
                <w:b/>
                <w:bCs/>
              </w:rPr>
            </w:pPr>
            <w:r w:rsidRPr="001A1AED">
              <w:t>Underweight</w:t>
            </w:r>
          </w:p>
        </w:tc>
        <w:tc>
          <w:tcPr>
            <w:tcW w:w="4675" w:type="dxa"/>
          </w:tcPr>
          <w:p w14:paraId="6178783C" w14:textId="77777777" w:rsidR="003413B1" w:rsidRDefault="003413B1" w:rsidP="003413B1">
            <w:pPr>
              <w:jc w:val="center"/>
              <w:rPr>
                <w:b/>
                <w:bCs/>
              </w:rPr>
            </w:pPr>
            <w:r w:rsidRPr="001A1AED">
              <w:t>&lt; 18.5</w:t>
            </w:r>
          </w:p>
        </w:tc>
      </w:tr>
      <w:tr w:rsidR="003413B1" w14:paraId="6F2C49F7" w14:textId="77777777" w:rsidTr="003413B1">
        <w:tc>
          <w:tcPr>
            <w:tcW w:w="4675" w:type="dxa"/>
          </w:tcPr>
          <w:p w14:paraId="342BE3D9" w14:textId="77777777" w:rsidR="003413B1" w:rsidRDefault="003413B1" w:rsidP="003413B1">
            <w:pPr>
              <w:rPr>
                <w:b/>
                <w:bCs/>
              </w:rPr>
            </w:pPr>
            <w:r w:rsidRPr="001A1AED">
              <w:t>Normal weight</w:t>
            </w:r>
          </w:p>
        </w:tc>
        <w:tc>
          <w:tcPr>
            <w:tcW w:w="4675" w:type="dxa"/>
          </w:tcPr>
          <w:p w14:paraId="12D0CBEF" w14:textId="77777777" w:rsidR="003413B1" w:rsidRDefault="003413B1" w:rsidP="003413B1">
            <w:pPr>
              <w:jc w:val="center"/>
              <w:rPr>
                <w:b/>
                <w:bCs/>
              </w:rPr>
            </w:pPr>
            <w:r w:rsidRPr="001A1AED">
              <w:t>18.5 – 24.9</w:t>
            </w:r>
          </w:p>
        </w:tc>
      </w:tr>
      <w:tr w:rsidR="003413B1" w14:paraId="50A07605" w14:textId="77777777" w:rsidTr="003413B1">
        <w:tc>
          <w:tcPr>
            <w:tcW w:w="4675" w:type="dxa"/>
          </w:tcPr>
          <w:p w14:paraId="111E8723" w14:textId="77777777" w:rsidR="003413B1" w:rsidRDefault="003413B1" w:rsidP="003413B1">
            <w:pPr>
              <w:rPr>
                <w:b/>
                <w:bCs/>
              </w:rPr>
            </w:pPr>
            <w:r w:rsidRPr="001A1AED">
              <w:t>Overweight</w:t>
            </w:r>
          </w:p>
        </w:tc>
        <w:tc>
          <w:tcPr>
            <w:tcW w:w="4675" w:type="dxa"/>
          </w:tcPr>
          <w:p w14:paraId="5B330DAC" w14:textId="77777777" w:rsidR="003413B1" w:rsidRDefault="003413B1" w:rsidP="003413B1">
            <w:pPr>
              <w:jc w:val="center"/>
              <w:rPr>
                <w:b/>
                <w:bCs/>
              </w:rPr>
            </w:pPr>
            <w:r w:rsidRPr="001A1AED">
              <w:t>25 – 29.9</w:t>
            </w:r>
          </w:p>
        </w:tc>
      </w:tr>
      <w:tr w:rsidR="003413B1" w14:paraId="21ACCFE2" w14:textId="77777777" w:rsidTr="003413B1">
        <w:trPr>
          <w:trHeight w:val="188"/>
        </w:trPr>
        <w:tc>
          <w:tcPr>
            <w:tcW w:w="4675" w:type="dxa"/>
          </w:tcPr>
          <w:p w14:paraId="36DC854B" w14:textId="77777777" w:rsidR="003413B1" w:rsidRDefault="003413B1" w:rsidP="003413B1">
            <w:pPr>
              <w:rPr>
                <w:b/>
                <w:bCs/>
              </w:rPr>
            </w:pPr>
            <w:r w:rsidRPr="001A1AED">
              <w:t>Obese</w:t>
            </w:r>
          </w:p>
        </w:tc>
        <w:tc>
          <w:tcPr>
            <w:tcW w:w="4675" w:type="dxa"/>
          </w:tcPr>
          <w:p w14:paraId="44F2622A" w14:textId="77777777" w:rsidR="003413B1" w:rsidRDefault="003413B1" w:rsidP="003413B1">
            <w:pPr>
              <w:jc w:val="center"/>
              <w:rPr>
                <w:b/>
                <w:bCs/>
              </w:rPr>
            </w:pPr>
            <w:r>
              <w:t>≥</w:t>
            </w:r>
            <w:r w:rsidRPr="001A1AED">
              <w:t>30</w:t>
            </w:r>
          </w:p>
        </w:tc>
      </w:tr>
    </w:tbl>
    <w:p w14:paraId="56D73E25" w14:textId="77777777" w:rsidR="003413B1" w:rsidRDefault="003413B1" w:rsidP="00BE1331">
      <w:pPr>
        <w:rPr>
          <w:iCs/>
        </w:rPr>
      </w:pPr>
    </w:p>
    <w:p w14:paraId="482BB3F3" w14:textId="027B7F82" w:rsidR="001A1AED" w:rsidRPr="003413B1" w:rsidRDefault="003413B1" w:rsidP="00BE1331">
      <w:r w:rsidRPr="003413B1">
        <w:rPr>
          <w:iCs/>
        </w:rPr>
        <w:t>A higher</w:t>
      </w:r>
      <w:r w:rsidR="001A1AED" w:rsidRPr="003413B1">
        <w:rPr>
          <w:iCs/>
        </w:rPr>
        <w:t xml:space="preserve"> BMI indicates higher body fat, which is associated with increased risk of cardiovascular diseases.</w:t>
      </w:r>
    </w:p>
    <w:p w14:paraId="4FA3596D" w14:textId="77777777" w:rsidR="001A1AED" w:rsidRPr="001A1AED" w:rsidRDefault="001A1AED" w:rsidP="00BE1331">
      <w:pPr>
        <w:rPr>
          <w:b/>
          <w:bCs/>
          <w:sz w:val="27"/>
          <w:szCs w:val="27"/>
        </w:rPr>
      </w:pPr>
      <w:r w:rsidRPr="001A1AED">
        <w:rPr>
          <w:b/>
          <w:bCs/>
          <w:sz w:val="27"/>
          <w:szCs w:val="27"/>
        </w:rPr>
        <w:t>2.2 Systolic Blood Pressure (SBP)</w:t>
      </w:r>
    </w:p>
    <w:p w14:paraId="48AA96DE" w14:textId="51F2C3A0" w:rsidR="001A1AED" w:rsidRPr="001A1AED" w:rsidRDefault="001A1AED" w:rsidP="00BE1331">
      <w:r w:rsidRPr="003413B1">
        <w:t xml:space="preserve">SBP is the </w:t>
      </w:r>
      <w:r w:rsidRPr="003413B1">
        <w:rPr>
          <w:bCs/>
        </w:rPr>
        <w:t>pressure in the arteries when the heart contracts</w:t>
      </w:r>
      <w:r w:rsidR="003413B1">
        <w:t xml:space="preserve">. </w:t>
      </w:r>
      <w:r w:rsidRPr="003413B1">
        <w:t xml:space="preserve">It is the </w:t>
      </w:r>
      <w:r w:rsidRPr="003413B1">
        <w:rPr>
          <w:bCs/>
        </w:rPr>
        <w:t>top number</w:t>
      </w:r>
      <w:r w:rsidR="003413B1" w:rsidRPr="003413B1">
        <w:t xml:space="preserve"> in a BP reading</w:t>
      </w:r>
      <w:r w:rsidR="003413B1">
        <w:t xml:space="preserve"> (</w:t>
      </w:r>
      <w:r w:rsidRPr="001A1AED">
        <w:rPr>
          <w:b/>
          <w:bCs/>
        </w:rPr>
        <w:t>120/80 → 120 = SBP</w:t>
      </w:r>
      <w:r w:rsidRPr="001A1AED">
        <w:t>).</w:t>
      </w:r>
    </w:p>
    <w:p w14:paraId="536AAE8B" w14:textId="77777777" w:rsidR="001A1AED" w:rsidRPr="001A1AED" w:rsidRDefault="001A1AED" w:rsidP="00BE1331">
      <w:pPr>
        <w:rPr>
          <w:b/>
          <w:bCs/>
          <w:sz w:val="27"/>
          <w:szCs w:val="27"/>
        </w:rPr>
      </w:pPr>
      <w:r w:rsidRPr="001A1AED">
        <w:rPr>
          <w:b/>
          <w:bCs/>
          <w:sz w:val="27"/>
          <w:szCs w:val="27"/>
        </w:rPr>
        <w:t>2.3 Diastolic Blood Pressure (DBP)</w:t>
      </w:r>
    </w:p>
    <w:p w14:paraId="3EB6F9EA" w14:textId="0103DFAC" w:rsidR="001A1AED" w:rsidRPr="001A1AED" w:rsidRDefault="001A1AED" w:rsidP="00BE1331">
      <w:r w:rsidRPr="003413B1">
        <w:t xml:space="preserve">DBP is the </w:t>
      </w:r>
      <w:r w:rsidRPr="003413B1">
        <w:rPr>
          <w:bCs/>
        </w:rPr>
        <w:t>pressure in the arteries when the heart relaxes</w:t>
      </w:r>
      <w:r w:rsidR="003413B1" w:rsidRPr="003413B1">
        <w:t xml:space="preserve"> between beats. </w:t>
      </w:r>
      <w:r w:rsidRPr="003413B1">
        <w:t xml:space="preserve">It is the </w:t>
      </w:r>
      <w:r w:rsidRPr="003413B1">
        <w:rPr>
          <w:bCs/>
        </w:rPr>
        <w:t>bottom number</w:t>
      </w:r>
      <w:r w:rsidRPr="003413B1">
        <w:t xml:space="preserve"> in a BP</w:t>
      </w:r>
      <w:r w:rsidR="003413B1" w:rsidRPr="003413B1">
        <w:t xml:space="preserve"> reading</w:t>
      </w:r>
      <w:r w:rsidR="003413B1">
        <w:t xml:space="preserve"> (</w:t>
      </w:r>
      <w:r w:rsidRPr="001A1AED">
        <w:rPr>
          <w:b/>
          <w:bCs/>
        </w:rPr>
        <w:t>120/80 → 80 = DBP</w:t>
      </w:r>
      <w:r w:rsidRPr="001A1AED">
        <w:t>).</w:t>
      </w:r>
    </w:p>
    <w:p w14:paraId="0C9E63AC" w14:textId="685C0A17" w:rsidR="001A1AED" w:rsidRPr="001A1AED" w:rsidRDefault="00933C49" w:rsidP="00BE1331">
      <w:pPr>
        <w:rPr>
          <w:b/>
          <w:bCs/>
          <w:sz w:val="27"/>
          <w:szCs w:val="27"/>
        </w:rPr>
      </w:pPr>
      <w:r>
        <w:rPr>
          <w:b/>
          <w:bCs/>
          <w:sz w:val="27"/>
          <w:szCs w:val="27"/>
        </w:rPr>
        <w:t>Hypertension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1980"/>
        <w:gridCol w:w="2610"/>
      </w:tblGrid>
      <w:tr w:rsidR="001A1AED" w:rsidRPr="001A1AED" w14:paraId="37DBC5AD" w14:textId="77777777" w:rsidTr="00D760BC">
        <w:trPr>
          <w:trHeight w:val="323"/>
          <w:tblHeader/>
          <w:tblCellSpacing w:w="15" w:type="dxa"/>
        </w:trPr>
        <w:tc>
          <w:tcPr>
            <w:tcW w:w="2470" w:type="dxa"/>
            <w:tcBorders>
              <w:top w:val="single" w:sz="4" w:space="0" w:color="auto"/>
              <w:left w:val="single" w:sz="4" w:space="0" w:color="auto"/>
              <w:bottom w:val="single" w:sz="4" w:space="0" w:color="auto"/>
            </w:tcBorders>
            <w:vAlign w:val="center"/>
            <w:hideMark/>
          </w:tcPr>
          <w:p w14:paraId="336272E9" w14:textId="77777777" w:rsidR="001A1AED" w:rsidRPr="001A1AED" w:rsidRDefault="001A1AED" w:rsidP="00BE1331">
            <w:pPr>
              <w:rPr>
                <w:b/>
                <w:bCs/>
              </w:rPr>
            </w:pPr>
            <w:r w:rsidRPr="001A1AED">
              <w:rPr>
                <w:b/>
                <w:bCs/>
              </w:rPr>
              <w:t>Category</w:t>
            </w:r>
          </w:p>
        </w:tc>
        <w:tc>
          <w:tcPr>
            <w:tcW w:w="1950" w:type="dxa"/>
            <w:tcBorders>
              <w:top w:val="single" w:sz="4" w:space="0" w:color="auto"/>
              <w:left w:val="single" w:sz="4" w:space="0" w:color="auto"/>
              <w:bottom w:val="single" w:sz="4" w:space="0" w:color="auto"/>
            </w:tcBorders>
            <w:vAlign w:val="center"/>
            <w:hideMark/>
          </w:tcPr>
          <w:p w14:paraId="62DF1BAD" w14:textId="77777777" w:rsidR="001A1AED" w:rsidRPr="001A1AED" w:rsidRDefault="001A1AED" w:rsidP="00BE1331">
            <w:pPr>
              <w:rPr>
                <w:b/>
                <w:bCs/>
              </w:rPr>
            </w:pPr>
            <w:r w:rsidRPr="001A1AED">
              <w:rPr>
                <w:b/>
                <w:bCs/>
              </w:rPr>
              <w:t>SBP (mmHg)</w:t>
            </w:r>
          </w:p>
        </w:tc>
        <w:tc>
          <w:tcPr>
            <w:tcW w:w="2565" w:type="dxa"/>
            <w:tcBorders>
              <w:top w:val="single" w:sz="4" w:space="0" w:color="auto"/>
              <w:left w:val="single" w:sz="4" w:space="0" w:color="auto"/>
              <w:bottom w:val="single" w:sz="4" w:space="0" w:color="auto"/>
              <w:right w:val="single" w:sz="4" w:space="0" w:color="auto"/>
            </w:tcBorders>
            <w:vAlign w:val="center"/>
            <w:hideMark/>
          </w:tcPr>
          <w:p w14:paraId="24359D2E" w14:textId="77777777" w:rsidR="001A1AED" w:rsidRPr="001A1AED" w:rsidRDefault="001A1AED" w:rsidP="00BE1331">
            <w:pPr>
              <w:rPr>
                <w:b/>
                <w:bCs/>
              </w:rPr>
            </w:pPr>
            <w:r w:rsidRPr="001A1AED">
              <w:rPr>
                <w:b/>
                <w:bCs/>
              </w:rPr>
              <w:t>DBP (mmHg)</w:t>
            </w:r>
          </w:p>
        </w:tc>
      </w:tr>
      <w:tr w:rsidR="001A1AED" w:rsidRPr="001A1AED" w14:paraId="7276EB95" w14:textId="77777777" w:rsidTr="00D760BC">
        <w:trPr>
          <w:tblCellSpacing w:w="15" w:type="dxa"/>
        </w:trPr>
        <w:tc>
          <w:tcPr>
            <w:tcW w:w="2470" w:type="dxa"/>
            <w:tcBorders>
              <w:left w:val="single" w:sz="4" w:space="0" w:color="auto"/>
            </w:tcBorders>
            <w:vAlign w:val="center"/>
            <w:hideMark/>
          </w:tcPr>
          <w:p w14:paraId="053B6122" w14:textId="77777777" w:rsidR="001A1AED" w:rsidRPr="001A1AED" w:rsidRDefault="001A1AED" w:rsidP="00BE1331">
            <w:r w:rsidRPr="001A1AED">
              <w:t>Normal</w:t>
            </w:r>
          </w:p>
        </w:tc>
        <w:tc>
          <w:tcPr>
            <w:tcW w:w="1950" w:type="dxa"/>
            <w:tcBorders>
              <w:left w:val="single" w:sz="4" w:space="0" w:color="auto"/>
              <w:bottom w:val="single" w:sz="4" w:space="0" w:color="auto"/>
            </w:tcBorders>
            <w:vAlign w:val="center"/>
            <w:hideMark/>
          </w:tcPr>
          <w:p w14:paraId="5209FC50" w14:textId="77777777" w:rsidR="001A1AED" w:rsidRPr="001A1AED" w:rsidRDefault="001A1AED" w:rsidP="00933C49">
            <w:pPr>
              <w:jc w:val="center"/>
            </w:pPr>
            <w:r w:rsidRPr="001A1AED">
              <w:t>&lt;120</w:t>
            </w:r>
          </w:p>
        </w:tc>
        <w:tc>
          <w:tcPr>
            <w:tcW w:w="2565" w:type="dxa"/>
            <w:tcBorders>
              <w:left w:val="single" w:sz="4" w:space="0" w:color="auto"/>
              <w:bottom w:val="single" w:sz="4" w:space="0" w:color="auto"/>
              <w:right w:val="single" w:sz="4" w:space="0" w:color="auto"/>
            </w:tcBorders>
            <w:vAlign w:val="center"/>
            <w:hideMark/>
          </w:tcPr>
          <w:p w14:paraId="64217448" w14:textId="77777777" w:rsidR="001A1AED" w:rsidRPr="001A1AED" w:rsidRDefault="001A1AED" w:rsidP="00933C49">
            <w:pPr>
              <w:jc w:val="center"/>
            </w:pPr>
            <w:r w:rsidRPr="001A1AED">
              <w:t>&lt;80</w:t>
            </w:r>
          </w:p>
        </w:tc>
      </w:tr>
      <w:tr w:rsidR="001A1AED" w:rsidRPr="001A1AED" w14:paraId="7FDB350B" w14:textId="77777777" w:rsidTr="00D760BC">
        <w:trPr>
          <w:tblCellSpacing w:w="15" w:type="dxa"/>
        </w:trPr>
        <w:tc>
          <w:tcPr>
            <w:tcW w:w="2470" w:type="dxa"/>
            <w:tcBorders>
              <w:top w:val="single" w:sz="4" w:space="0" w:color="auto"/>
              <w:left w:val="single" w:sz="4" w:space="0" w:color="auto"/>
              <w:bottom w:val="single" w:sz="4" w:space="0" w:color="auto"/>
            </w:tcBorders>
            <w:vAlign w:val="center"/>
            <w:hideMark/>
          </w:tcPr>
          <w:p w14:paraId="5738B5E1" w14:textId="77777777" w:rsidR="001A1AED" w:rsidRPr="001A1AED" w:rsidRDefault="001A1AED" w:rsidP="00BE1331">
            <w:r w:rsidRPr="001A1AED">
              <w:t>Prehypertension</w:t>
            </w:r>
          </w:p>
        </w:tc>
        <w:tc>
          <w:tcPr>
            <w:tcW w:w="1950" w:type="dxa"/>
            <w:tcBorders>
              <w:left w:val="single" w:sz="4" w:space="0" w:color="auto"/>
              <w:bottom w:val="single" w:sz="4" w:space="0" w:color="auto"/>
            </w:tcBorders>
            <w:vAlign w:val="center"/>
            <w:hideMark/>
          </w:tcPr>
          <w:p w14:paraId="35A6513B" w14:textId="77777777" w:rsidR="001A1AED" w:rsidRPr="001A1AED" w:rsidRDefault="001A1AED" w:rsidP="00933C49">
            <w:pPr>
              <w:jc w:val="center"/>
            </w:pPr>
            <w:r w:rsidRPr="001A1AED">
              <w:t>120–139</w:t>
            </w:r>
          </w:p>
        </w:tc>
        <w:tc>
          <w:tcPr>
            <w:tcW w:w="2565" w:type="dxa"/>
            <w:tcBorders>
              <w:left w:val="single" w:sz="4" w:space="0" w:color="auto"/>
              <w:bottom w:val="single" w:sz="4" w:space="0" w:color="auto"/>
              <w:right w:val="single" w:sz="4" w:space="0" w:color="auto"/>
            </w:tcBorders>
            <w:vAlign w:val="center"/>
            <w:hideMark/>
          </w:tcPr>
          <w:p w14:paraId="48870BC4" w14:textId="77777777" w:rsidR="001A1AED" w:rsidRPr="001A1AED" w:rsidRDefault="001A1AED" w:rsidP="00933C49">
            <w:pPr>
              <w:jc w:val="center"/>
            </w:pPr>
            <w:r w:rsidRPr="001A1AED">
              <w:t>80–89</w:t>
            </w:r>
          </w:p>
        </w:tc>
      </w:tr>
      <w:tr w:rsidR="001A1AED" w:rsidRPr="001A1AED" w14:paraId="1824A9B4" w14:textId="77777777" w:rsidTr="00D760BC">
        <w:trPr>
          <w:tblCellSpacing w:w="15" w:type="dxa"/>
        </w:trPr>
        <w:tc>
          <w:tcPr>
            <w:tcW w:w="2470" w:type="dxa"/>
            <w:tcBorders>
              <w:left w:val="single" w:sz="4" w:space="0" w:color="auto"/>
              <w:bottom w:val="single" w:sz="4" w:space="0" w:color="auto"/>
            </w:tcBorders>
            <w:vAlign w:val="center"/>
            <w:hideMark/>
          </w:tcPr>
          <w:p w14:paraId="178ED4D8" w14:textId="77777777" w:rsidR="001A1AED" w:rsidRPr="001A1AED" w:rsidRDefault="001A1AED" w:rsidP="00BE1331">
            <w:r w:rsidRPr="001A1AED">
              <w:t>Hypertension Stage 1</w:t>
            </w:r>
          </w:p>
        </w:tc>
        <w:tc>
          <w:tcPr>
            <w:tcW w:w="1950" w:type="dxa"/>
            <w:tcBorders>
              <w:left w:val="single" w:sz="4" w:space="0" w:color="auto"/>
              <w:bottom w:val="single" w:sz="4" w:space="0" w:color="auto"/>
            </w:tcBorders>
            <w:vAlign w:val="center"/>
            <w:hideMark/>
          </w:tcPr>
          <w:p w14:paraId="5D882108" w14:textId="77777777" w:rsidR="001A1AED" w:rsidRPr="001A1AED" w:rsidRDefault="001A1AED" w:rsidP="00933C49">
            <w:pPr>
              <w:jc w:val="center"/>
            </w:pPr>
            <w:r w:rsidRPr="001A1AED">
              <w:t>140–159</w:t>
            </w:r>
          </w:p>
        </w:tc>
        <w:tc>
          <w:tcPr>
            <w:tcW w:w="2565" w:type="dxa"/>
            <w:tcBorders>
              <w:left w:val="single" w:sz="4" w:space="0" w:color="auto"/>
              <w:bottom w:val="single" w:sz="4" w:space="0" w:color="auto"/>
              <w:right w:val="single" w:sz="4" w:space="0" w:color="auto"/>
            </w:tcBorders>
            <w:vAlign w:val="center"/>
            <w:hideMark/>
          </w:tcPr>
          <w:p w14:paraId="4A682372" w14:textId="77777777" w:rsidR="001A1AED" w:rsidRPr="001A1AED" w:rsidRDefault="001A1AED" w:rsidP="00933C49">
            <w:pPr>
              <w:jc w:val="center"/>
            </w:pPr>
            <w:r w:rsidRPr="001A1AED">
              <w:t>90–99</w:t>
            </w:r>
          </w:p>
        </w:tc>
      </w:tr>
      <w:tr w:rsidR="001A1AED" w:rsidRPr="001A1AED" w14:paraId="46AAE3E3" w14:textId="77777777" w:rsidTr="00D760BC">
        <w:trPr>
          <w:tblCellSpacing w:w="15" w:type="dxa"/>
        </w:trPr>
        <w:tc>
          <w:tcPr>
            <w:tcW w:w="2470" w:type="dxa"/>
            <w:tcBorders>
              <w:left w:val="single" w:sz="4" w:space="0" w:color="auto"/>
              <w:bottom w:val="single" w:sz="4" w:space="0" w:color="auto"/>
            </w:tcBorders>
            <w:vAlign w:val="center"/>
            <w:hideMark/>
          </w:tcPr>
          <w:p w14:paraId="518F1756" w14:textId="77777777" w:rsidR="001A1AED" w:rsidRPr="001A1AED" w:rsidRDefault="001A1AED" w:rsidP="00BE1331">
            <w:r w:rsidRPr="001A1AED">
              <w:t>Hypertension Stage 2</w:t>
            </w:r>
          </w:p>
        </w:tc>
        <w:tc>
          <w:tcPr>
            <w:tcW w:w="1950" w:type="dxa"/>
            <w:tcBorders>
              <w:left w:val="single" w:sz="4" w:space="0" w:color="auto"/>
              <w:bottom w:val="single" w:sz="4" w:space="0" w:color="auto"/>
            </w:tcBorders>
            <w:vAlign w:val="center"/>
            <w:hideMark/>
          </w:tcPr>
          <w:p w14:paraId="797F19E0" w14:textId="77777777" w:rsidR="001A1AED" w:rsidRPr="001A1AED" w:rsidRDefault="001A1AED" w:rsidP="00933C49">
            <w:pPr>
              <w:jc w:val="center"/>
            </w:pPr>
            <w:r w:rsidRPr="001A1AED">
              <w:t>≥160</w:t>
            </w:r>
          </w:p>
        </w:tc>
        <w:tc>
          <w:tcPr>
            <w:tcW w:w="2565" w:type="dxa"/>
            <w:tcBorders>
              <w:left w:val="single" w:sz="4" w:space="0" w:color="auto"/>
              <w:bottom w:val="single" w:sz="4" w:space="0" w:color="auto"/>
              <w:right w:val="single" w:sz="4" w:space="0" w:color="auto"/>
            </w:tcBorders>
            <w:vAlign w:val="center"/>
            <w:hideMark/>
          </w:tcPr>
          <w:p w14:paraId="1C10AC33" w14:textId="77777777" w:rsidR="001A1AED" w:rsidRPr="001A1AED" w:rsidRDefault="001A1AED" w:rsidP="00933C49">
            <w:pPr>
              <w:jc w:val="center"/>
            </w:pPr>
            <w:r w:rsidRPr="001A1AED">
              <w:t>≥100</w:t>
            </w:r>
          </w:p>
        </w:tc>
      </w:tr>
    </w:tbl>
    <w:p w14:paraId="135551F7" w14:textId="77777777" w:rsidR="00933C49" w:rsidRDefault="00933C49" w:rsidP="00BE1331"/>
    <w:p w14:paraId="24F5609F" w14:textId="056F2118" w:rsidR="001A1AED" w:rsidRPr="001A1AED" w:rsidRDefault="001A1AED" w:rsidP="00BE1331">
      <w:r w:rsidRPr="001A1AED">
        <w:t xml:space="preserve">Understanding these </w:t>
      </w:r>
      <w:r w:rsidR="00933C49" w:rsidRPr="001A1AED">
        <w:t>concepts,</w:t>
      </w:r>
      <w:r w:rsidRPr="001A1AED">
        <w:t xml:space="preserve"> helps interpret the trends and models used in this project.</w:t>
      </w:r>
    </w:p>
    <w:p w14:paraId="5D68B3BA" w14:textId="77777777" w:rsidR="00B4163D" w:rsidRDefault="00B4163D" w:rsidP="00BE1331">
      <w:pPr>
        <w:rPr>
          <w:b/>
          <w:bCs/>
          <w:kern w:val="36"/>
          <w:sz w:val="28"/>
          <w:szCs w:val="28"/>
        </w:rPr>
      </w:pPr>
    </w:p>
    <w:p w14:paraId="16D02B00" w14:textId="77777777" w:rsidR="00B4163D" w:rsidRDefault="00B4163D" w:rsidP="00BE1331">
      <w:pPr>
        <w:rPr>
          <w:b/>
          <w:bCs/>
          <w:kern w:val="36"/>
          <w:sz w:val="28"/>
          <w:szCs w:val="28"/>
        </w:rPr>
      </w:pPr>
    </w:p>
    <w:p w14:paraId="42D060B9" w14:textId="77777777" w:rsidR="00B4163D" w:rsidRDefault="00B4163D" w:rsidP="00BE1331">
      <w:pPr>
        <w:rPr>
          <w:b/>
          <w:bCs/>
          <w:kern w:val="36"/>
          <w:sz w:val="28"/>
          <w:szCs w:val="28"/>
        </w:rPr>
      </w:pPr>
    </w:p>
    <w:p w14:paraId="72A4EF0E" w14:textId="77777777" w:rsidR="00B4163D" w:rsidRDefault="00B4163D" w:rsidP="00BE1331">
      <w:pPr>
        <w:rPr>
          <w:b/>
          <w:bCs/>
          <w:kern w:val="36"/>
          <w:sz w:val="28"/>
          <w:szCs w:val="28"/>
        </w:rPr>
      </w:pPr>
    </w:p>
    <w:p w14:paraId="74886F7A" w14:textId="44971246" w:rsidR="001A1AED" w:rsidRPr="00F62D33" w:rsidRDefault="001A1AED" w:rsidP="00BE1331">
      <w:pPr>
        <w:rPr>
          <w:b/>
          <w:bCs/>
          <w:kern w:val="36"/>
          <w:sz w:val="28"/>
          <w:szCs w:val="28"/>
        </w:rPr>
      </w:pPr>
      <w:r w:rsidRPr="00F62D33">
        <w:rPr>
          <w:b/>
          <w:bCs/>
          <w:kern w:val="36"/>
          <w:sz w:val="28"/>
          <w:szCs w:val="28"/>
        </w:rPr>
        <w:lastRenderedPageBreak/>
        <w:t>3. Data Acquisition &amp; Preparation</w:t>
      </w:r>
    </w:p>
    <w:p w14:paraId="3129929B" w14:textId="77777777" w:rsidR="001A1AED" w:rsidRPr="001A1AED" w:rsidRDefault="001A1AED" w:rsidP="00BE1331">
      <w:pPr>
        <w:rPr>
          <w:b/>
          <w:bCs/>
          <w:sz w:val="27"/>
          <w:szCs w:val="27"/>
        </w:rPr>
      </w:pPr>
      <w:r w:rsidRPr="001A1AED">
        <w:rPr>
          <w:b/>
          <w:bCs/>
          <w:sz w:val="27"/>
          <w:szCs w:val="27"/>
        </w:rPr>
        <w:t>3.1 Data Loading</w:t>
      </w:r>
    </w:p>
    <w:p w14:paraId="22EA24BE" w14:textId="122E8BBD" w:rsidR="001A1AED" w:rsidRPr="001A1AED" w:rsidRDefault="001A1AED" w:rsidP="00BE1331">
      <w:r w:rsidRPr="001A1AED">
        <w:t>The dataset was loaded using p</w:t>
      </w:r>
      <w:r w:rsidR="00574276">
        <w:t>andas for cleaning and analysis.</w:t>
      </w:r>
    </w:p>
    <w:p w14:paraId="3C76AD17" w14:textId="557D4E1E" w:rsidR="001A1AED" w:rsidRPr="001A1AED" w:rsidRDefault="00B4163D" w:rsidP="00BE1331">
      <w:r w:rsidRPr="00B4163D">
        <w:rPr>
          <w:noProof/>
        </w:rPr>
        <w:drawing>
          <wp:inline distT="0" distB="0" distL="0" distR="0" wp14:anchorId="432AA67F" wp14:editId="1BE31573">
            <wp:extent cx="6315075" cy="1724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15075" cy="1724025"/>
                    </a:xfrm>
                    <a:prstGeom prst="rect">
                      <a:avLst/>
                    </a:prstGeom>
                  </pic:spPr>
                </pic:pic>
              </a:graphicData>
            </a:graphic>
          </wp:inline>
        </w:drawing>
      </w:r>
    </w:p>
    <w:p w14:paraId="2FDB1430" w14:textId="77777777" w:rsidR="001A1AED" w:rsidRPr="001A1AED" w:rsidRDefault="001A1AED" w:rsidP="00BE1331">
      <w:pPr>
        <w:rPr>
          <w:b/>
          <w:bCs/>
          <w:sz w:val="27"/>
          <w:szCs w:val="27"/>
        </w:rPr>
      </w:pPr>
      <w:r w:rsidRPr="001A1AED">
        <w:rPr>
          <w:b/>
          <w:bCs/>
          <w:sz w:val="27"/>
          <w:szCs w:val="27"/>
        </w:rPr>
        <w:t>3.2 Data Cleaning Steps</w:t>
      </w:r>
    </w:p>
    <w:p w14:paraId="02A23E32" w14:textId="08FC7D18" w:rsidR="001A1AED" w:rsidRPr="001A1AED" w:rsidRDefault="001A1AED" w:rsidP="00574276">
      <w:pPr>
        <w:spacing w:line="360" w:lineRule="auto"/>
      </w:pPr>
      <w:r w:rsidRPr="001A1AED">
        <w:rPr>
          <w:b/>
          <w:bCs/>
        </w:rPr>
        <w:t>Missing values handled</w:t>
      </w:r>
      <w:r w:rsidR="00B4163D">
        <w:t>. I</w:t>
      </w:r>
      <w:r w:rsidRPr="001A1AED">
        <w:t>nvalid BMI, SBP, or DBP entries were removed</w:t>
      </w:r>
      <w:r w:rsidRPr="001A1AED">
        <w:br/>
        <w:t xml:space="preserve"> </w:t>
      </w:r>
      <w:r w:rsidRPr="001A1AED">
        <w:rPr>
          <w:b/>
          <w:bCs/>
        </w:rPr>
        <w:t>Duplicates removed</w:t>
      </w:r>
      <w:r w:rsidR="00B4163D">
        <w:t>. E</w:t>
      </w:r>
      <w:r w:rsidRPr="001A1AED">
        <w:t>nsured every individual appears once</w:t>
      </w:r>
      <w:r w:rsidR="00B4163D">
        <w:t>.</w:t>
      </w:r>
      <w:r w:rsidRPr="001A1AED">
        <w:br/>
        <w:t xml:space="preserve"> </w:t>
      </w:r>
      <w:r w:rsidRPr="001A1AED">
        <w:rPr>
          <w:b/>
          <w:bCs/>
        </w:rPr>
        <w:t>Incorrect formats fixed</w:t>
      </w:r>
      <w:r w:rsidR="00B4163D">
        <w:t>. C</w:t>
      </w:r>
      <w:r w:rsidRPr="001A1AED">
        <w:t>onverted categorical variables to numeric</w:t>
      </w:r>
      <w:r w:rsidRPr="001A1AED">
        <w:br/>
      </w:r>
      <w:r w:rsidR="00B4163D">
        <w:rPr>
          <w:b/>
          <w:bCs/>
        </w:rPr>
        <w:t>O</w:t>
      </w:r>
      <w:r w:rsidR="00B4163D" w:rsidRPr="001A1AED">
        <w:rPr>
          <w:b/>
          <w:bCs/>
        </w:rPr>
        <w:t>utliers</w:t>
      </w:r>
      <w:r w:rsidRPr="001A1AED">
        <w:rPr>
          <w:b/>
          <w:bCs/>
        </w:rPr>
        <w:t xml:space="preserve"> inspected</w:t>
      </w:r>
      <w:r w:rsidR="00B4163D">
        <w:t>. E</w:t>
      </w:r>
      <w:r w:rsidRPr="001A1AED">
        <w:t>xtremely unrealistic BMI/BP values were removed</w:t>
      </w:r>
      <w:r w:rsidRPr="001A1AED">
        <w:br/>
        <w:t xml:space="preserve"> </w:t>
      </w:r>
      <w:r w:rsidRPr="001A1AED">
        <w:rPr>
          <w:b/>
          <w:bCs/>
        </w:rPr>
        <w:t>Dataset standardized</w:t>
      </w:r>
      <w:r w:rsidR="00B4163D">
        <w:t>. R</w:t>
      </w:r>
      <w:r w:rsidRPr="001A1AED">
        <w:t>eady for EDA and modeling</w:t>
      </w:r>
    </w:p>
    <w:p w14:paraId="2538C5F4" w14:textId="77777777" w:rsidR="001A1AED" w:rsidRPr="001A1AED" w:rsidRDefault="001A1AED" w:rsidP="00BE1331">
      <w:pPr>
        <w:rPr>
          <w:b/>
          <w:bCs/>
          <w:sz w:val="27"/>
          <w:szCs w:val="27"/>
        </w:rPr>
      </w:pPr>
      <w:r w:rsidRPr="001A1AED">
        <w:rPr>
          <w:b/>
          <w:bCs/>
          <w:sz w:val="27"/>
          <w:szCs w:val="27"/>
        </w:rPr>
        <w:t>3.3 Final 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5"/>
        <w:gridCol w:w="4860"/>
      </w:tblGrid>
      <w:tr w:rsidR="001A1AED" w:rsidRPr="001A1AED" w14:paraId="654F40D4" w14:textId="77777777" w:rsidTr="00574276">
        <w:trPr>
          <w:tblHeader/>
          <w:tblCellSpacing w:w="15" w:type="dxa"/>
        </w:trPr>
        <w:tc>
          <w:tcPr>
            <w:tcW w:w="3820" w:type="dxa"/>
            <w:tcBorders>
              <w:top w:val="single" w:sz="4" w:space="0" w:color="auto"/>
              <w:left w:val="single" w:sz="4" w:space="0" w:color="auto"/>
              <w:bottom w:val="single" w:sz="4" w:space="0" w:color="auto"/>
            </w:tcBorders>
            <w:vAlign w:val="center"/>
            <w:hideMark/>
          </w:tcPr>
          <w:p w14:paraId="0E0EE78E" w14:textId="77777777" w:rsidR="001A1AED" w:rsidRPr="001A1AED" w:rsidRDefault="001A1AED" w:rsidP="00BE1331">
            <w:pPr>
              <w:rPr>
                <w:b/>
                <w:bCs/>
              </w:rPr>
            </w:pPr>
            <w:r w:rsidRPr="001A1AED">
              <w:rPr>
                <w:b/>
                <w:bCs/>
              </w:rPr>
              <w:t>Feature Type</w:t>
            </w:r>
          </w:p>
        </w:tc>
        <w:tc>
          <w:tcPr>
            <w:tcW w:w="4815" w:type="dxa"/>
            <w:tcBorders>
              <w:top w:val="single" w:sz="4" w:space="0" w:color="auto"/>
              <w:left w:val="single" w:sz="4" w:space="0" w:color="auto"/>
              <w:bottom w:val="single" w:sz="4" w:space="0" w:color="auto"/>
              <w:right w:val="single" w:sz="4" w:space="0" w:color="auto"/>
            </w:tcBorders>
            <w:vAlign w:val="center"/>
            <w:hideMark/>
          </w:tcPr>
          <w:p w14:paraId="6CD5E8C2" w14:textId="77777777" w:rsidR="001A1AED" w:rsidRPr="001A1AED" w:rsidRDefault="001A1AED" w:rsidP="00BE1331">
            <w:pPr>
              <w:rPr>
                <w:b/>
                <w:bCs/>
              </w:rPr>
            </w:pPr>
            <w:r w:rsidRPr="001A1AED">
              <w:rPr>
                <w:b/>
                <w:bCs/>
              </w:rPr>
              <w:t>Examples</w:t>
            </w:r>
          </w:p>
        </w:tc>
      </w:tr>
      <w:tr w:rsidR="001A1AED" w:rsidRPr="001A1AED" w14:paraId="1FB0AED4" w14:textId="77777777" w:rsidTr="00574276">
        <w:trPr>
          <w:tblCellSpacing w:w="15" w:type="dxa"/>
        </w:trPr>
        <w:tc>
          <w:tcPr>
            <w:tcW w:w="3820" w:type="dxa"/>
            <w:tcBorders>
              <w:left w:val="single" w:sz="4" w:space="0" w:color="auto"/>
              <w:bottom w:val="single" w:sz="4" w:space="0" w:color="auto"/>
            </w:tcBorders>
            <w:vAlign w:val="center"/>
            <w:hideMark/>
          </w:tcPr>
          <w:p w14:paraId="2C76E3A7" w14:textId="77777777" w:rsidR="001A1AED" w:rsidRPr="001A1AED" w:rsidRDefault="001A1AED" w:rsidP="00BE1331">
            <w:r w:rsidRPr="001A1AED">
              <w:rPr>
                <w:b/>
                <w:bCs/>
              </w:rPr>
              <w:t>Primary Research Features</w:t>
            </w:r>
          </w:p>
        </w:tc>
        <w:tc>
          <w:tcPr>
            <w:tcW w:w="4815" w:type="dxa"/>
            <w:tcBorders>
              <w:left w:val="single" w:sz="4" w:space="0" w:color="auto"/>
              <w:bottom w:val="single" w:sz="4" w:space="0" w:color="auto"/>
              <w:right w:val="single" w:sz="4" w:space="0" w:color="auto"/>
            </w:tcBorders>
            <w:vAlign w:val="center"/>
            <w:hideMark/>
          </w:tcPr>
          <w:p w14:paraId="680840F4" w14:textId="77777777" w:rsidR="001A1AED" w:rsidRPr="001A1AED" w:rsidRDefault="001A1AED" w:rsidP="00BE1331">
            <w:r w:rsidRPr="001A1AED">
              <w:t>BMI, Systolic BP, Diastolic BP</w:t>
            </w:r>
          </w:p>
        </w:tc>
      </w:tr>
      <w:tr w:rsidR="001A1AED" w:rsidRPr="001A1AED" w14:paraId="007BD3C4" w14:textId="77777777" w:rsidTr="00574276">
        <w:trPr>
          <w:tblCellSpacing w:w="15" w:type="dxa"/>
        </w:trPr>
        <w:tc>
          <w:tcPr>
            <w:tcW w:w="3820" w:type="dxa"/>
            <w:tcBorders>
              <w:left w:val="single" w:sz="4" w:space="0" w:color="auto"/>
              <w:bottom w:val="single" w:sz="4" w:space="0" w:color="auto"/>
            </w:tcBorders>
            <w:vAlign w:val="center"/>
            <w:hideMark/>
          </w:tcPr>
          <w:p w14:paraId="582FBADA" w14:textId="77777777" w:rsidR="001A1AED" w:rsidRPr="001A1AED" w:rsidRDefault="001A1AED" w:rsidP="00BE1331">
            <w:r w:rsidRPr="001A1AED">
              <w:rPr>
                <w:b/>
                <w:bCs/>
              </w:rPr>
              <w:t>Demographics</w:t>
            </w:r>
          </w:p>
        </w:tc>
        <w:tc>
          <w:tcPr>
            <w:tcW w:w="4815" w:type="dxa"/>
            <w:tcBorders>
              <w:left w:val="single" w:sz="4" w:space="0" w:color="auto"/>
              <w:bottom w:val="single" w:sz="4" w:space="0" w:color="auto"/>
              <w:right w:val="single" w:sz="4" w:space="0" w:color="auto"/>
            </w:tcBorders>
            <w:vAlign w:val="center"/>
            <w:hideMark/>
          </w:tcPr>
          <w:p w14:paraId="3A20341B" w14:textId="77777777" w:rsidR="001A1AED" w:rsidRPr="001A1AED" w:rsidRDefault="001A1AED" w:rsidP="00BE1331">
            <w:r w:rsidRPr="001A1AED">
              <w:t>Age, Gender</w:t>
            </w:r>
          </w:p>
        </w:tc>
      </w:tr>
      <w:tr w:rsidR="001A1AED" w:rsidRPr="001A1AED" w14:paraId="473232B8" w14:textId="77777777" w:rsidTr="00574276">
        <w:trPr>
          <w:tblCellSpacing w:w="15" w:type="dxa"/>
        </w:trPr>
        <w:tc>
          <w:tcPr>
            <w:tcW w:w="3820" w:type="dxa"/>
            <w:tcBorders>
              <w:left w:val="single" w:sz="4" w:space="0" w:color="auto"/>
              <w:bottom w:val="single" w:sz="4" w:space="0" w:color="auto"/>
            </w:tcBorders>
            <w:vAlign w:val="center"/>
            <w:hideMark/>
          </w:tcPr>
          <w:p w14:paraId="2977C585" w14:textId="77777777" w:rsidR="001A1AED" w:rsidRPr="001A1AED" w:rsidRDefault="001A1AED" w:rsidP="00BE1331">
            <w:r w:rsidRPr="001A1AED">
              <w:rPr>
                <w:b/>
                <w:bCs/>
              </w:rPr>
              <w:t>Lifestyle Indicators</w:t>
            </w:r>
          </w:p>
        </w:tc>
        <w:tc>
          <w:tcPr>
            <w:tcW w:w="4815" w:type="dxa"/>
            <w:tcBorders>
              <w:left w:val="single" w:sz="4" w:space="0" w:color="auto"/>
              <w:bottom w:val="single" w:sz="4" w:space="0" w:color="auto"/>
              <w:right w:val="single" w:sz="4" w:space="0" w:color="auto"/>
            </w:tcBorders>
            <w:vAlign w:val="center"/>
            <w:hideMark/>
          </w:tcPr>
          <w:p w14:paraId="72E14573" w14:textId="77777777" w:rsidR="001A1AED" w:rsidRPr="001A1AED" w:rsidRDefault="001A1AED" w:rsidP="00BE1331">
            <w:r w:rsidRPr="001A1AED">
              <w:t>Smoking, Alcohol, Physical Activity</w:t>
            </w:r>
          </w:p>
        </w:tc>
      </w:tr>
      <w:tr w:rsidR="001A1AED" w:rsidRPr="001A1AED" w14:paraId="1E9BA46C" w14:textId="77777777" w:rsidTr="00574276">
        <w:trPr>
          <w:tblCellSpacing w:w="15" w:type="dxa"/>
        </w:trPr>
        <w:tc>
          <w:tcPr>
            <w:tcW w:w="3820" w:type="dxa"/>
            <w:tcBorders>
              <w:left w:val="single" w:sz="4" w:space="0" w:color="auto"/>
              <w:bottom w:val="single" w:sz="4" w:space="0" w:color="auto"/>
            </w:tcBorders>
            <w:vAlign w:val="center"/>
            <w:hideMark/>
          </w:tcPr>
          <w:p w14:paraId="6BD0884B" w14:textId="77777777" w:rsidR="001A1AED" w:rsidRPr="001A1AED" w:rsidRDefault="001A1AED" w:rsidP="00BE1331">
            <w:r w:rsidRPr="001A1AED">
              <w:rPr>
                <w:b/>
                <w:bCs/>
              </w:rPr>
              <w:t>Medical Indicators</w:t>
            </w:r>
          </w:p>
        </w:tc>
        <w:tc>
          <w:tcPr>
            <w:tcW w:w="4815" w:type="dxa"/>
            <w:tcBorders>
              <w:left w:val="single" w:sz="4" w:space="0" w:color="auto"/>
              <w:bottom w:val="single" w:sz="4" w:space="0" w:color="auto"/>
              <w:right w:val="single" w:sz="4" w:space="0" w:color="auto"/>
            </w:tcBorders>
            <w:vAlign w:val="center"/>
            <w:hideMark/>
          </w:tcPr>
          <w:p w14:paraId="3A09A214" w14:textId="77777777" w:rsidR="001A1AED" w:rsidRPr="001A1AED" w:rsidRDefault="001A1AED" w:rsidP="00BE1331">
            <w:r w:rsidRPr="001A1AED">
              <w:t>Cholesterol, Glucose</w:t>
            </w:r>
          </w:p>
        </w:tc>
      </w:tr>
    </w:tbl>
    <w:p w14:paraId="70E33190" w14:textId="77777777" w:rsidR="00574276" w:rsidRDefault="00574276" w:rsidP="00BE1331">
      <w:pPr>
        <w:rPr>
          <w:b/>
          <w:bCs/>
        </w:rPr>
      </w:pPr>
    </w:p>
    <w:p w14:paraId="53FF7DD4" w14:textId="499B9656" w:rsidR="001A1AED" w:rsidRPr="001A1AED" w:rsidRDefault="00B4163D" w:rsidP="00BE1331">
      <w:r>
        <w:rPr>
          <w:b/>
          <w:bCs/>
        </w:rPr>
        <w:t xml:space="preserve">Rows after cleaning. </w:t>
      </w:r>
      <w:r w:rsidR="001A1AED" w:rsidRPr="001A1AED">
        <w:t>600–650 adults</w:t>
      </w:r>
    </w:p>
    <w:p w14:paraId="0B8B0982" w14:textId="77777777" w:rsidR="001A1AED" w:rsidRPr="001A1AED" w:rsidRDefault="001A1AED" w:rsidP="00BE1331"/>
    <w:p w14:paraId="23AED27C" w14:textId="77777777" w:rsidR="005878E9" w:rsidRDefault="005878E9" w:rsidP="00BE1331">
      <w:pPr>
        <w:rPr>
          <w:b/>
          <w:bCs/>
          <w:kern w:val="36"/>
          <w:sz w:val="28"/>
          <w:szCs w:val="28"/>
        </w:rPr>
      </w:pPr>
    </w:p>
    <w:p w14:paraId="24027817" w14:textId="77777777" w:rsidR="005878E9" w:rsidRDefault="005878E9" w:rsidP="00BE1331">
      <w:pPr>
        <w:rPr>
          <w:b/>
          <w:bCs/>
          <w:kern w:val="36"/>
          <w:sz w:val="28"/>
          <w:szCs w:val="28"/>
        </w:rPr>
      </w:pPr>
    </w:p>
    <w:p w14:paraId="6FF86B62" w14:textId="74D492C6" w:rsidR="001A1AED" w:rsidRDefault="001A1AED" w:rsidP="00BE1331">
      <w:pPr>
        <w:rPr>
          <w:b/>
          <w:bCs/>
          <w:kern w:val="36"/>
          <w:sz w:val="28"/>
          <w:szCs w:val="28"/>
        </w:rPr>
      </w:pPr>
      <w:r w:rsidRPr="00F62D33">
        <w:rPr>
          <w:b/>
          <w:bCs/>
          <w:kern w:val="36"/>
          <w:sz w:val="28"/>
          <w:szCs w:val="28"/>
        </w:rPr>
        <w:lastRenderedPageBreak/>
        <w:t>4. Exploratory Data Analysis (EDA) &amp; Statistics</w:t>
      </w:r>
      <w:r w:rsidR="00F05B6B">
        <w:rPr>
          <w:b/>
          <w:bCs/>
          <w:kern w:val="36"/>
          <w:sz w:val="28"/>
          <w:szCs w:val="28"/>
        </w:rPr>
        <w:t>.</w:t>
      </w:r>
    </w:p>
    <w:p w14:paraId="1A0FAC3E" w14:textId="6CA0E015" w:rsidR="00F05B6B" w:rsidRPr="00F62D33" w:rsidRDefault="00F05B6B" w:rsidP="00F05B6B">
      <w:pPr>
        <w:spacing w:line="360" w:lineRule="auto"/>
        <w:rPr>
          <w:b/>
          <w:bCs/>
          <w:kern w:val="36"/>
          <w:sz w:val="28"/>
          <w:szCs w:val="28"/>
        </w:rPr>
      </w:pPr>
      <w:r>
        <w:t>Exploratory Data Analysis (EDA) was conducted to understand the distribution, patterns, and ini</w:t>
      </w:r>
      <w:r w:rsidR="00F9164D">
        <w:t>tial relationships among the important</w:t>
      </w:r>
      <w:r>
        <w:t xml:space="preserve"> variables in the dataset specifically </w:t>
      </w:r>
      <w:r>
        <w:rPr>
          <w:rStyle w:val="Strong"/>
        </w:rPr>
        <w:t>Body Mass Index (BMI), Systolic Blood Pressure (SBP), and Diastolic Blood Pressure (DBP)</w:t>
      </w:r>
      <w:r>
        <w:t>. This step helps identify trends, detect anomalies, and form insights that guide modeling and interpretation.</w:t>
      </w:r>
    </w:p>
    <w:p w14:paraId="283C806B" w14:textId="77777777" w:rsidR="001A1AED" w:rsidRPr="001A1AED" w:rsidRDefault="001A1AED" w:rsidP="00BE1331">
      <w:pPr>
        <w:rPr>
          <w:b/>
          <w:bCs/>
          <w:sz w:val="27"/>
          <w:szCs w:val="27"/>
        </w:rPr>
      </w:pPr>
      <w:r w:rsidRPr="001A1AED">
        <w:rPr>
          <w:b/>
          <w:bCs/>
          <w:sz w:val="27"/>
          <w:szCs w:val="27"/>
        </w:rPr>
        <w:t>4.1 Descriptive Statistics</w:t>
      </w:r>
    </w:p>
    <w:p w14:paraId="6A64FB56" w14:textId="0B49D064" w:rsidR="005878E9" w:rsidRPr="001A1AED" w:rsidRDefault="005878E9" w:rsidP="00BE1331">
      <w:r w:rsidRPr="005878E9">
        <w:rPr>
          <w:noProof/>
        </w:rPr>
        <w:drawing>
          <wp:inline distT="0" distB="0" distL="0" distR="0" wp14:anchorId="29CC54C9" wp14:editId="24B2DE7B">
            <wp:extent cx="6391275" cy="2048510"/>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91275" cy="2048510"/>
                    </a:xfrm>
                    <a:prstGeom prst="rect">
                      <a:avLst/>
                    </a:prstGeom>
                  </pic:spPr>
                </pic:pic>
              </a:graphicData>
            </a:graphic>
          </wp:inline>
        </w:drawing>
      </w:r>
    </w:p>
    <w:tbl>
      <w:tblPr>
        <w:tblW w:w="9355" w:type="dxa"/>
        <w:tblCellSpacing w:w="15" w:type="dxa"/>
        <w:tblCellMar>
          <w:top w:w="15" w:type="dxa"/>
          <w:left w:w="15" w:type="dxa"/>
          <w:bottom w:w="15" w:type="dxa"/>
          <w:right w:w="15" w:type="dxa"/>
        </w:tblCellMar>
        <w:tblLook w:val="04A0" w:firstRow="1" w:lastRow="0" w:firstColumn="1" w:lastColumn="0" w:noHBand="0" w:noVBand="1"/>
      </w:tblPr>
      <w:tblGrid>
        <w:gridCol w:w="1975"/>
        <w:gridCol w:w="2250"/>
        <w:gridCol w:w="5130"/>
      </w:tblGrid>
      <w:tr w:rsidR="001A1AED" w:rsidRPr="001A1AED" w14:paraId="2E40FAEC" w14:textId="77777777" w:rsidTr="008254C7">
        <w:trPr>
          <w:tblHeader/>
          <w:tblCellSpacing w:w="15" w:type="dxa"/>
        </w:trPr>
        <w:tc>
          <w:tcPr>
            <w:tcW w:w="1930" w:type="dxa"/>
            <w:tcBorders>
              <w:top w:val="single" w:sz="4" w:space="0" w:color="auto"/>
              <w:left w:val="single" w:sz="4" w:space="0" w:color="auto"/>
              <w:bottom w:val="single" w:sz="4" w:space="0" w:color="auto"/>
            </w:tcBorders>
            <w:vAlign w:val="center"/>
            <w:hideMark/>
          </w:tcPr>
          <w:p w14:paraId="7FB4377A" w14:textId="77777777" w:rsidR="001A1AED" w:rsidRPr="001A1AED" w:rsidRDefault="001A1AED" w:rsidP="00BE1331">
            <w:pPr>
              <w:rPr>
                <w:b/>
                <w:bCs/>
              </w:rPr>
            </w:pPr>
            <w:r w:rsidRPr="001A1AED">
              <w:rPr>
                <w:b/>
                <w:bCs/>
              </w:rPr>
              <w:t>Variable</w:t>
            </w:r>
          </w:p>
        </w:tc>
        <w:tc>
          <w:tcPr>
            <w:tcW w:w="2220" w:type="dxa"/>
            <w:tcBorders>
              <w:top w:val="single" w:sz="4" w:space="0" w:color="auto"/>
              <w:left w:val="single" w:sz="4" w:space="0" w:color="auto"/>
              <w:bottom w:val="single" w:sz="4" w:space="0" w:color="auto"/>
            </w:tcBorders>
            <w:vAlign w:val="center"/>
            <w:hideMark/>
          </w:tcPr>
          <w:p w14:paraId="3FC13895" w14:textId="77777777" w:rsidR="001A1AED" w:rsidRPr="001A1AED" w:rsidRDefault="001A1AED" w:rsidP="00BE1331">
            <w:pPr>
              <w:rPr>
                <w:b/>
                <w:bCs/>
              </w:rPr>
            </w:pPr>
            <w:r w:rsidRPr="001A1AED">
              <w:rPr>
                <w:b/>
                <w:bCs/>
              </w:rPr>
              <w:t>Mean</w:t>
            </w:r>
          </w:p>
        </w:tc>
        <w:tc>
          <w:tcPr>
            <w:tcW w:w="5085" w:type="dxa"/>
            <w:tcBorders>
              <w:top w:val="single" w:sz="4" w:space="0" w:color="auto"/>
              <w:left w:val="single" w:sz="4" w:space="0" w:color="auto"/>
              <w:bottom w:val="single" w:sz="4" w:space="0" w:color="auto"/>
              <w:right w:val="single" w:sz="4" w:space="0" w:color="auto"/>
            </w:tcBorders>
            <w:vAlign w:val="center"/>
            <w:hideMark/>
          </w:tcPr>
          <w:p w14:paraId="72A4904E" w14:textId="77777777" w:rsidR="001A1AED" w:rsidRPr="001A1AED" w:rsidRDefault="001A1AED" w:rsidP="00BE1331">
            <w:pPr>
              <w:rPr>
                <w:b/>
                <w:bCs/>
              </w:rPr>
            </w:pPr>
            <w:r w:rsidRPr="001A1AED">
              <w:rPr>
                <w:b/>
                <w:bCs/>
              </w:rPr>
              <w:t>Insight</w:t>
            </w:r>
          </w:p>
        </w:tc>
      </w:tr>
      <w:tr w:rsidR="001A1AED" w:rsidRPr="001A1AED" w14:paraId="5FBE2CC3" w14:textId="77777777" w:rsidTr="008254C7">
        <w:trPr>
          <w:tblCellSpacing w:w="15" w:type="dxa"/>
        </w:trPr>
        <w:tc>
          <w:tcPr>
            <w:tcW w:w="1930" w:type="dxa"/>
            <w:tcBorders>
              <w:left w:val="single" w:sz="4" w:space="0" w:color="auto"/>
              <w:bottom w:val="single" w:sz="4" w:space="0" w:color="auto"/>
            </w:tcBorders>
            <w:vAlign w:val="center"/>
            <w:hideMark/>
          </w:tcPr>
          <w:p w14:paraId="0DE6E982" w14:textId="77777777" w:rsidR="001A1AED" w:rsidRPr="001A1AED" w:rsidRDefault="001A1AED" w:rsidP="00BE1331">
            <w:r w:rsidRPr="001A1AED">
              <w:rPr>
                <w:b/>
                <w:bCs/>
              </w:rPr>
              <w:t>BMI</w:t>
            </w:r>
          </w:p>
        </w:tc>
        <w:tc>
          <w:tcPr>
            <w:tcW w:w="2220" w:type="dxa"/>
            <w:tcBorders>
              <w:left w:val="single" w:sz="4" w:space="0" w:color="auto"/>
              <w:bottom w:val="single" w:sz="4" w:space="0" w:color="auto"/>
            </w:tcBorders>
            <w:vAlign w:val="center"/>
            <w:hideMark/>
          </w:tcPr>
          <w:p w14:paraId="6E98D56C" w14:textId="77777777" w:rsidR="001A1AED" w:rsidRPr="001A1AED" w:rsidRDefault="001A1AED" w:rsidP="00BE1331">
            <w:r w:rsidRPr="001A1AED">
              <w:t>25–30</w:t>
            </w:r>
          </w:p>
        </w:tc>
        <w:tc>
          <w:tcPr>
            <w:tcW w:w="5085" w:type="dxa"/>
            <w:tcBorders>
              <w:left w:val="single" w:sz="4" w:space="0" w:color="auto"/>
              <w:bottom w:val="single" w:sz="4" w:space="0" w:color="auto"/>
              <w:right w:val="single" w:sz="4" w:space="0" w:color="auto"/>
            </w:tcBorders>
            <w:vAlign w:val="center"/>
            <w:hideMark/>
          </w:tcPr>
          <w:p w14:paraId="78408F16" w14:textId="77777777" w:rsidR="001A1AED" w:rsidRPr="001A1AED" w:rsidRDefault="001A1AED" w:rsidP="00BE1331">
            <w:r w:rsidRPr="001A1AED">
              <w:t>Average adult in dataset is overweight</w:t>
            </w:r>
          </w:p>
        </w:tc>
      </w:tr>
      <w:tr w:rsidR="001A1AED" w:rsidRPr="001A1AED" w14:paraId="2A105FF3" w14:textId="77777777" w:rsidTr="008254C7">
        <w:trPr>
          <w:tblCellSpacing w:w="15" w:type="dxa"/>
        </w:trPr>
        <w:tc>
          <w:tcPr>
            <w:tcW w:w="1930" w:type="dxa"/>
            <w:tcBorders>
              <w:left w:val="single" w:sz="4" w:space="0" w:color="auto"/>
              <w:bottom w:val="single" w:sz="4" w:space="0" w:color="auto"/>
            </w:tcBorders>
            <w:vAlign w:val="center"/>
            <w:hideMark/>
          </w:tcPr>
          <w:p w14:paraId="1DC812BA" w14:textId="77777777" w:rsidR="001A1AED" w:rsidRPr="001A1AED" w:rsidRDefault="001A1AED" w:rsidP="00BE1331">
            <w:r w:rsidRPr="001A1AED">
              <w:rPr>
                <w:b/>
                <w:bCs/>
              </w:rPr>
              <w:t>SBP</w:t>
            </w:r>
          </w:p>
        </w:tc>
        <w:tc>
          <w:tcPr>
            <w:tcW w:w="2220" w:type="dxa"/>
            <w:tcBorders>
              <w:left w:val="single" w:sz="4" w:space="0" w:color="auto"/>
              <w:bottom w:val="single" w:sz="4" w:space="0" w:color="auto"/>
            </w:tcBorders>
            <w:vAlign w:val="center"/>
            <w:hideMark/>
          </w:tcPr>
          <w:p w14:paraId="1F8333E7" w14:textId="77777777" w:rsidR="001A1AED" w:rsidRPr="001A1AED" w:rsidRDefault="001A1AED" w:rsidP="00BE1331">
            <w:r w:rsidRPr="001A1AED">
              <w:t>120–140 mmHg</w:t>
            </w:r>
          </w:p>
        </w:tc>
        <w:tc>
          <w:tcPr>
            <w:tcW w:w="5085" w:type="dxa"/>
            <w:tcBorders>
              <w:left w:val="single" w:sz="4" w:space="0" w:color="auto"/>
              <w:bottom w:val="single" w:sz="4" w:space="0" w:color="auto"/>
              <w:right w:val="single" w:sz="4" w:space="0" w:color="auto"/>
            </w:tcBorders>
            <w:vAlign w:val="center"/>
            <w:hideMark/>
          </w:tcPr>
          <w:p w14:paraId="076ADF97" w14:textId="77777777" w:rsidR="001A1AED" w:rsidRPr="001A1AED" w:rsidRDefault="001A1AED" w:rsidP="00BE1331">
            <w:r w:rsidRPr="001A1AED">
              <w:t>Mild to moderate hypertension present</w:t>
            </w:r>
          </w:p>
        </w:tc>
      </w:tr>
      <w:tr w:rsidR="001A1AED" w:rsidRPr="001A1AED" w14:paraId="122F8D88" w14:textId="77777777" w:rsidTr="008254C7">
        <w:trPr>
          <w:tblCellSpacing w:w="15" w:type="dxa"/>
        </w:trPr>
        <w:tc>
          <w:tcPr>
            <w:tcW w:w="1930" w:type="dxa"/>
            <w:tcBorders>
              <w:left w:val="single" w:sz="4" w:space="0" w:color="auto"/>
            </w:tcBorders>
            <w:vAlign w:val="center"/>
            <w:hideMark/>
          </w:tcPr>
          <w:p w14:paraId="513DBAAD" w14:textId="77777777" w:rsidR="001A1AED" w:rsidRPr="001A1AED" w:rsidRDefault="001A1AED" w:rsidP="00BE1331">
            <w:r w:rsidRPr="001A1AED">
              <w:rPr>
                <w:b/>
                <w:bCs/>
              </w:rPr>
              <w:t>DBP</w:t>
            </w:r>
          </w:p>
        </w:tc>
        <w:tc>
          <w:tcPr>
            <w:tcW w:w="2220" w:type="dxa"/>
            <w:tcBorders>
              <w:left w:val="single" w:sz="4" w:space="0" w:color="auto"/>
            </w:tcBorders>
            <w:vAlign w:val="center"/>
            <w:hideMark/>
          </w:tcPr>
          <w:p w14:paraId="482F710A" w14:textId="77777777" w:rsidR="001A1AED" w:rsidRPr="001A1AED" w:rsidRDefault="001A1AED" w:rsidP="00BE1331">
            <w:r w:rsidRPr="001A1AED">
              <w:t>80–90 mmHg</w:t>
            </w:r>
          </w:p>
        </w:tc>
        <w:tc>
          <w:tcPr>
            <w:tcW w:w="5085" w:type="dxa"/>
            <w:tcBorders>
              <w:left w:val="single" w:sz="4" w:space="0" w:color="auto"/>
              <w:right w:val="single" w:sz="4" w:space="0" w:color="auto"/>
            </w:tcBorders>
            <w:vAlign w:val="center"/>
            <w:hideMark/>
          </w:tcPr>
          <w:p w14:paraId="5F105F94" w14:textId="77777777" w:rsidR="001A1AED" w:rsidRPr="001A1AED" w:rsidRDefault="001A1AED" w:rsidP="00BE1331">
            <w:r w:rsidRPr="001A1AED">
              <w:t>Many individuals above normal DBP</w:t>
            </w:r>
          </w:p>
        </w:tc>
      </w:tr>
      <w:tr w:rsidR="008254C7" w:rsidRPr="001A1AED" w14:paraId="600C2205" w14:textId="77777777" w:rsidTr="008254C7">
        <w:trPr>
          <w:tblCellSpacing w:w="15" w:type="dxa"/>
        </w:trPr>
        <w:tc>
          <w:tcPr>
            <w:tcW w:w="1930" w:type="dxa"/>
            <w:tcBorders>
              <w:left w:val="single" w:sz="4" w:space="0" w:color="auto"/>
              <w:bottom w:val="single" w:sz="4" w:space="0" w:color="auto"/>
            </w:tcBorders>
            <w:vAlign w:val="center"/>
          </w:tcPr>
          <w:p w14:paraId="4406F7B2" w14:textId="77777777" w:rsidR="008254C7" w:rsidRPr="001A1AED" w:rsidRDefault="008254C7" w:rsidP="00BE1331">
            <w:pPr>
              <w:rPr>
                <w:b/>
                <w:bCs/>
              </w:rPr>
            </w:pPr>
          </w:p>
        </w:tc>
        <w:tc>
          <w:tcPr>
            <w:tcW w:w="2220" w:type="dxa"/>
            <w:tcBorders>
              <w:left w:val="single" w:sz="4" w:space="0" w:color="auto"/>
              <w:bottom w:val="single" w:sz="4" w:space="0" w:color="auto"/>
            </w:tcBorders>
            <w:vAlign w:val="center"/>
          </w:tcPr>
          <w:p w14:paraId="5A5949D2" w14:textId="77777777" w:rsidR="008254C7" w:rsidRPr="001A1AED" w:rsidRDefault="008254C7" w:rsidP="00BE1331"/>
        </w:tc>
        <w:tc>
          <w:tcPr>
            <w:tcW w:w="5085" w:type="dxa"/>
            <w:tcBorders>
              <w:left w:val="single" w:sz="4" w:space="0" w:color="auto"/>
              <w:bottom w:val="single" w:sz="4" w:space="0" w:color="auto"/>
              <w:right w:val="single" w:sz="4" w:space="0" w:color="auto"/>
            </w:tcBorders>
            <w:vAlign w:val="center"/>
          </w:tcPr>
          <w:p w14:paraId="2E71D52E" w14:textId="77777777" w:rsidR="008254C7" w:rsidRPr="001A1AED" w:rsidRDefault="008254C7" w:rsidP="00BE1331"/>
        </w:tc>
      </w:tr>
    </w:tbl>
    <w:p w14:paraId="3F48336E" w14:textId="35BAC574" w:rsidR="008254C7" w:rsidRPr="006A4DC5" w:rsidRDefault="008254C7" w:rsidP="00BE1331"/>
    <w:p w14:paraId="71365ACF" w14:textId="77777777" w:rsidR="008254C7" w:rsidRDefault="008254C7" w:rsidP="00BE1331">
      <w:pPr>
        <w:rPr>
          <w:b/>
          <w:bCs/>
          <w:sz w:val="27"/>
          <w:szCs w:val="27"/>
        </w:rPr>
      </w:pPr>
    </w:p>
    <w:p w14:paraId="6BED9898" w14:textId="77777777" w:rsidR="00EA7DBB" w:rsidRDefault="00EA7DBB" w:rsidP="00BE1331">
      <w:pPr>
        <w:rPr>
          <w:b/>
          <w:bCs/>
          <w:sz w:val="27"/>
          <w:szCs w:val="27"/>
        </w:rPr>
      </w:pPr>
    </w:p>
    <w:p w14:paraId="63F849B4" w14:textId="77777777" w:rsidR="00EA7DBB" w:rsidRDefault="00EA7DBB" w:rsidP="00BE1331">
      <w:pPr>
        <w:rPr>
          <w:b/>
          <w:bCs/>
          <w:sz w:val="27"/>
          <w:szCs w:val="27"/>
        </w:rPr>
      </w:pPr>
    </w:p>
    <w:p w14:paraId="65D84B26" w14:textId="77777777" w:rsidR="00EA7DBB" w:rsidRDefault="00EA7DBB" w:rsidP="00BE1331">
      <w:pPr>
        <w:rPr>
          <w:b/>
          <w:bCs/>
          <w:sz w:val="27"/>
          <w:szCs w:val="27"/>
        </w:rPr>
      </w:pPr>
    </w:p>
    <w:p w14:paraId="0146E4FE" w14:textId="77777777" w:rsidR="00EA7DBB" w:rsidRDefault="00EA7DBB" w:rsidP="00BE1331">
      <w:pPr>
        <w:rPr>
          <w:b/>
          <w:bCs/>
          <w:sz w:val="27"/>
          <w:szCs w:val="27"/>
        </w:rPr>
      </w:pPr>
    </w:p>
    <w:p w14:paraId="43C27B97" w14:textId="77777777" w:rsidR="00EA7DBB" w:rsidRDefault="00EA7DBB" w:rsidP="00BE1331">
      <w:pPr>
        <w:rPr>
          <w:b/>
          <w:bCs/>
          <w:sz w:val="27"/>
          <w:szCs w:val="27"/>
        </w:rPr>
      </w:pPr>
    </w:p>
    <w:p w14:paraId="78A57C6C" w14:textId="77777777" w:rsidR="00EA7DBB" w:rsidRDefault="00EA7DBB" w:rsidP="00BE1331">
      <w:pPr>
        <w:rPr>
          <w:b/>
          <w:bCs/>
          <w:sz w:val="27"/>
          <w:szCs w:val="27"/>
        </w:rPr>
      </w:pPr>
    </w:p>
    <w:p w14:paraId="73DBF14E" w14:textId="44547F53" w:rsidR="001A1AED" w:rsidRPr="001A1AED" w:rsidRDefault="001A1AED" w:rsidP="00BE1331">
      <w:pPr>
        <w:rPr>
          <w:b/>
          <w:bCs/>
          <w:sz w:val="27"/>
          <w:szCs w:val="27"/>
        </w:rPr>
      </w:pPr>
      <w:r w:rsidRPr="001A1AED">
        <w:rPr>
          <w:b/>
          <w:bCs/>
          <w:sz w:val="27"/>
          <w:szCs w:val="27"/>
        </w:rPr>
        <w:lastRenderedPageBreak/>
        <w:t>4.2 Correlation Analysis</w:t>
      </w:r>
    </w:p>
    <w:tbl>
      <w:tblPr>
        <w:tblW w:w="9355" w:type="dxa"/>
        <w:tblCellSpacing w:w="15" w:type="dxa"/>
        <w:tblCellMar>
          <w:top w:w="15" w:type="dxa"/>
          <w:left w:w="15" w:type="dxa"/>
          <w:bottom w:w="15" w:type="dxa"/>
          <w:right w:w="15" w:type="dxa"/>
        </w:tblCellMar>
        <w:tblLook w:val="04A0" w:firstRow="1" w:lastRow="0" w:firstColumn="1" w:lastColumn="0" w:noHBand="0" w:noVBand="1"/>
      </w:tblPr>
      <w:tblGrid>
        <w:gridCol w:w="1975"/>
        <w:gridCol w:w="2250"/>
        <w:gridCol w:w="5130"/>
      </w:tblGrid>
      <w:tr w:rsidR="001A1AED" w:rsidRPr="001A1AED" w14:paraId="480C314C" w14:textId="77777777" w:rsidTr="005878E9">
        <w:trPr>
          <w:trHeight w:val="422"/>
          <w:tblHeader/>
          <w:tblCellSpacing w:w="15" w:type="dxa"/>
        </w:trPr>
        <w:tc>
          <w:tcPr>
            <w:tcW w:w="1930" w:type="dxa"/>
            <w:tcBorders>
              <w:top w:val="single" w:sz="4" w:space="0" w:color="auto"/>
              <w:left w:val="single" w:sz="4" w:space="0" w:color="auto"/>
              <w:bottom w:val="single" w:sz="4" w:space="0" w:color="auto"/>
            </w:tcBorders>
            <w:vAlign w:val="center"/>
            <w:hideMark/>
          </w:tcPr>
          <w:p w14:paraId="57C54089" w14:textId="77777777" w:rsidR="001A1AED" w:rsidRPr="001A1AED" w:rsidRDefault="001A1AED" w:rsidP="00BE1331">
            <w:pPr>
              <w:rPr>
                <w:b/>
                <w:bCs/>
              </w:rPr>
            </w:pPr>
            <w:r w:rsidRPr="001A1AED">
              <w:rPr>
                <w:b/>
                <w:bCs/>
              </w:rPr>
              <w:t>Relationship</w:t>
            </w:r>
          </w:p>
        </w:tc>
        <w:tc>
          <w:tcPr>
            <w:tcW w:w="2220" w:type="dxa"/>
            <w:tcBorders>
              <w:top w:val="single" w:sz="4" w:space="0" w:color="auto"/>
              <w:left w:val="single" w:sz="4" w:space="0" w:color="auto"/>
              <w:bottom w:val="single" w:sz="4" w:space="0" w:color="auto"/>
            </w:tcBorders>
            <w:vAlign w:val="center"/>
            <w:hideMark/>
          </w:tcPr>
          <w:p w14:paraId="4549A3B5" w14:textId="77777777" w:rsidR="001A1AED" w:rsidRPr="001A1AED" w:rsidRDefault="001A1AED" w:rsidP="00BE1331">
            <w:pPr>
              <w:rPr>
                <w:b/>
                <w:bCs/>
              </w:rPr>
            </w:pPr>
            <w:r w:rsidRPr="001A1AED">
              <w:rPr>
                <w:b/>
                <w:bCs/>
              </w:rPr>
              <w:t>Correlation</w:t>
            </w:r>
          </w:p>
        </w:tc>
        <w:tc>
          <w:tcPr>
            <w:tcW w:w="5085" w:type="dxa"/>
            <w:tcBorders>
              <w:top w:val="single" w:sz="4" w:space="0" w:color="auto"/>
              <w:left w:val="single" w:sz="4" w:space="0" w:color="auto"/>
              <w:bottom w:val="single" w:sz="4" w:space="0" w:color="auto"/>
              <w:right w:val="single" w:sz="4" w:space="0" w:color="auto"/>
            </w:tcBorders>
            <w:vAlign w:val="center"/>
            <w:hideMark/>
          </w:tcPr>
          <w:p w14:paraId="351A2BB9" w14:textId="77777777" w:rsidR="001A1AED" w:rsidRPr="001A1AED" w:rsidRDefault="001A1AED" w:rsidP="00BE1331">
            <w:pPr>
              <w:rPr>
                <w:b/>
                <w:bCs/>
              </w:rPr>
            </w:pPr>
            <w:r w:rsidRPr="001A1AED">
              <w:rPr>
                <w:b/>
                <w:bCs/>
              </w:rPr>
              <w:t>Meaning</w:t>
            </w:r>
          </w:p>
        </w:tc>
      </w:tr>
      <w:tr w:rsidR="001A1AED" w:rsidRPr="001A1AED" w14:paraId="7FA394CD" w14:textId="77777777" w:rsidTr="005878E9">
        <w:trPr>
          <w:tblCellSpacing w:w="15" w:type="dxa"/>
        </w:trPr>
        <w:tc>
          <w:tcPr>
            <w:tcW w:w="1930" w:type="dxa"/>
            <w:tcBorders>
              <w:left w:val="single" w:sz="4" w:space="0" w:color="auto"/>
              <w:bottom w:val="single" w:sz="4" w:space="0" w:color="auto"/>
            </w:tcBorders>
            <w:vAlign w:val="center"/>
            <w:hideMark/>
          </w:tcPr>
          <w:p w14:paraId="16CC0954" w14:textId="77777777" w:rsidR="001A1AED" w:rsidRPr="001A1AED" w:rsidRDefault="001A1AED" w:rsidP="00BE1331">
            <w:r w:rsidRPr="001A1AED">
              <w:rPr>
                <w:b/>
                <w:bCs/>
              </w:rPr>
              <w:t>BMI &amp; SBP</w:t>
            </w:r>
          </w:p>
        </w:tc>
        <w:tc>
          <w:tcPr>
            <w:tcW w:w="2220" w:type="dxa"/>
            <w:tcBorders>
              <w:left w:val="single" w:sz="4" w:space="0" w:color="auto"/>
              <w:bottom w:val="single" w:sz="4" w:space="0" w:color="auto"/>
            </w:tcBorders>
            <w:vAlign w:val="center"/>
            <w:hideMark/>
          </w:tcPr>
          <w:p w14:paraId="2C8E9164" w14:textId="77777777" w:rsidR="001A1AED" w:rsidRPr="001A1AED" w:rsidRDefault="001A1AED" w:rsidP="00BE1331">
            <w:r w:rsidRPr="001A1AED">
              <w:t>+0.25 to +0.40</w:t>
            </w:r>
          </w:p>
        </w:tc>
        <w:tc>
          <w:tcPr>
            <w:tcW w:w="5085" w:type="dxa"/>
            <w:tcBorders>
              <w:left w:val="single" w:sz="4" w:space="0" w:color="auto"/>
              <w:bottom w:val="single" w:sz="4" w:space="0" w:color="auto"/>
              <w:right w:val="single" w:sz="4" w:space="0" w:color="auto"/>
            </w:tcBorders>
            <w:vAlign w:val="center"/>
            <w:hideMark/>
          </w:tcPr>
          <w:p w14:paraId="746C73CE" w14:textId="77777777" w:rsidR="001A1AED" w:rsidRPr="001A1AED" w:rsidRDefault="001A1AED" w:rsidP="00BE1331">
            <w:r w:rsidRPr="001A1AED">
              <w:t>Stronger positive relationship</w:t>
            </w:r>
          </w:p>
        </w:tc>
      </w:tr>
      <w:tr w:rsidR="001A1AED" w:rsidRPr="001A1AED" w14:paraId="600E1E16" w14:textId="77777777" w:rsidTr="005878E9">
        <w:trPr>
          <w:tblCellSpacing w:w="15" w:type="dxa"/>
        </w:trPr>
        <w:tc>
          <w:tcPr>
            <w:tcW w:w="1930" w:type="dxa"/>
            <w:tcBorders>
              <w:left w:val="single" w:sz="4" w:space="0" w:color="auto"/>
              <w:bottom w:val="single" w:sz="4" w:space="0" w:color="auto"/>
            </w:tcBorders>
            <w:vAlign w:val="center"/>
            <w:hideMark/>
          </w:tcPr>
          <w:p w14:paraId="41907D20" w14:textId="77777777" w:rsidR="001A1AED" w:rsidRPr="001A1AED" w:rsidRDefault="001A1AED" w:rsidP="00BE1331">
            <w:r w:rsidRPr="001A1AED">
              <w:rPr>
                <w:b/>
                <w:bCs/>
              </w:rPr>
              <w:t>BMI &amp; DBP</w:t>
            </w:r>
          </w:p>
        </w:tc>
        <w:tc>
          <w:tcPr>
            <w:tcW w:w="2220" w:type="dxa"/>
            <w:tcBorders>
              <w:left w:val="single" w:sz="4" w:space="0" w:color="auto"/>
              <w:bottom w:val="single" w:sz="4" w:space="0" w:color="auto"/>
            </w:tcBorders>
            <w:vAlign w:val="center"/>
            <w:hideMark/>
          </w:tcPr>
          <w:p w14:paraId="5F1D09D1" w14:textId="77777777" w:rsidR="001A1AED" w:rsidRPr="001A1AED" w:rsidRDefault="001A1AED" w:rsidP="00BE1331">
            <w:r w:rsidRPr="001A1AED">
              <w:t>+0.20 to +0.35</w:t>
            </w:r>
          </w:p>
        </w:tc>
        <w:tc>
          <w:tcPr>
            <w:tcW w:w="5085" w:type="dxa"/>
            <w:tcBorders>
              <w:left w:val="single" w:sz="4" w:space="0" w:color="auto"/>
              <w:bottom w:val="single" w:sz="4" w:space="0" w:color="auto"/>
              <w:right w:val="single" w:sz="4" w:space="0" w:color="auto"/>
            </w:tcBorders>
            <w:vAlign w:val="center"/>
            <w:hideMark/>
          </w:tcPr>
          <w:p w14:paraId="780E84EB" w14:textId="77777777" w:rsidR="001A1AED" w:rsidRPr="001A1AED" w:rsidRDefault="001A1AED" w:rsidP="00BE1331">
            <w:r w:rsidRPr="001A1AED">
              <w:t>Moderate positive relationship</w:t>
            </w:r>
          </w:p>
        </w:tc>
      </w:tr>
    </w:tbl>
    <w:p w14:paraId="075C4C1B" w14:textId="77777777" w:rsidR="008254C7" w:rsidRDefault="008254C7" w:rsidP="00BE1331">
      <w:pPr>
        <w:rPr>
          <w:b/>
          <w:bCs/>
        </w:rPr>
      </w:pPr>
    </w:p>
    <w:p w14:paraId="0E0EFAB1" w14:textId="6B8CC081" w:rsidR="008254C7" w:rsidRDefault="008254C7" w:rsidP="00BE1331">
      <w:pPr>
        <w:rPr>
          <w:b/>
          <w:bCs/>
        </w:rPr>
      </w:pPr>
      <w:r>
        <w:rPr>
          <w:b/>
          <w:bCs/>
          <w:noProof/>
        </w:rPr>
        <w:drawing>
          <wp:inline distT="0" distB="0" distL="0" distR="0" wp14:anchorId="11C20C4D" wp14:editId="5C5EAE21">
            <wp:extent cx="5486411" cy="36576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 bmi 1.png"/>
                    <pic:cNvPicPr/>
                  </pic:nvPicPr>
                  <pic:blipFill>
                    <a:blip r:embed="rId7">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6AE98F4E" w14:textId="77777777" w:rsidR="008254C7" w:rsidRDefault="008254C7" w:rsidP="00BE1331">
      <w:pPr>
        <w:rPr>
          <w:b/>
          <w:bCs/>
        </w:rPr>
      </w:pPr>
    </w:p>
    <w:p w14:paraId="18A50F6E" w14:textId="6F82249C" w:rsidR="001A1AED" w:rsidRPr="001A1AED" w:rsidRDefault="008254C7" w:rsidP="00BE1331">
      <w:r>
        <w:rPr>
          <w:b/>
          <w:bCs/>
        </w:rPr>
        <w:t>Interpretation.</w:t>
      </w:r>
      <w:r w:rsidR="001A1AED" w:rsidRPr="001A1AED">
        <w:br/>
      </w:r>
      <w:r w:rsidR="001A1AED" w:rsidRPr="001A1AED">
        <w:rPr>
          <w:rFonts w:ascii="Segoe UI Symbol" w:hAnsi="Segoe UI Symbol" w:cs="Segoe UI Symbol"/>
        </w:rPr>
        <w:t>➡️</w:t>
      </w:r>
      <w:r w:rsidR="001A1AED" w:rsidRPr="001A1AED">
        <w:t xml:space="preserve"> As BMI increases, both SBP and DBP increase</w:t>
      </w:r>
      <w:r w:rsidR="001A1AED" w:rsidRPr="001A1AED">
        <w:br/>
      </w:r>
      <w:r w:rsidR="001A1AED" w:rsidRPr="001A1AED">
        <w:rPr>
          <w:rFonts w:ascii="Segoe UI Symbol" w:hAnsi="Segoe UI Symbol" w:cs="Segoe UI Symbol"/>
        </w:rPr>
        <w:t>➡️</w:t>
      </w:r>
      <w:r w:rsidR="001A1AED" w:rsidRPr="001A1AED">
        <w:t xml:space="preserve"> SBP is affected more strongly than DBP</w:t>
      </w:r>
    </w:p>
    <w:p w14:paraId="0F4DB5D9" w14:textId="77777777" w:rsidR="001A1AED" w:rsidRPr="001A1AED" w:rsidRDefault="001A1AED" w:rsidP="00BE1331"/>
    <w:p w14:paraId="3345F2DD" w14:textId="65F5E595" w:rsidR="001A1AED" w:rsidRPr="001A1AED" w:rsidRDefault="00BC52B7" w:rsidP="00BE1331">
      <w:pPr>
        <w:rPr>
          <w:b/>
          <w:bCs/>
          <w:sz w:val="27"/>
          <w:szCs w:val="27"/>
        </w:rPr>
      </w:pPr>
      <w:r>
        <w:rPr>
          <w:b/>
          <w:bCs/>
          <w:sz w:val="27"/>
          <w:szCs w:val="27"/>
        </w:rPr>
        <w:t xml:space="preserve">4.3 </w:t>
      </w:r>
      <w:r w:rsidRPr="001A1AED">
        <w:rPr>
          <w:b/>
          <w:bCs/>
          <w:sz w:val="27"/>
          <w:szCs w:val="27"/>
        </w:rPr>
        <w:t>E</w:t>
      </w:r>
      <w:r>
        <w:rPr>
          <w:b/>
          <w:bCs/>
          <w:sz w:val="27"/>
          <w:szCs w:val="27"/>
        </w:rPr>
        <w:t xml:space="preserve">xploratory </w:t>
      </w:r>
      <w:r w:rsidRPr="001A1AED">
        <w:rPr>
          <w:b/>
          <w:bCs/>
          <w:sz w:val="27"/>
          <w:szCs w:val="27"/>
        </w:rPr>
        <w:t>D</w:t>
      </w:r>
      <w:r>
        <w:rPr>
          <w:b/>
          <w:bCs/>
          <w:sz w:val="27"/>
          <w:szCs w:val="27"/>
        </w:rPr>
        <w:t xml:space="preserve">ata </w:t>
      </w:r>
      <w:r w:rsidRPr="001A1AED">
        <w:rPr>
          <w:b/>
          <w:bCs/>
          <w:sz w:val="27"/>
          <w:szCs w:val="27"/>
        </w:rPr>
        <w:t>A</w:t>
      </w:r>
      <w:r>
        <w:rPr>
          <w:b/>
          <w:bCs/>
          <w:sz w:val="27"/>
          <w:szCs w:val="27"/>
        </w:rPr>
        <w:t xml:space="preserve">nalysis </w:t>
      </w:r>
      <w:r w:rsidR="001A1AED" w:rsidRPr="001A1AED">
        <w:rPr>
          <w:b/>
          <w:bCs/>
          <w:sz w:val="27"/>
          <w:szCs w:val="27"/>
        </w:rPr>
        <w:t>Insights</w:t>
      </w:r>
    </w:p>
    <w:p w14:paraId="1D82E87F" w14:textId="77777777" w:rsidR="001A1AED" w:rsidRPr="001A1AED" w:rsidRDefault="001A1AED" w:rsidP="00BC52B7">
      <w:pPr>
        <w:spacing w:line="360" w:lineRule="auto"/>
      </w:pPr>
      <w:r w:rsidRPr="001A1AED">
        <w:t xml:space="preserve"> Higher BMI groups show noticeably higher SBP and DBP</w:t>
      </w:r>
      <w:r w:rsidRPr="001A1AED">
        <w:br/>
        <w:t xml:space="preserve"> Blood pressure increases more sharply once BMI exceeds </w:t>
      </w:r>
      <w:r w:rsidRPr="001A1AED">
        <w:rPr>
          <w:b/>
          <w:bCs/>
        </w:rPr>
        <w:t>27</w:t>
      </w:r>
      <w:r w:rsidRPr="001A1AED">
        <w:br/>
        <w:t>Overweight adults are at significantly higher risk of hypertension</w:t>
      </w:r>
    </w:p>
    <w:p w14:paraId="421E0C4E" w14:textId="77777777" w:rsidR="001A1AED" w:rsidRPr="001A1AED" w:rsidRDefault="001A1AED" w:rsidP="00BE1331"/>
    <w:p w14:paraId="1261A399" w14:textId="77777777" w:rsidR="00C45C8B" w:rsidRDefault="00C45C8B" w:rsidP="00BE1331">
      <w:pPr>
        <w:rPr>
          <w:b/>
          <w:bCs/>
          <w:kern w:val="36"/>
          <w:sz w:val="28"/>
          <w:szCs w:val="28"/>
        </w:rPr>
      </w:pPr>
    </w:p>
    <w:p w14:paraId="7B9B069E" w14:textId="77777777" w:rsidR="00C45C8B" w:rsidRDefault="00C45C8B" w:rsidP="00BE1331">
      <w:pPr>
        <w:rPr>
          <w:b/>
          <w:bCs/>
          <w:kern w:val="36"/>
          <w:sz w:val="28"/>
          <w:szCs w:val="28"/>
        </w:rPr>
      </w:pPr>
    </w:p>
    <w:p w14:paraId="6BAE6186" w14:textId="77777777" w:rsidR="00C45C8B" w:rsidRDefault="00C45C8B" w:rsidP="00BE1331">
      <w:pPr>
        <w:rPr>
          <w:b/>
          <w:bCs/>
          <w:kern w:val="36"/>
          <w:sz w:val="28"/>
          <w:szCs w:val="28"/>
        </w:rPr>
      </w:pPr>
    </w:p>
    <w:p w14:paraId="42520C35" w14:textId="77777777" w:rsidR="00C45C8B" w:rsidRDefault="00C45C8B" w:rsidP="00BE1331">
      <w:pPr>
        <w:rPr>
          <w:b/>
          <w:bCs/>
          <w:kern w:val="36"/>
          <w:sz w:val="28"/>
          <w:szCs w:val="28"/>
        </w:rPr>
      </w:pPr>
    </w:p>
    <w:p w14:paraId="1E22E519" w14:textId="77777777" w:rsidR="00C45C8B" w:rsidRDefault="00C45C8B" w:rsidP="00BE1331">
      <w:pPr>
        <w:rPr>
          <w:b/>
          <w:bCs/>
          <w:kern w:val="36"/>
          <w:sz w:val="28"/>
          <w:szCs w:val="28"/>
        </w:rPr>
      </w:pPr>
    </w:p>
    <w:p w14:paraId="15CAE0B5" w14:textId="100B575B" w:rsidR="001A1AED" w:rsidRPr="00F62D33" w:rsidRDefault="001A1AED" w:rsidP="00BE1331">
      <w:pPr>
        <w:rPr>
          <w:b/>
          <w:bCs/>
          <w:kern w:val="36"/>
          <w:sz w:val="28"/>
          <w:szCs w:val="28"/>
        </w:rPr>
      </w:pPr>
      <w:r w:rsidRPr="00F62D33">
        <w:rPr>
          <w:b/>
          <w:bCs/>
          <w:kern w:val="36"/>
          <w:sz w:val="28"/>
          <w:szCs w:val="28"/>
        </w:rPr>
        <w:t>5. Machine Learning Modeling</w:t>
      </w:r>
    </w:p>
    <w:p w14:paraId="231B4776" w14:textId="77777777" w:rsidR="001A1AED" w:rsidRPr="001A1AED" w:rsidRDefault="001A1AED" w:rsidP="00BE1331">
      <w:pPr>
        <w:rPr>
          <w:b/>
          <w:bCs/>
          <w:sz w:val="27"/>
          <w:szCs w:val="27"/>
        </w:rPr>
      </w:pPr>
      <w:r w:rsidRPr="001A1AED">
        <w:rPr>
          <w:b/>
          <w:bCs/>
          <w:sz w:val="27"/>
          <w:szCs w:val="27"/>
        </w:rPr>
        <w:t>5.1 Problem Definition</w:t>
      </w:r>
    </w:p>
    <w:p w14:paraId="68914D2F" w14:textId="1D631A4C" w:rsidR="001A1AED" w:rsidRPr="001A1AED" w:rsidRDefault="001A1AED" w:rsidP="00BE1331">
      <w:r w:rsidRPr="001A1AED">
        <w:t xml:space="preserve">This study uses </w:t>
      </w:r>
      <w:r w:rsidRPr="001A1AED">
        <w:rPr>
          <w:b/>
          <w:bCs/>
        </w:rPr>
        <w:t>Supervised Machine Learning – Regression</w:t>
      </w:r>
      <w:r w:rsidR="00BC52B7">
        <w:t xml:space="preserve"> to estimate.</w:t>
      </w:r>
    </w:p>
    <w:p w14:paraId="294B03AE" w14:textId="77777777" w:rsidR="001A1AED" w:rsidRPr="001A1AED" w:rsidRDefault="001A1AED" w:rsidP="00BE1331">
      <w:r w:rsidRPr="001A1AED">
        <w:rPr>
          <w:b/>
          <w:bCs/>
        </w:rPr>
        <w:t>Can BMI predict systolic and diastolic blood pressure?</w:t>
      </w:r>
    </w:p>
    <w:p w14:paraId="3DD8EA80" w14:textId="397A1F26" w:rsidR="001A1AED" w:rsidRPr="001A1AED" w:rsidRDefault="00F9426F" w:rsidP="00BE1331">
      <w:pPr>
        <w:rPr>
          <w:b/>
          <w:bCs/>
          <w:sz w:val="27"/>
          <w:szCs w:val="27"/>
        </w:rPr>
      </w:pPr>
      <w:r>
        <w:rPr>
          <w:b/>
          <w:bCs/>
          <w:sz w:val="27"/>
          <w:szCs w:val="27"/>
        </w:rPr>
        <w:t>5.2 Model Used.</w:t>
      </w:r>
      <w:r w:rsidR="001A1AED" w:rsidRPr="001A1AED">
        <w:rPr>
          <w:b/>
          <w:bCs/>
          <w:sz w:val="27"/>
          <w:szCs w:val="27"/>
        </w:rPr>
        <w:t xml:space="preserve"> Linear Regression</w:t>
      </w:r>
    </w:p>
    <w:p w14:paraId="45A9047F" w14:textId="3B5B675C" w:rsidR="001A1AED" w:rsidRPr="001A1AED" w:rsidRDefault="006A4DC5" w:rsidP="00BE1331">
      <w:r>
        <w:t>Two models were built.</w:t>
      </w:r>
    </w:p>
    <w:p w14:paraId="001E475E" w14:textId="54C6D0DE" w:rsidR="001A1AED" w:rsidRDefault="001A1AED" w:rsidP="00BE1331">
      <w:pPr>
        <w:rPr>
          <w:b/>
          <w:bCs/>
        </w:rPr>
      </w:pPr>
      <w:r w:rsidRPr="001A1AED">
        <w:rPr>
          <w:b/>
          <w:bCs/>
        </w:rPr>
        <w:t>BMI → Systolic Blood Pressure</w:t>
      </w:r>
    </w:p>
    <w:p w14:paraId="6A47AF16" w14:textId="77777777" w:rsidR="00C45C8B" w:rsidRPr="001A1AED" w:rsidRDefault="00C45C8B" w:rsidP="00BE1331"/>
    <w:p w14:paraId="6C0495F3" w14:textId="7738B00D" w:rsidR="006A4DC5" w:rsidRPr="00C45C8B" w:rsidRDefault="00C45C8B" w:rsidP="00BE1331">
      <w:pPr>
        <w:rPr>
          <w:b/>
          <w:bCs/>
        </w:rPr>
      </w:pPr>
      <w:r>
        <w:rPr>
          <w:b/>
          <w:bCs/>
          <w:noProof/>
        </w:rPr>
        <w:lastRenderedPageBreak/>
        <w:drawing>
          <wp:inline distT="0" distB="0" distL="0" distR="0" wp14:anchorId="6EE4CA5D" wp14:editId="24AD237C">
            <wp:extent cx="4572009" cy="45720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_bmi3.png"/>
                    <pic:cNvPicPr/>
                  </pic:nvPicPr>
                  <pic:blipFill>
                    <a:blip r:embed="rId8">
                      <a:extLst>
                        <a:ext uri="{28A0092B-C50C-407E-A947-70E740481C1C}">
                          <a14:useLocalDpi xmlns:a14="http://schemas.microsoft.com/office/drawing/2010/main" val="0"/>
                        </a:ext>
                      </a:extLst>
                    </a:blip>
                    <a:stretch>
                      <a:fillRect/>
                    </a:stretch>
                  </pic:blipFill>
                  <pic:spPr>
                    <a:xfrm>
                      <a:off x="0" y="0"/>
                      <a:ext cx="4572009" cy="4572009"/>
                    </a:xfrm>
                    <a:prstGeom prst="rect">
                      <a:avLst/>
                    </a:prstGeom>
                  </pic:spPr>
                </pic:pic>
              </a:graphicData>
            </a:graphic>
          </wp:inline>
        </w:drawing>
      </w:r>
    </w:p>
    <w:p w14:paraId="4FB8074A" w14:textId="77777777" w:rsidR="00C45C8B" w:rsidRDefault="00C45C8B" w:rsidP="00C45C8B"/>
    <w:p w14:paraId="30C99B5C" w14:textId="77777777" w:rsidR="00C45C8B" w:rsidRDefault="00C45C8B" w:rsidP="00C45C8B"/>
    <w:p w14:paraId="30991E11" w14:textId="77777777" w:rsidR="00C45C8B" w:rsidRDefault="00C45C8B" w:rsidP="00C45C8B"/>
    <w:p w14:paraId="4DFA0932" w14:textId="53515668" w:rsidR="00C45C8B" w:rsidRDefault="00C45C8B" w:rsidP="00C45C8B"/>
    <w:p w14:paraId="726CA9F2" w14:textId="66655DA4" w:rsidR="00EA7DBB" w:rsidRDefault="00EA7DBB" w:rsidP="00C45C8B"/>
    <w:p w14:paraId="59C63751" w14:textId="0575E17C" w:rsidR="00EA7DBB" w:rsidRDefault="00EA7DBB" w:rsidP="00C45C8B"/>
    <w:p w14:paraId="16580D05" w14:textId="3FED9CB4" w:rsidR="00EA7DBB" w:rsidRDefault="00EA7DBB" w:rsidP="00C45C8B"/>
    <w:p w14:paraId="19A181C8" w14:textId="43FCF572" w:rsidR="00EA7DBB" w:rsidRDefault="00EA7DBB" w:rsidP="00C45C8B"/>
    <w:p w14:paraId="5A60EA42" w14:textId="66C334AA" w:rsidR="00EA7DBB" w:rsidRDefault="00EA7DBB" w:rsidP="00C45C8B"/>
    <w:p w14:paraId="69C8423C" w14:textId="2042E65E" w:rsidR="00EA7DBB" w:rsidRDefault="00EA7DBB" w:rsidP="00C45C8B"/>
    <w:p w14:paraId="418C5C1F" w14:textId="435A4284" w:rsidR="00EA7DBB" w:rsidRDefault="00EA7DBB" w:rsidP="00C45C8B"/>
    <w:p w14:paraId="78B6A049" w14:textId="77777777" w:rsidR="00EA7DBB" w:rsidRDefault="00EA7DBB" w:rsidP="00C45C8B"/>
    <w:p w14:paraId="24F6B48B" w14:textId="7D234AD0" w:rsidR="00C45C8B" w:rsidRDefault="00C45C8B" w:rsidP="00C45C8B">
      <w:pPr>
        <w:rPr>
          <w:b/>
          <w:bCs/>
        </w:rPr>
      </w:pPr>
      <w:r w:rsidRPr="001A1AED">
        <w:rPr>
          <w:b/>
          <w:bCs/>
        </w:rPr>
        <w:lastRenderedPageBreak/>
        <w:t>BMI → Diastolic Blood Pressure</w:t>
      </w:r>
    </w:p>
    <w:p w14:paraId="662FA3B0" w14:textId="47AC3C63" w:rsidR="00C45C8B" w:rsidRDefault="00C45C8B" w:rsidP="00BE1331">
      <w:r>
        <w:rPr>
          <w:noProof/>
        </w:rPr>
        <w:drawing>
          <wp:inline distT="0" distB="0" distL="0" distR="0" wp14:anchorId="52BA57D7" wp14:editId="1C1540C7">
            <wp:extent cx="4572009" cy="45720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bmi 4.png"/>
                    <pic:cNvPicPr/>
                  </pic:nvPicPr>
                  <pic:blipFill>
                    <a:blip r:embed="rId9">
                      <a:extLst>
                        <a:ext uri="{28A0092B-C50C-407E-A947-70E740481C1C}">
                          <a14:useLocalDpi xmlns:a14="http://schemas.microsoft.com/office/drawing/2010/main" val="0"/>
                        </a:ext>
                      </a:extLst>
                    </a:blip>
                    <a:stretch>
                      <a:fillRect/>
                    </a:stretch>
                  </pic:blipFill>
                  <pic:spPr>
                    <a:xfrm>
                      <a:off x="0" y="0"/>
                      <a:ext cx="4572009" cy="4572009"/>
                    </a:xfrm>
                    <a:prstGeom prst="rect">
                      <a:avLst/>
                    </a:prstGeom>
                  </pic:spPr>
                </pic:pic>
              </a:graphicData>
            </a:graphic>
          </wp:inline>
        </w:drawing>
      </w:r>
    </w:p>
    <w:p w14:paraId="5B02F77C" w14:textId="5305C754" w:rsidR="001A1AED" w:rsidRPr="001A1AED" w:rsidRDefault="001A1AED" w:rsidP="00C45C8B">
      <w:pPr>
        <w:spacing w:line="360" w:lineRule="auto"/>
      </w:pPr>
      <w:r w:rsidRPr="001A1AED">
        <w:t>Linear Regression was chosen because</w:t>
      </w:r>
      <w:r w:rsidR="00C45C8B">
        <w:t>.</w:t>
      </w:r>
    </w:p>
    <w:p w14:paraId="1BDD3055" w14:textId="751ECFE6" w:rsidR="001A1AED" w:rsidRPr="001A1AED" w:rsidRDefault="006A4DC5" w:rsidP="00C45C8B">
      <w:pPr>
        <w:spacing w:line="360" w:lineRule="auto"/>
      </w:pPr>
      <w:r>
        <w:rPr>
          <w:rFonts w:ascii="Segoe UI Symbol" w:hAnsi="Segoe UI Symbol" w:cs="Segoe UI Symbol"/>
        </w:rPr>
        <w:t xml:space="preserve"> </w:t>
      </w:r>
      <w:r w:rsidR="001A1AED" w:rsidRPr="001A1AED">
        <w:t>Easy to interpret</w:t>
      </w:r>
      <w:r>
        <w:t>.</w:t>
      </w:r>
      <w:r w:rsidR="001A1AED" w:rsidRPr="001A1AED">
        <w:br/>
        <w:t xml:space="preserve"> Quantifies rate of blood pressure increase per unit BMI</w:t>
      </w:r>
      <w:r w:rsidR="001A1AED" w:rsidRPr="001A1AED">
        <w:br/>
        <w:t xml:space="preserve"> Useful for health policy, screening, and personal monitoring</w:t>
      </w:r>
    </w:p>
    <w:p w14:paraId="0F93F005" w14:textId="77777777" w:rsidR="001A1AED" w:rsidRPr="001A1AED" w:rsidRDefault="001A1AED" w:rsidP="00C45C8B">
      <w:pPr>
        <w:spacing w:line="360" w:lineRule="auto"/>
        <w:rPr>
          <w:b/>
          <w:bCs/>
          <w:sz w:val="27"/>
          <w:szCs w:val="27"/>
        </w:rPr>
      </w:pPr>
      <w:r w:rsidRPr="001A1AED">
        <w:rPr>
          <w:b/>
          <w:bCs/>
          <w:sz w:val="27"/>
          <w:szCs w:val="27"/>
        </w:rPr>
        <w:t>5.3 Model Insights</w:t>
      </w:r>
    </w:p>
    <w:p w14:paraId="396B99B4" w14:textId="191D243B" w:rsidR="001A1AED" w:rsidRPr="001A1AED" w:rsidRDefault="001A1AED" w:rsidP="00C45C8B">
      <w:pPr>
        <w:pStyle w:val="ListParagraph"/>
        <w:numPr>
          <w:ilvl w:val="0"/>
          <w:numId w:val="5"/>
        </w:numPr>
        <w:spacing w:line="360" w:lineRule="auto"/>
      </w:pPr>
      <w:r w:rsidRPr="00C45C8B">
        <w:rPr>
          <w:b/>
          <w:bCs/>
        </w:rPr>
        <w:t>Positive slope</w:t>
      </w:r>
      <w:r w:rsidR="00C45C8B">
        <w:t>.</w:t>
      </w:r>
      <w:r w:rsidRPr="001A1AED">
        <w:br/>
        <w:t>BP increases with BMI</w:t>
      </w:r>
    </w:p>
    <w:p w14:paraId="6FF45678" w14:textId="00739E52" w:rsidR="001A1AED" w:rsidRPr="001A1AED" w:rsidRDefault="001A1AED" w:rsidP="00C45C8B">
      <w:pPr>
        <w:pStyle w:val="ListParagraph"/>
        <w:numPr>
          <w:ilvl w:val="0"/>
          <w:numId w:val="6"/>
        </w:numPr>
        <w:spacing w:line="360" w:lineRule="auto"/>
      </w:pPr>
      <w:r w:rsidRPr="00C45C8B">
        <w:rPr>
          <w:b/>
          <w:bCs/>
        </w:rPr>
        <w:t>SBP model stronger than DBP</w:t>
      </w:r>
      <w:r w:rsidRPr="001A1AED">
        <w:t>:</w:t>
      </w:r>
      <w:r w:rsidRPr="001A1AED">
        <w:br/>
        <w:t>SBP shows a steeper rise with weight gain</w:t>
      </w:r>
    </w:p>
    <w:p w14:paraId="0BA62FC2" w14:textId="03439D08" w:rsidR="001A1AED" w:rsidRPr="001A1AED" w:rsidRDefault="001A1AED" w:rsidP="00C45C8B">
      <w:pPr>
        <w:pStyle w:val="ListParagraph"/>
        <w:numPr>
          <w:ilvl w:val="0"/>
          <w:numId w:val="6"/>
        </w:numPr>
        <w:spacing w:line="360" w:lineRule="auto"/>
      </w:pPr>
      <w:r w:rsidRPr="00C45C8B">
        <w:rPr>
          <w:b/>
          <w:bCs/>
        </w:rPr>
        <w:t>R² values 0.10–0.30</w:t>
      </w:r>
      <w:r w:rsidRPr="001A1AED">
        <w:t>:</w:t>
      </w:r>
      <w:r w:rsidRPr="001A1AED">
        <w:br/>
        <w:t>BMI explains part of BP variation, but factors like stress, genetics, diet also play roles</w:t>
      </w:r>
    </w:p>
    <w:p w14:paraId="2B972BEA" w14:textId="77777777" w:rsidR="006A4DC5" w:rsidRDefault="006A4DC5" w:rsidP="00BE1331">
      <w:pPr>
        <w:rPr>
          <w:b/>
          <w:bCs/>
          <w:kern w:val="36"/>
          <w:sz w:val="28"/>
          <w:szCs w:val="28"/>
        </w:rPr>
      </w:pPr>
    </w:p>
    <w:p w14:paraId="226567AF" w14:textId="77777777" w:rsidR="006A4DC5" w:rsidRDefault="006A4DC5" w:rsidP="00BE1331">
      <w:pPr>
        <w:rPr>
          <w:b/>
          <w:bCs/>
          <w:kern w:val="36"/>
          <w:sz w:val="28"/>
          <w:szCs w:val="28"/>
        </w:rPr>
      </w:pPr>
    </w:p>
    <w:p w14:paraId="2FFC8555" w14:textId="77777777" w:rsidR="006A4DC5" w:rsidRDefault="006A4DC5" w:rsidP="00BE1331">
      <w:pPr>
        <w:rPr>
          <w:b/>
          <w:bCs/>
          <w:kern w:val="36"/>
          <w:sz w:val="28"/>
          <w:szCs w:val="28"/>
        </w:rPr>
      </w:pPr>
    </w:p>
    <w:p w14:paraId="5D41C701" w14:textId="77777777" w:rsidR="006A4DC5" w:rsidRDefault="006A4DC5" w:rsidP="00BE1331">
      <w:pPr>
        <w:rPr>
          <w:b/>
          <w:bCs/>
          <w:kern w:val="36"/>
          <w:sz w:val="28"/>
          <w:szCs w:val="28"/>
        </w:rPr>
      </w:pPr>
    </w:p>
    <w:p w14:paraId="538916E1" w14:textId="77777777" w:rsidR="006A4DC5" w:rsidRDefault="006A4DC5" w:rsidP="00BE1331">
      <w:pPr>
        <w:rPr>
          <w:b/>
          <w:bCs/>
          <w:kern w:val="36"/>
          <w:sz w:val="28"/>
          <w:szCs w:val="28"/>
        </w:rPr>
      </w:pPr>
    </w:p>
    <w:p w14:paraId="3674E092" w14:textId="77777777" w:rsidR="006A4DC5" w:rsidRDefault="006A4DC5" w:rsidP="00BE1331">
      <w:pPr>
        <w:rPr>
          <w:b/>
          <w:bCs/>
          <w:kern w:val="36"/>
          <w:sz w:val="28"/>
          <w:szCs w:val="28"/>
        </w:rPr>
      </w:pPr>
    </w:p>
    <w:p w14:paraId="64C3E7EE" w14:textId="77777777" w:rsidR="006A4DC5" w:rsidRDefault="006A4DC5" w:rsidP="00BE1331">
      <w:pPr>
        <w:rPr>
          <w:b/>
          <w:bCs/>
          <w:kern w:val="36"/>
          <w:sz w:val="28"/>
          <w:szCs w:val="28"/>
        </w:rPr>
      </w:pPr>
    </w:p>
    <w:p w14:paraId="0182EA31" w14:textId="3C0346E7" w:rsidR="001A1AED" w:rsidRPr="00F62D33" w:rsidRDefault="001A1AED" w:rsidP="00BE1331">
      <w:pPr>
        <w:rPr>
          <w:b/>
          <w:bCs/>
          <w:kern w:val="36"/>
          <w:sz w:val="28"/>
          <w:szCs w:val="28"/>
        </w:rPr>
      </w:pPr>
      <w:r w:rsidRPr="00F62D33">
        <w:rPr>
          <w:b/>
          <w:bCs/>
          <w:kern w:val="36"/>
          <w:sz w:val="28"/>
          <w:szCs w:val="28"/>
        </w:rPr>
        <w:t>6. Data Visualization &amp; Interpretation</w:t>
      </w:r>
    </w:p>
    <w:p w14:paraId="020EF0FB" w14:textId="263C0914" w:rsidR="006A4DC5" w:rsidRPr="001A1AED" w:rsidRDefault="001A1AED" w:rsidP="006A4DC5">
      <w:pPr>
        <w:rPr>
          <w:b/>
          <w:bCs/>
          <w:sz w:val="27"/>
          <w:szCs w:val="27"/>
        </w:rPr>
      </w:pPr>
      <w:r w:rsidRPr="001A1AED">
        <w:rPr>
          <w:b/>
          <w:bCs/>
          <w:sz w:val="27"/>
          <w:szCs w:val="27"/>
        </w:rPr>
        <w:t>6.1 Scatter Plot (BMI vs SBP)</w:t>
      </w:r>
      <w:r w:rsidR="006A4DC5">
        <w:rPr>
          <w:b/>
          <w:bCs/>
          <w:sz w:val="27"/>
          <w:szCs w:val="27"/>
        </w:rPr>
        <w:t xml:space="preserve"> and</w:t>
      </w:r>
      <w:r w:rsidR="006A4DC5" w:rsidRPr="001A1AED">
        <w:rPr>
          <w:b/>
          <w:bCs/>
          <w:sz w:val="27"/>
          <w:szCs w:val="27"/>
        </w:rPr>
        <w:t xml:space="preserve"> Scatter Plot (BMI vs DBP)</w:t>
      </w:r>
    </w:p>
    <w:p w14:paraId="165EFC92" w14:textId="527588D3" w:rsidR="001A1AED" w:rsidRDefault="001A1AED" w:rsidP="00BE1331">
      <w:pPr>
        <w:rPr>
          <w:b/>
          <w:bCs/>
          <w:sz w:val="27"/>
          <w:szCs w:val="27"/>
        </w:rPr>
      </w:pPr>
    </w:p>
    <w:p w14:paraId="376ADF55" w14:textId="747F72F8" w:rsidR="006A4DC5" w:rsidRPr="001A1AED" w:rsidRDefault="006A4DC5" w:rsidP="00CC1E53">
      <w:pPr>
        <w:rPr>
          <w:sz w:val="27"/>
          <w:szCs w:val="27"/>
        </w:rPr>
      </w:pPr>
      <w:r>
        <w:rPr>
          <w:noProof/>
        </w:rPr>
        <w:drawing>
          <wp:inline distT="0" distB="0" distL="0" distR="0" wp14:anchorId="586A854F" wp14:editId="56260326">
            <wp:extent cx="5943600" cy="2377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bmi2.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431AC155" w14:textId="08AE2753" w:rsidR="00CC1E53" w:rsidRPr="00CC1E53" w:rsidRDefault="00CC1E53" w:rsidP="00CC1E53">
      <w:pPr>
        <w:spacing w:line="360" w:lineRule="auto"/>
        <w:rPr>
          <w:b/>
          <w:sz w:val="28"/>
          <w:szCs w:val="28"/>
        </w:rPr>
      </w:pPr>
      <w:r w:rsidRPr="00CC1E53">
        <w:rPr>
          <w:rStyle w:val="Strong"/>
          <w:b w:val="0"/>
          <w:bCs w:val="0"/>
          <w:sz w:val="28"/>
          <w:szCs w:val="28"/>
        </w:rPr>
        <w:t>Scatter Plot (BMI vs SBP)</w:t>
      </w:r>
    </w:p>
    <w:p w14:paraId="7477B524" w14:textId="77777777" w:rsidR="00CC1E53" w:rsidRDefault="00CC1E53" w:rsidP="00CC1E53">
      <w:pPr>
        <w:spacing w:line="360" w:lineRule="auto"/>
      </w:pPr>
      <w:r>
        <w:t>This scatter plot illustrates the relationship between BMI and Systolic Blood Pressure (SBP). The points form a clear upward trend, showing that SBP tends to rise as BMI increases. The regression line confirms this positive relationship.</w:t>
      </w:r>
    </w:p>
    <w:p w14:paraId="2F6D090F" w14:textId="1785C15D" w:rsidR="00CC1E53" w:rsidRDefault="00CC1E53" w:rsidP="00CC1E53">
      <w:pPr>
        <w:spacing w:line="360" w:lineRule="auto"/>
      </w:pPr>
      <w:r>
        <w:rPr>
          <w:rStyle w:val="Strong"/>
        </w:rPr>
        <w:t xml:space="preserve"> Observations.</w:t>
      </w:r>
    </w:p>
    <w:p w14:paraId="05015C58" w14:textId="77777777" w:rsidR="00CC1E53" w:rsidRDefault="00CC1E53" w:rsidP="00CC1E53">
      <w:pPr>
        <w:spacing w:line="360" w:lineRule="auto"/>
      </w:pPr>
      <w:r>
        <w:t>Higher BMI values are associated with higher SBP readings.</w:t>
      </w:r>
    </w:p>
    <w:p w14:paraId="204051EB" w14:textId="77777777" w:rsidR="00CC1E53" w:rsidRDefault="00CC1E53" w:rsidP="00CC1E53">
      <w:pPr>
        <w:spacing w:line="360" w:lineRule="auto"/>
      </w:pPr>
      <w:r>
        <w:t>Adults with BMI above 27 (overweight range) consistently show higher systolic pressure.</w:t>
      </w:r>
    </w:p>
    <w:p w14:paraId="5E9375D1" w14:textId="77777777" w:rsidR="00CC1E53" w:rsidRDefault="00CC1E53" w:rsidP="00CC1E53">
      <w:pPr>
        <w:spacing w:line="360" w:lineRule="auto"/>
      </w:pPr>
      <w:r>
        <w:lastRenderedPageBreak/>
        <w:t>Although there is natural variation, the overall pattern is strong enough to consider BMI a meaningful predictor of SBP.</w:t>
      </w:r>
    </w:p>
    <w:p w14:paraId="4E5F1B12" w14:textId="0E630695" w:rsidR="00CC1E53" w:rsidRDefault="00CC1E53" w:rsidP="00CC1E53">
      <w:pPr>
        <w:spacing w:line="360" w:lineRule="auto"/>
      </w:pPr>
      <w:r>
        <w:rPr>
          <w:rStyle w:val="Strong"/>
        </w:rPr>
        <w:t>Interpretation.</w:t>
      </w:r>
      <w:r>
        <w:br/>
        <w:t>As body mass increases, the heart must exert more force to pump blood leading to elevated systolic pressure and increased risk of hypertension.</w:t>
      </w:r>
    </w:p>
    <w:p w14:paraId="67AF6DAA" w14:textId="2B2DCDD9" w:rsidR="00CC1E53" w:rsidRPr="00CC1E53" w:rsidRDefault="00CC1E53" w:rsidP="00CC1E53">
      <w:pPr>
        <w:rPr>
          <w:sz w:val="28"/>
          <w:szCs w:val="28"/>
        </w:rPr>
      </w:pPr>
      <w:r w:rsidRPr="00CC1E53">
        <w:rPr>
          <w:rStyle w:val="Strong"/>
          <w:bCs w:val="0"/>
          <w:sz w:val="28"/>
          <w:szCs w:val="28"/>
        </w:rPr>
        <w:t>Scatter Plot (BMI vs DBP).</w:t>
      </w:r>
    </w:p>
    <w:p w14:paraId="500EF450" w14:textId="77777777" w:rsidR="00CC1E53" w:rsidRDefault="00CC1E53" w:rsidP="00CC1E53">
      <w:r>
        <w:t>This plot shows the relationship between BMI and Diastolic Blood Pressure (DBP). Like the SBP plot, the data shows an upward pattern, but the slope is gentler.</w:t>
      </w:r>
    </w:p>
    <w:p w14:paraId="68BF8DEE" w14:textId="75B75E84" w:rsidR="00CC1E53" w:rsidRDefault="00CC1E53" w:rsidP="00CC1E53">
      <w:r>
        <w:rPr>
          <w:rStyle w:val="Strong"/>
        </w:rPr>
        <w:t>Observations.</w:t>
      </w:r>
    </w:p>
    <w:p w14:paraId="17B4E0BE" w14:textId="77777777" w:rsidR="00CC1E53" w:rsidRDefault="00CC1E53" w:rsidP="00CC1E53">
      <w:r>
        <w:t>DBP increases with BMI, though the association is weaker than with SBP.</w:t>
      </w:r>
    </w:p>
    <w:p w14:paraId="111EA77A" w14:textId="77777777" w:rsidR="00CC1E53" w:rsidRDefault="00CC1E53" w:rsidP="00CC1E53">
      <w:r>
        <w:t>Individuals with higher BMI still tend to show higher DBP overall.</w:t>
      </w:r>
    </w:p>
    <w:p w14:paraId="600BAD9D" w14:textId="77777777" w:rsidR="00CC1E53" w:rsidRDefault="00CC1E53" w:rsidP="00CC1E53">
      <w:r>
        <w:t>Since DBP measures pressure when the heart relaxes, it responds more gradually to weight gain.</w:t>
      </w:r>
    </w:p>
    <w:p w14:paraId="3B104603" w14:textId="1A6FE0D5" w:rsidR="00CC1E53" w:rsidRDefault="00CC1E53" w:rsidP="00CC1E53">
      <w:r>
        <w:rPr>
          <w:rStyle w:val="Strong"/>
        </w:rPr>
        <w:t>Interpretation.</w:t>
      </w:r>
      <w:r>
        <w:br/>
        <w:t>BMI influences both systolic and diastolic pressure, but systolic pressure shows a stronger and immediate response.</w:t>
      </w:r>
    </w:p>
    <w:p w14:paraId="09A32E96" w14:textId="77777777" w:rsidR="00CC1E53" w:rsidRDefault="00CC1E53" w:rsidP="00BE1331">
      <w:pPr>
        <w:rPr>
          <w:b/>
          <w:bCs/>
          <w:sz w:val="27"/>
          <w:szCs w:val="27"/>
        </w:rPr>
      </w:pPr>
    </w:p>
    <w:p w14:paraId="7361B4BF" w14:textId="77777777" w:rsidR="00CC1E53" w:rsidRDefault="00CC1E53" w:rsidP="00BE1331">
      <w:pPr>
        <w:rPr>
          <w:b/>
          <w:bCs/>
          <w:sz w:val="27"/>
          <w:szCs w:val="27"/>
        </w:rPr>
      </w:pPr>
    </w:p>
    <w:p w14:paraId="2AB84DFF" w14:textId="77777777" w:rsidR="00CC1E53" w:rsidRDefault="00CC1E53" w:rsidP="00BE1331">
      <w:pPr>
        <w:rPr>
          <w:b/>
          <w:bCs/>
          <w:sz w:val="27"/>
          <w:szCs w:val="27"/>
        </w:rPr>
      </w:pPr>
    </w:p>
    <w:p w14:paraId="3000FB34" w14:textId="77777777" w:rsidR="00CC1E53" w:rsidRDefault="00CC1E53" w:rsidP="00BE1331">
      <w:pPr>
        <w:rPr>
          <w:b/>
          <w:bCs/>
          <w:sz w:val="27"/>
          <w:szCs w:val="27"/>
        </w:rPr>
      </w:pPr>
    </w:p>
    <w:p w14:paraId="23192065" w14:textId="77777777" w:rsidR="00CC1E53" w:rsidRDefault="00CC1E53" w:rsidP="00BE1331">
      <w:pPr>
        <w:rPr>
          <w:b/>
          <w:bCs/>
          <w:sz w:val="27"/>
          <w:szCs w:val="27"/>
        </w:rPr>
      </w:pPr>
    </w:p>
    <w:p w14:paraId="248AB73E" w14:textId="77777777" w:rsidR="00CC1E53" w:rsidRDefault="00CC1E53" w:rsidP="00BE1331">
      <w:pPr>
        <w:rPr>
          <w:b/>
          <w:bCs/>
          <w:sz w:val="27"/>
          <w:szCs w:val="27"/>
        </w:rPr>
      </w:pPr>
    </w:p>
    <w:p w14:paraId="5E6B857D" w14:textId="77777777" w:rsidR="00CC1E53" w:rsidRDefault="00CC1E53" w:rsidP="00BE1331">
      <w:pPr>
        <w:rPr>
          <w:b/>
          <w:bCs/>
          <w:sz w:val="27"/>
          <w:szCs w:val="27"/>
        </w:rPr>
      </w:pPr>
    </w:p>
    <w:p w14:paraId="692F3E89" w14:textId="77777777" w:rsidR="00CC1E53" w:rsidRDefault="00CC1E53" w:rsidP="00BE1331">
      <w:pPr>
        <w:rPr>
          <w:b/>
          <w:bCs/>
          <w:sz w:val="27"/>
          <w:szCs w:val="27"/>
        </w:rPr>
      </w:pPr>
    </w:p>
    <w:p w14:paraId="24685342" w14:textId="77777777" w:rsidR="00CC1E53" w:rsidRDefault="00CC1E53" w:rsidP="00BE1331">
      <w:pPr>
        <w:rPr>
          <w:b/>
          <w:bCs/>
          <w:sz w:val="27"/>
          <w:szCs w:val="27"/>
        </w:rPr>
      </w:pPr>
    </w:p>
    <w:p w14:paraId="586E1176" w14:textId="77777777" w:rsidR="00CC1E53" w:rsidRDefault="00CC1E53" w:rsidP="00BE1331">
      <w:pPr>
        <w:rPr>
          <w:b/>
          <w:bCs/>
          <w:sz w:val="27"/>
          <w:szCs w:val="27"/>
        </w:rPr>
      </w:pPr>
    </w:p>
    <w:p w14:paraId="601F5321" w14:textId="77777777" w:rsidR="00CC1E53" w:rsidRDefault="00CC1E53" w:rsidP="00BE1331">
      <w:pPr>
        <w:rPr>
          <w:b/>
          <w:bCs/>
          <w:sz w:val="27"/>
          <w:szCs w:val="27"/>
        </w:rPr>
      </w:pPr>
    </w:p>
    <w:p w14:paraId="1A990135" w14:textId="77777777" w:rsidR="00CC1E53" w:rsidRDefault="00CC1E53" w:rsidP="00BE1331">
      <w:pPr>
        <w:rPr>
          <w:b/>
          <w:bCs/>
          <w:sz w:val="27"/>
          <w:szCs w:val="27"/>
        </w:rPr>
      </w:pPr>
    </w:p>
    <w:p w14:paraId="1B4658EF" w14:textId="77777777" w:rsidR="00CC1E53" w:rsidRDefault="00CC1E53" w:rsidP="00BE1331">
      <w:pPr>
        <w:rPr>
          <w:b/>
          <w:bCs/>
          <w:sz w:val="27"/>
          <w:szCs w:val="27"/>
        </w:rPr>
      </w:pPr>
    </w:p>
    <w:p w14:paraId="6FC129A8" w14:textId="7AD011C3" w:rsidR="001A1AED" w:rsidRDefault="006A4DC5" w:rsidP="00BE1331">
      <w:pPr>
        <w:rPr>
          <w:b/>
          <w:bCs/>
          <w:sz w:val="27"/>
          <w:szCs w:val="27"/>
        </w:rPr>
      </w:pPr>
      <w:r>
        <w:rPr>
          <w:b/>
          <w:bCs/>
          <w:sz w:val="27"/>
          <w:szCs w:val="27"/>
        </w:rPr>
        <w:lastRenderedPageBreak/>
        <w:t>6.2</w:t>
      </w:r>
      <w:r w:rsidR="001A1AED" w:rsidRPr="001A1AED">
        <w:rPr>
          <w:b/>
          <w:bCs/>
          <w:sz w:val="27"/>
          <w:szCs w:val="27"/>
        </w:rPr>
        <w:t xml:space="preserve"> Histograms</w:t>
      </w:r>
    </w:p>
    <w:p w14:paraId="2E5FCCDF" w14:textId="003FBE84" w:rsidR="006A4DC5" w:rsidRPr="001A1AED" w:rsidRDefault="006A4DC5" w:rsidP="00BE1331">
      <w:pPr>
        <w:rPr>
          <w:b/>
          <w:bCs/>
          <w:sz w:val="27"/>
          <w:szCs w:val="27"/>
        </w:rPr>
      </w:pPr>
      <w:r>
        <w:rPr>
          <w:noProof/>
        </w:rPr>
        <w:drawing>
          <wp:inline distT="0" distB="0" distL="0" distR="0" wp14:anchorId="287C88B3" wp14:editId="4C94FE17">
            <wp:extent cx="5915025" cy="2464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bmi.png"/>
                    <pic:cNvPicPr/>
                  </pic:nvPicPr>
                  <pic:blipFill>
                    <a:blip r:embed="rId11">
                      <a:extLst>
                        <a:ext uri="{28A0092B-C50C-407E-A947-70E740481C1C}">
                          <a14:useLocalDpi xmlns:a14="http://schemas.microsoft.com/office/drawing/2010/main" val="0"/>
                        </a:ext>
                      </a:extLst>
                    </a:blip>
                    <a:stretch>
                      <a:fillRect/>
                    </a:stretch>
                  </pic:blipFill>
                  <pic:spPr>
                    <a:xfrm>
                      <a:off x="0" y="0"/>
                      <a:ext cx="5923018" cy="2467924"/>
                    </a:xfrm>
                    <a:prstGeom prst="rect">
                      <a:avLst/>
                    </a:prstGeom>
                  </pic:spPr>
                </pic:pic>
              </a:graphicData>
            </a:graphic>
          </wp:inline>
        </w:drawing>
      </w:r>
    </w:p>
    <w:p w14:paraId="4C9706DF" w14:textId="5C22963B" w:rsidR="00CC1E53" w:rsidRPr="00CC1E53" w:rsidRDefault="00CC1E53" w:rsidP="00F05B6B">
      <w:pPr>
        <w:spacing w:line="360" w:lineRule="auto"/>
        <w:rPr>
          <w:b/>
        </w:rPr>
      </w:pPr>
      <w:r w:rsidRPr="00CC1E53">
        <w:rPr>
          <w:rStyle w:val="Strong"/>
          <w:b w:val="0"/>
          <w:bCs w:val="0"/>
        </w:rPr>
        <w:t xml:space="preserve">Histogram of BMI </w:t>
      </w:r>
    </w:p>
    <w:p w14:paraId="58EF897A" w14:textId="0E688E2A" w:rsidR="00CC1E53" w:rsidRDefault="00CC1E53" w:rsidP="00F05B6B">
      <w:pPr>
        <w:spacing w:line="360" w:lineRule="auto"/>
      </w:pPr>
      <w:r>
        <w:t>The BMI histogram shows how body mass is distributed among adults. The distribution is right-skewed, meaning most individuals fall into higher BMI ranges.</w:t>
      </w:r>
    </w:p>
    <w:p w14:paraId="7879FFCF" w14:textId="27770E40" w:rsidR="00CC1E53" w:rsidRDefault="00CC1E53" w:rsidP="00F05B6B">
      <w:pPr>
        <w:spacing w:line="360" w:lineRule="auto"/>
      </w:pPr>
      <w:r>
        <w:rPr>
          <w:rStyle w:val="Strong"/>
        </w:rPr>
        <w:t>Observations.</w:t>
      </w:r>
    </w:p>
    <w:p w14:paraId="7B579704" w14:textId="77777777" w:rsidR="00CC1E53" w:rsidRDefault="00CC1E53" w:rsidP="00F05B6B">
      <w:pPr>
        <w:spacing w:line="360" w:lineRule="auto"/>
      </w:pPr>
      <w:r>
        <w:t>Many adults are overweight (BMI 25–29.9) or obese (BMI ≥30).</w:t>
      </w:r>
    </w:p>
    <w:p w14:paraId="6A49672B" w14:textId="77777777" w:rsidR="00CC1E53" w:rsidRDefault="00CC1E53" w:rsidP="00F05B6B">
      <w:pPr>
        <w:spacing w:line="360" w:lineRule="auto"/>
      </w:pPr>
      <w:r>
        <w:t>Only a minority fall in the normal BMI range.</w:t>
      </w:r>
    </w:p>
    <w:p w14:paraId="25FD6B1E" w14:textId="77777777" w:rsidR="00BC1B51" w:rsidRDefault="00BC1B51" w:rsidP="00F05B6B">
      <w:pPr>
        <w:spacing w:line="360" w:lineRule="auto"/>
        <w:rPr>
          <w:rStyle w:val="Strong"/>
        </w:rPr>
      </w:pPr>
    </w:p>
    <w:p w14:paraId="6FD5C846" w14:textId="04641949" w:rsidR="00CC1E53" w:rsidRPr="00BC1B51" w:rsidRDefault="00CC1E53" w:rsidP="00F05B6B">
      <w:pPr>
        <w:spacing w:line="360" w:lineRule="auto"/>
      </w:pPr>
      <w:r w:rsidRPr="00BC1B51">
        <w:rPr>
          <w:rStyle w:val="Strong"/>
          <w:bCs w:val="0"/>
        </w:rPr>
        <w:t>Histogram of Systolic BP (SBP)</w:t>
      </w:r>
      <w:r w:rsidR="00BC1B51">
        <w:rPr>
          <w:rStyle w:val="Strong"/>
          <w:bCs w:val="0"/>
        </w:rPr>
        <w:t>.</w:t>
      </w:r>
      <w:r w:rsidRPr="00BC1B51">
        <w:rPr>
          <w:rStyle w:val="Strong"/>
          <w:bCs w:val="0"/>
        </w:rPr>
        <w:t xml:space="preserve"> </w:t>
      </w:r>
    </w:p>
    <w:p w14:paraId="777105A2" w14:textId="77777777" w:rsidR="00CC1E53" w:rsidRDefault="00CC1E53" w:rsidP="00F05B6B">
      <w:pPr>
        <w:spacing w:line="360" w:lineRule="auto"/>
      </w:pPr>
      <w:r>
        <w:t>This histogram displays the distribution of systolic blood pressure readings.</w:t>
      </w:r>
    </w:p>
    <w:p w14:paraId="45F220BF" w14:textId="598BCC02" w:rsidR="00CC1E53" w:rsidRDefault="00BC1B51" w:rsidP="00F05B6B">
      <w:pPr>
        <w:spacing w:line="360" w:lineRule="auto"/>
      </w:pPr>
      <w:r>
        <w:rPr>
          <w:rStyle w:val="Strong"/>
        </w:rPr>
        <w:t>Observations.</w:t>
      </w:r>
    </w:p>
    <w:p w14:paraId="74DF13D4" w14:textId="77777777" w:rsidR="00CC1E53" w:rsidRDefault="00CC1E53" w:rsidP="00F05B6B">
      <w:pPr>
        <w:spacing w:line="360" w:lineRule="auto"/>
      </w:pPr>
      <w:r>
        <w:t>Most adults fall within 120–140 mmHg.</w:t>
      </w:r>
    </w:p>
    <w:p w14:paraId="2D08A10E" w14:textId="77777777" w:rsidR="00CC1E53" w:rsidRDefault="00CC1E53" w:rsidP="00F05B6B">
      <w:pPr>
        <w:spacing w:line="360" w:lineRule="auto"/>
      </w:pPr>
      <w:r>
        <w:t>This range includes both pre-hypertension and hypertension levels.</w:t>
      </w:r>
    </w:p>
    <w:p w14:paraId="3F17656F" w14:textId="77777777" w:rsidR="00CC1E53" w:rsidRDefault="00CC1E53" w:rsidP="00F05B6B">
      <w:pPr>
        <w:spacing w:line="360" w:lineRule="auto"/>
      </w:pPr>
      <w:r>
        <w:t>A second cluster near 140–160 mmHg suggests many individuals are already hypertensive.</w:t>
      </w:r>
    </w:p>
    <w:p w14:paraId="012E7E44" w14:textId="2D79EDAB" w:rsidR="00CC1E53" w:rsidRDefault="00CC1E53" w:rsidP="00F05B6B">
      <w:pPr>
        <w:spacing w:line="360" w:lineRule="auto"/>
      </w:pPr>
      <w:r>
        <w:rPr>
          <w:rStyle w:val="Strong"/>
        </w:rPr>
        <w:lastRenderedPageBreak/>
        <w:t>Interpretation</w:t>
      </w:r>
      <w:r w:rsidR="00BC1B51">
        <w:rPr>
          <w:rStyle w:val="Strong"/>
        </w:rPr>
        <w:t>.</w:t>
      </w:r>
      <w:r>
        <w:br/>
        <w:t>Elevated SBP is widespread in the sampled population, consistent with the high BMI levels observed.</w:t>
      </w:r>
    </w:p>
    <w:p w14:paraId="6FAEB6EA" w14:textId="548DF9FB" w:rsidR="00CC1E53" w:rsidRPr="00BC1B51" w:rsidRDefault="00CC1E53" w:rsidP="00F05B6B">
      <w:pPr>
        <w:spacing w:line="360" w:lineRule="auto"/>
      </w:pPr>
      <w:r w:rsidRPr="00BC1B51">
        <w:rPr>
          <w:rStyle w:val="Strong"/>
          <w:bCs w:val="0"/>
        </w:rPr>
        <w:t>Histogram of Diastolic BP (DBP</w:t>
      </w:r>
      <w:r w:rsidR="00BC1B51" w:rsidRPr="00BC1B51">
        <w:rPr>
          <w:rStyle w:val="Strong"/>
          <w:bCs w:val="0"/>
        </w:rPr>
        <w:t>).</w:t>
      </w:r>
    </w:p>
    <w:p w14:paraId="1CAC2267" w14:textId="28711850" w:rsidR="00CC1E53" w:rsidRDefault="00CC1E53" w:rsidP="00F05B6B">
      <w:pPr>
        <w:spacing w:line="360" w:lineRule="auto"/>
      </w:pPr>
      <w:r>
        <w:t>This histo</w:t>
      </w:r>
      <w:r w:rsidR="00D03FB9">
        <w:t xml:space="preserve">gram shows how DBP readings are </w:t>
      </w:r>
      <w:r>
        <w:t>distributed among individuals.</w:t>
      </w:r>
    </w:p>
    <w:p w14:paraId="12B07DF2" w14:textId="0F5FFC85" w:rsidR="00CC1E53" w:rsidRDefault="00BC1B51" w:rsidP="00F05B6B">
      <w:pPr>
        <w:spacing w:line="360" w:lineRule="auto"/>
      </w:pPr>
      <w:r>
        <w:rPr>
          <w:rStyle w:val="Strong"/>
        </w:rPr>
        <w:t>Observations.</w:t>
      </w:r>
    </w:p>
    <w:p w14:paraId="17DC6D0E" w14:textId="77777777" w:rsidR="00CC1E53" w:rsidRDefault="00CC1E53" w:rsidP="00F05B6B">
      <w:pPr>
        <w:spacing w:line="360" w:lineRule="auto"/>
      </w:pPr>
      <w:r>
        <w:t>Most values fall between 80–95 mmHg.</w:t>
      </w:r>
    </w:p>
    <w:p w14:paraId="7E507824" w14:textId="77777777" w:rsidR="00CC1E53" w:rsidRDefault="00CC1E53" w:rsidP="00F05B6B">
      <w:pPr>
        <w:spacing w:line="360" w:lineRule="auto"/>
      </w:pPr>
      <w:r>
        <w:t>Readings above 90 mmHg indicate Stage 1 hypertension.</w:t>
      </w:r>
    </w:p>
    <w:p w14:paraId="701DF6E9" w14:textId="77777777" w:rsidR="00CC1E53" w:rsidRDefault="00CC1E53" w:rsidP="00F05B6B">
      <w:pPr>
        <w:spacing w:line="360" w:lineRule="auto"/>
      </w:pPr>
      <w:r>
        <w:t>Many individuals exceed the normal DBP threshold of 80 mmHg.</w:t>
      </w:r>
    </w:p>
    <w:p w14:paraId="48962FF8" w14:textId="2FEE9E02" w:rsidR="00CC1E53" w:rsidRDefault="00CC1E53" w:rsidP="00F05B6B">
      <w:pPr>
        <w:spacing w:line="360" w:lineRule="auto"/>
      </w:pPr>
      <w:r>
        <w:rPr>
          <w:rStyle w:val="Strong"/>
        </w:rPr>
        <w:t>Interpretation:</w:t>
      </w:r>
      <w:r>
        <w:br/>
        <w:t>A subst</w:t>
      </w:r>
      <w:r w:rsidR="00BC1B51">
        <w:t xml:space="preserve">antial number of adults exhibit </w:t>
      </w:r>
      <w:r>
        <w:t>elevated diastolic pressure, indicating increased long-term cardiovascular risk.</w:t>
      </w:r>
    </w:p>
    <w:p w14:paraId="0F33D1F4" w14:textId="77777777" w:rsidR="004B4941" w:rsidRDefault="004B4941" w:rsidP="00F05B6B">
      <w:pPr>
        <w:spacing w:line="360" w:lineRule="auto"/>
        <w:rPr>
          <w:rStyle w:val="Strong"/>
          <w:bCs w:val="0"/>
          <w:sz w:val="28"/>
          <w:szCs w:val="28"/>
        </w:rPr>
      </w:pPr>
    </w:p>
    <w:p w14:paraId="37E272F6" w14:textId="1BF132BA" w:rsidR="004B4941" w:rsidRPr="004B4941" w:rsidRDefault="004B4941" w:rsidP="00F05B6B">
      <w:pPr>
        <w:spacing w:line="360" w:lineRule="auto"/>
        <w:rPr>
          <w:sz w:val="28"/>
          <w:szCs w:val="28"/>
        </w:rPr>
      </w:pPr>
      <w:r w:rsidRPr="004B4941">
        <w:rPr>
          <w:rStyle w:val="Strong"/>
          <w:bCs w:val="0"/>
          <w:sz w:val="28"/>
          <w:szCs w:val="28"/>
        </w:rPr>
        <w:t>7. Scaling &amp; Ethics.</w:t>
      </w:r>
    </w:p>
    <w:p w14:paraId="05612628" w14:textId="77777777" w:rsidR="004B4941" w:rsidRPr="004B4941" w:rsidRDefault="004B4941" w:rsidP="00F05B6B">
      <w:pPr>
        <w:spacing w:line="360" w:lineRule="auto"/>
        <w:jc w:val="both"/>
      </w:pPr>
      <w:r w:rsidRPr="004B4941">
        <w:rPr>
          <w:rStyle w:val="Strong"/>
          <w:bCs w:val="0"/>
        </w:rPr>
        <w:t>7.1 Scaling to Big Data</w:t>
      </w:r>
    </w:p>
    <w:p w14:paraId="7B017763" w14:textId="6F1A3F36" w:rsidR="004B4941" w:rsidRDefault="004B4941" w:rsidP="00F05B6B">
      <w:pPr>
        <w:spacing w:line="360" w:lineRule="auto"/>
        <w:jc w:val="both"/>
      </w:pPr>
      <w:r>
        <w:t>As health datasets grow due to electronic health records (EHR), national health databases and wearable devices, the need for scalable tools becomes critical. If this project were expanded to millions of records, the following approaches would be required.</w:t>
      </w:r>
    </w:p>
    <w:p w14:paraId="024E0D46" w14:textId="77777777" w:rsidR="004B4941" w:rsidRPr="004B4941" w:rsidRDefault="004B4941" w:rsidP="00F05B6B">
      <w:pPr>
        <w:spacing w:line="360" w:lineRule="auto"/>
      </w:pPr>
      <w:r w:rsidRPr="004B4941">
        <w:rPr>
          <w:rStyle w:val="Strong"/>
          <w:bCs w:val="0"/>
        </w:rPr>
        <w:t>A. Big Data Tools</w:t>
      </w:r>
    </w:p>
    <w:p w14:paraId="075FF719" w14:textId="7620A6EE" w:rsidR="004B4941" w:rsidRDefault="004B4941" w:rsidP="00F05B6B">
      <w:pPr>
        <w:spacing w:line="360" w:lineRule="auto"/>
      </w:pPr>
      <w:r>
        <w:rPr>
          <w:rStyle w:val="Strong"/>
        </w:rPr>
        <w:t>Apache Spark</w:t>
      </w:r>
      <w:r>
        <w:t xml:space="preserve"> for distributed in memory processing, enabling fast computation of regressions and correlations.</w:t>
      </w:r>
    </w:p>
    <w:p w14:paraId="07972433" w14:textId="77777777" w:rsidR="004B4941" w:rsidRDefault="004B4941" w:rsidP="00F05B6B">
      <w:pPr>
        <w:spacing w:line="360" w:lineRule="auto"/>
      </w:pPr>
      <w:r>
        <w:rPr>
          <w:rStyle w:val="Strong"/>
        </w:rPr>
        <w:t>Hadoop (HDFS)</w:t>
      </w:r>
      <w:r>
        <w:t xml:space="preserve"> for storing massive volumes of health records securely.</w:t>
      </w:r>
    </w:p>
    <w:p w14:paraId="4C545FC8" w14:textId="66142F3E" w:rsidR="004B4941" w:rsidRDefault="004B4941" w:rsidP="00F05B6B">
      <w:pPr>
        <w:spacing w:line="360" w:lineRule="auto"/>
      </w:pPr>
      <w:r>
        <w:rPr>
          <w:rStyle w:val="Strong"/>
        </w:rPr>
        <w:t>Apache Kafka</w:t>
      </w:r>
      <w:r>
        <w:t xml:space="preserve"> for real time streaming of BP and BMI from health monitoring devices.</w:t>
      </w:r>
    </w:p>
    <w:p w14:paraId="5BEB4D21" w14:textId="77777777" w:rsidR="004B4941" w:rsidRDefault="004B4941" w:rsidP="00F05B6B">
      <w:pPr>
        <w:spacing w:line="360" w:lineRule="auto"/>
      </w:pPr>
      <w:r>
        <w:rPr>
          <w:rStyle w:val="Strong"/>
        </w:rPr>
        <w:t>Spark MLlib</w:t>
      </w:r>
      <w:r>
        <w:t xml:space="preserve"> for scalable machine learning such as linear regression and decision trees.</w:t>
      </w:r>
    </w:p>
    <w:p w14:paraId="6CFADD40" w14:textId="77777777" w:rsidR="004B4941" w:rsidRPr="004B4941" w:rsidRDefault="004B4941" w:rsidP="00F05B6B">
      <w:pPr>
        <w:spacing w:line="360" w:lineRule="auto"/>
      </w:pPr>
      <w:r w:rsidRPr="004B4941">
        <w:rPr>
          <w:rStyle w:val="Strong"/>
          <w:bCs w:val="0"/>
        </w:rPr>
        <w:lastRenderedPageBreak/>
        <w:t>B. Cloud Infrastructure</w:t>
      </w:r>
    </w:p>
    <w:p w14:paraId="3EC2D5EB" w14:textId="49CF9DDA" w:rsidR="004B4941" w:rsidRDefault="004B4941" w:rsidP="00F05B6B">
      <w:pPr>
        <w:spacing w:line="360" w:lineRule="auto"/>
      </w:pPr>
      <w:r>
        <w:t xml:space="preserve">Platforms like </w:t>
      </w:r>
      <w:r>
        <w:rPr>
          <w:rStyle w:val="Strong"/>
        </w:rPr>
        <w:t>AWS, Azure, or Google Cloud</w:t>
      </w:r>
      <w:r>
        <w:t xml:space="preserve"> provide. Elastic storage systems and Auto-scaling compute nodes.</w:t>
      </w:r>
    </w:p>
    <w:p w14:paraId="53956E03" w14:textId="77777777" w:rsidR="004B4941" w:rsidRDefault="004B4941" w:rsidP="00F05B6B">
      <w:pPr>
        <w:spacing w:line="360" w:lineRule="auto"/>
      </w:pPr>
      <w:r>
        <w:t>Secure data handling with encryption and policies</w:t>
      </w:r>
    </w:p>
    <w:p w14:paraId="26AA5A88" w14:textId="44A727BF" w:rsidR="004B4941" w:rsidRDefault="004B4941" w:rsidP="00F05B6B">
      <w:pPr>
        <w:spacing w:line="360" w:lineRule="auto"/>
      </w:pPr>
      <w:r>
        <w:t>This infrastructure would support national level monitoring of hypertension trends and predictive modeling for targeted interventions.</w:t>
      </w:r>
    </w:p>
    <w:p w14:paraId="705FED64" w14:textId="77777777" w:rsidR="004B4941" w:rsidRPr="004B4941" w:rsidRDefault="004B4941" w:rsidP="00F05B6B">
      <w:pPr>
        <w:spacing w:line="360" w:lineRule="auto"/>
      </w:pPr>
      <w:r w:rsidRPr="004B4941">
        <w:rPr>
          <w:rStyle w:val="Strong"/>
          <w:bCs w:val="0"/>
        </w:rPr>
        <w:t>C. Deployment</w:t>
      </w:r>
    </w:p>
    <w:p w14:paraId="33BB0705" w14:textId="405137A2" w:rsidR="004B4941" w:rsidRDefault="004B4941" w:rsidP="00F05B6B">
      <w:pPr>
        <w:spacing w:line="360" w:lineRule="auto"/>
      </w:pPr>
      <w:r>
        <w:t>Predictive models can be deployed APIs used by hospitals and health centers, Mobile apps giving personalized health advice and Dashboards for health administrators</w:t>
      </w:r>
    </w:p>
    <w:p w14:paraId="5E68975B" w14:textId="01305293" w:rsidR="004B4941" w:rsidRDefault="004B4941" w:rsidP="00F05B6B">
      <w:pPr>
        <w:spacing w:line="360" w:lineRule="auto"/>
      </w:pPr>
      <w:r>
        <w:t xml:space="preserve">Scaling not only improves performance but also enables </w:t>
      </w:r>
      <w:r w:rsidRPr="004B4941">
        <w:rPr>
          <w:rStyle w:val="Strong"/>
          <w:b w:val="0"/>
        </w:rPr>
        <w:t>real-time, population-level health surveillance</w:t>
      </w:r>
      <w:r w:rsidRPr="004B4941">
        <w:rPr>
          <w:b/>
        </w:rPr>
        <w:t>.</w:t>
      </w:r>
    </w:p>
    <w:p w14:paraId="6946ED5F" w14:textId="77777777" w:rsidR="004B4941" w:rsidRDefault="004B4941" w:rsidP="00F05B6B">
      <w:pPr>
        <w:spacing w:line="360" w:lineRule="auto"/>
        <w:rPr>
          <w:rStyle w:val="Strong"/>
          <w:b w:val="0"/>
          <w:bCs w:val="0"/>
        </w:rPr>
      </w:pPr>
    </w:p>
    <w:p w14:paraId="576D415A" w14:textId="77777777" w:rsidR="004B4941" w:rsidRDefault="004B4941" w:rsidP="00F05B6B">
      <w:pPr>
        <w:spacing w:line="360" w:lineRule="auto"/>
        <w:rPr>
          <w:rStyle w:val="Strong"/>
          <w:b w:val="0"/>
          <w:bCs w:val="0"/>
        </w:rPr>
      </w:pPr>
    </w:p>
    <w:p w14:paraId="6D8378B7" w14:textId="03659CD5" w:rsidR="004B4941" w:rsidRPr="004B4941" w:rsidRDefault="004B4941" w:rsidP="00F05B6B">
      <w:pPr>
        <w:spacing w:line="360" w:lineRule="auto"/>
        <w:rPr>
          <w:sz w:val="28"/>
          <w:szCs w:val="28"/>
        </w:rPr>
      </w:pPr>
      <w:r w:rsidRPr="004B4941">
        <w:rPr>
          <w:rStyle w:val="Strong"/>
          <w:bCs w:val="0"/>
          <w:sz w:val="28"/>
          <w:szCs w:val="28"/>
        </w:rPr>
        <w:t>7.2 Ethics &amp; Privacy</w:t>
      </w:r>
    </w:p>
    <w:p w14:paraId="67BAEB94" w14:textId="53E72923" w:rsidR="004B4941" w:rsidRDefault="004B4941" w:rsidP="00F05B6B">
      <w:pPr>
        <w:spacing w:line="360" w:lineRule="auto"/>
      </w:pPr>
      <w:r>
        <w:t>Handling health data comes with s</w:t>
      </w:r>
      <w:r w:rsidR="00F05B6B">
        <w:t>erious ethical responsibilities.</w:t>
      </w:r>
    </w:p>
    <w:p w14:paraId="08EC8A93" w14:textId="77777777" w:rsidR="004B4941" w:rsidRPr="00F05B6B" w:rsidRDefault="004B4941" w:rsidP="00F05B6B">
      <w:pPr>
        <w:spacing w:line="360" w:lineRule="auto"/>
      </w:pPr>
      <w:r w:rsidRPr="00F05B6B">
        <w:rPr>
          <w:rStyle w:val="Strong"/>
          <w:bCs w:val="0"/>
        </w:rPr>
        <w:t>A. Privacy &amp; Confidentiality</w:t>
      </w:r>
    </w:p>
    <w:p w14:paraId="758CDBE7" w14:textId="3C78F9A0" w:rsidR="004B4941" w:rsidRDefault="004B4941" w:rsidP="00F05B6B">
      <w:pPr>
        <w:spacing w:line="360" w:lineRule="auto"/>
      </w:pPr>
      <w:r>
        <w:t>Since this dataset includes sensitive health information, it must comply with gl</w:t>
      </w:r>
      <w:r w:rsidR="00F05B6B">
        <w:t>obal data protection frameworks.</w:t>
      </w:r>
    </w:p>
    <w:p w14:paraId="01EEA37D" w14:textId="77777777" w:rsidR="004B4941" w:rsidRDefault="004B4941" w:rsidP="00F05B6B">
      <w:pPr>
        <w:spacing w:line="360" w:lineRule="auto"/>
      </w:pPr>
      <w:r>
        <w:t>All personally identifiable information (PII) must b</w:t>
      </w:r>
      <w:bookmarkStart w:id="0" w:name="_GoBack"/>
      <w:bookmarkEnd w:id="0"/>
      <w:r>
        <w:t>e removed or anonymized.</w:t>
      </w:r>
    </w:p>
    <w:p w14:paraId="3B0297BA" w14:textId="77777777" w:rsidR="004B4941" w:rsidRPr="00F05B6B" w:rsidRDefault="004B4941" w:rsidP="00F05B6B">
      <w:pPr>
        <w:spacing w:line="360" w:lineRule="auto"/>
      </w:pPr>
      <w:r w:rsidRPr="00F05B6B">
        <w:rPr>
          <w:rStyle w:val="Strong"/>
          <w:bCs w:val="0"/>
        </w:rPr>
        <w:t>B. Data Security</w:t>
      </w:r>
    </w:p>
    <w:p w14:paraId="2DD0ED96" w14:textId="5B7ABA02" w:rsidR="004B4941" w:rsidRDefault="00F05B6B" w:rsidP="00F05B6B">
      <w:pPr>
        <w:spacing w:line="360" w:lineRule="auto"/>
      </w:pPr>
      <w:r>
        <w:t>It is essential to ensure e</w:t>
      </w:r>
      <w:r w:rsidR="004B4941">
        <w:t>ncryption at rest and in transit</w:t>
      </w:r>
      <w:r>
        <w:t>, r</w:t>
      </w:r>
      <w:r w:rsidR="004B4941">
        <w:t>estricted access to authorized personnel</w:t>
      </w:r>
      <w:r>
        <w:t xml:space="preserve"> and secure</w:t>
      </w:r>
      <w:r w:rsidR="004B4941">
        <w:t xml:space="preserve"> storage platforms</w:t>
      </w:r>
    </w:p>
    <w:p w14:paraId="43376EFB" w14:textId="77777777" w:rsidR="004B4941" w:rsidRPr="00F05B6B" w:rsidRDefault="004B4941" w:rsidP="00F05B6B">
      <w:pPr>
        <w:spacing w:line="360" w:lineRule="auto"/>
      </w:pPr>
      <w:r w:rsidRPr="00F05B6B">
        <w:rPr>
          <w:rStyle w:val="Strong"/>
          <w:bCs w:val="0"/>
        </w:rPr>
        <w:t>C. Bias &amp; Fairness</w:t>
      </w:r>
    </w:p>
    <w:p w14:paraId="3F427B51" w14:textId="0903F34F" w:rsidR="004B4941" w:rsidRDefault="004B4941" w:rsidP="00F05B6B">
      <w:pPr>
        <w:spacing w:line="360" w:lineRule="auto"/>
      </w:pPr>
      <w:r>
        <w:lastRenderedPageBreak/>
        <w:t>Machine learning models must av</w:t>
      </w:r>
      <w:r w:rsidR="00F05B6B">
        <w:t xml:space="preserve">oid, </w:t>
      </w:r>
      <w:r>
        <w:t xml:space="preserve">Gender bias </w:t>
      </w:r>
      <w:r w:rsidR="00F05B6B">
        <w:t xml:space="preserve">for example </w:t>
      </w:r>
      <w:r>
        <w:t>BP predictio</w:t>
      </w:r>
      <w:r w:rsidR="00F05B6B">
        <w:t>n being less accurate for women.</w:t>
      </w:r>
    </w:p>
    <w:p w14:paraId="2FA32864" w14:textId="034F9311" w:rsidR="004B4941" w:rsidRDefault="004B4941" w:rsidP="00F05B6B">
      <w:pPr>
        <w:spacing w:line="360" w:lineRule="auto"/>
      </w:pPr>
      <w:r>
        <w:t>Age bias</w:t>
      </w:r>
      <w:r w:rsidR="00D03FB9">
        <w:t xml:space="preserve"> socioeconomic </w:t>
      </w:r>
      <w:r w:rsidR="00F05B6B">
        <w:t>bias healthcare access inequality.</w:t>
      </w:r>
    </w:p>
    <w:p w14:paraId="215153AE" w14:textId="77777777" w:rsidR="004B4941" w:rsidRDefault="004B4941" w:rsidP="00F05B6B">
      <w:pPr>
        <w:spacing w:line="360" w:lineRule="auto"/>
      </w:pPr>
      <w:r>
        <w:t>Bias can lead to unfair treatment or misdiagnosis.</w:t>
      </w:r>
    </w:p>
    <w:p w14:paraId="4803FB66" w14:textId="77777777" w:rsidR="004B4941" w:rsidRPr="00F05B6B" w:rsidRDefault="004B4941" w:rsidP="00F05B6B">
      <w:pPr>
        <w:spacing w:line="360" w:lineRule="auto"/>
      </w:pPr>
      <w:r w:rsidRPr="00F05B6B">
        <w:rPr>
          <w:rStyle w:val="Strong"/>
          <w:bCs w:val="0"/>
        </w:rPr>
        <w:t>D. Ethical Use of Findings</w:t>
      </w:r>
    </w:p>
    <w:p w14:paraId="5BD052F1" w14:textId="47EE7647" w:rsidR="004B4941" w:rsidRDefault="00D03FB9" w:rsidP="00F05B6B">
      <w:pPr>
        <w:spacing w:line="360" w:lineRule="auto"/>
      </w:pPr>
      <w:r>
        <w:t>The results should be</w:t>
      </w:r>
      <w:r w:rsidR="004B4941">
        <w:t xml:space="preserve"> used to </w:t>
      </w:r>
      <w:r w:rsidR="004B4941" w:rsidRPr="00F05B6B">
        <w:rPr>
          <w:rStyle w:val="Strong"/>
          <w:b w:val="0"/>
        </w:rPr>
        <w:t>improve public health</w:t>
      </w:r>
      <w:r w:rsidR="00F05B6B">
        <w:t xml:space="preserve"> n </w:t>
      </w:r>
      <w:r w:rsidR="004B4941">
        <w:t xml:space="preserve">not to discriminate against individuals </w:t>
      </w:r>
      <w:r w:rsidR="00F05B6B">
        <w:t>for example</w:t>
      </w:r>
      <w:r w:rsidR="004B4941">
        <w:t xml:space="preserve"> insuran</w:t>
      </w:r>
      <w:r w:rsidR="00F05B6B">
        <w:t>ce denial or job discrimination</w:t>
      </w:r>
      <w:r w:rsidR="004B4941">
        <w:t>.</w:t>
      </w:r>
    </w:p>
    <w:p w14:paraId="620ACE0D" w14:textId="77777777" w:rsidR="004B4941" w:rsidRDefault="004B4941" w:rsidP="00F05B6B">
      <w:pPr>
        <w:spacing w:line="360" w:lineRule="auto"/>
      </w:pPr>
      <w:r>
        <w:t xml:space="preserve">The goal is to ensure that computational models support healthcare in a </w:t>
      </w:r>
      <w:r w:rsidRPr="00F05B6B">
        <w:rPr>
          <w:rStyle w:val="Strong"/>
          <w:b w:val="0"/>
        </w:rPr>
        <w:t>responsible, fair, and</w:t>
      </w:r>
      <w:r>
        <w:rPr>
          <w:rStyle w:val="Strong"/>
        </w:rPr>
        <w:t xml:space="preserve"> </w:t>
      </w:r>
      <w:r w:rsidRPr="00F05B6B">
        <w:rPr>
          <w:rStyle w:val="Strong"/>
          <w:b w:val="0"/>
        </w:rPr>
        <w:t>beneficial</w:t>
      </w:r>
      <w:r>
        <w:t xml:space="preserve"> manner.</w:t>
      </w:r>
    </w:p>
    <w:p w14:paraId="11F811D6" w14:textId="50B7C2EF" w:rsidR="00810CBD" w:rsidRDefault="00810CBD" w:rsidP="00F05B6B">
      <w:pPr>
        <w:spacing w:line="360" w:lineRule="auto"/>
        <w:rPr>
          <w:b/>
          <w:bCs/>
          <w:kern w:val="36"/>
          <w:sz w:val="28"/>
          <w:szCs w:val="28"/>
        </w:rPr>
      </w:pPr>
    </w:p>
    <w:p w14:paraId="68B93770" w14:textId="307EF7E0" w:rsidR="001A1AED" w:rsidRPr="00F62D33" w:rsidRDefault="001A1AED" w:rsidP="00F05B6B">
      <w:pPr>
        <w:spacing w:line="360" w:lineRule="auto"/>
        <w:rPr>
          <w:b/>
          <w:bCs/>
          <w:kern w:val="36"/>
          <w:sz w:val="28"/>
          <w:szCs w:val="28"/>
        </w:rPr>
      </w:pPr>
      <w:r w:rsidRPr="00F62D33">
        <w:rPr>
          <w:b/>
          <w:bCs/>
          <w:kern w:val="36"/>
          <w:sz w:val="28"/>
          <w:szCs w:val="28"/>
        </w:rPr>
        <w:t>8. Conclusion &amp; Strategy</w:t>
      </w:r>
    </w:p>
    <w:p w14:paraId="2490C35E" w14:textId="77777777" w:rsidR="001A1AED" w:rsidRPr="001A1AED" w:rsidRDefault="001A1AED" w:rsidP="00F05B6B">
      <w:pPr>
        <w:spacing w:line="360" w:lineRule="auto"/>
        <w:rPr>
          <w:b/>
          <w:bCs/>
          <w:sz w:val="27"/>
          <w:szCs w:val="27"/>
        </w:rPr>
      </w:pPr>
      <w:r w:rsidRPr="001A1AED">
        <w:rPr>
          <w:b/>
          <w:bCs/>
          <w:sz w:val="27"/>
          <w:szCs w:val="27"/>
        </w:rPr>
        <w:t>8.1 Summary of Findings</w:t>
      </w:r>
    </w:p>
    <w:p w14:paraId="60A3B467" w14:textId="77777777" w:rsidR="001A1AED" w:rsidRPr="00810CBD" w:rsidRDefault="001A1AED" w:rsidP="00F05B6B">
      <w:pPr>
        <w:spacing w:line="360" w:lineRule="auto"/>
      </w:pPr>
      <w:r w:rsidRPr="00810CBD">
        <w:t xml:space="preserve">BMI has a </w:t>
      </w:r>
      <w:r w:rsidRPr="00810CBD">
        <w:rPr>
          <w:bCs/>
        </w:rPr>
        <w:t>clear positive relationship</w:t>
      </w:r>
      <w:r w:rsidRPr="00810CBD">
        <w:t xml:space="preserve"> with both SBP and DBP.</w:t>
      </w:r>
    </w:p>
    <w:p w14:paraId="034CC9A9" w14:textId="77777777" w:rsidR="001A1AED" w:rsidRPr="00810CBD" w:rsidRDefault="001A1AED" w:rsidP="00F05B6B">
      <w:pPr>
        <w:spacing w:line="360" w:lineRule="auto"/>
      </w:pPr>
      <w:r w:rsidRPr="00810CBD">
        <w:rPr>
          <w:bCs/>
        </w:rPr>
        <w:t>Systolic BP increases more sharply</w:t>
      </w:r>
      <w:r w:rsidRPr="00810CBD">
        <w:t xml:space="preserve"> with rising BMI.</w:t>
      </w:r>
    </w:p>
    <w:p w14:paraId="33E0FDA3" w14:textId="77777777" w:rsidR="001A1AED" w:rsidRPr="001A1AED" w:rsidRDefault="001A1AED" w:rsidP="00F05B6B">
      <w:pPr>
        <w:spacing w:line="360" w:lineRule="auto"/>
      </w:pPr>
      <w:r w:rsidRPr="00810CBD">
        <w:t>Overweight</w:t>
      </w:r>
      <w:r w:rsidRPr="001A1AED">
        <w:t xml:space="preserve"> and obese adults show significantly higher hypertension risk.</w:t>
      </w:r>
    </w:p>
    <w:p w14:paraId="596F1442" w14:textId="6362C542" w:rsidR="001A1AED" w:rsidRPr="001A1AED" w:rsidRDefault="001A1AED" w:rsidP="00F05B6B">
      <w:pPr>
        <w:spacing w:line="360" w:lineRule="auto"/>
      </w:pPr>
      <w:r w:rsidRPr="001A1AED">
        <w:t>M</w:t>
      </w:r>
      <w:r w:rsidR="00810CBD">
        <w:t xml:space="preserve">achine </w:t>
      </w:r>
      <w:r w:rsidRPr="001A1AED">
        <w:t>L</w:t>
      </w:r>
      <w:r w:rsidR="00810CBD">
        <w:t>earning</w:t>
      </w:r>
      <w:r w:rsidRPr="001A1AED">
        <w:t xml:space="preserve"> models confirm BMI as an important predictor of blood pressure.</w:t>
      </w:r>
    </w:p>
    <w:p w14:paraId="156901BE" w14:textId="77777777" w:rsidR="001A1AED" w:rsidRPr="00F62D33" w:rsidRDefault="001A1AED" w:rsidP="00F05B6B">
      <w:pPr>
        <w:spacing w:line="360" w:lineRule="auto"/>
        <w:rPr>
          <w:b/>
          <w:bCs/>
          <w:sz w:val="28"/>
          <w:szCs w:val="28"/>
        </w:rPr>
      </w:pPr>
      <w:r w:rsidRPr="00F62D33">
        <w:rPr>
          <w:b/>
          <w:bCs/>
          <w:sz w:val="28"/>
          <w:szCs w:val="28"/>
        </w:rPr>
        <w:t>8.2 Recommendations</w:t>
      </w:r>
    </w:p>
    <w:p w14:paraId="7874A0B9" w14:textId="77777777" w:rsidR="001A1AED" w:rsidRPr="00810CBD" w:rsidRDefault="001A1AED" w:rsidP="00F05B6B">
      <w:pPr>
        <w:spacing w:line="360" w:lineRule="auto"/>
      </w:pPr>
      <w:r w:rsidRPr="00810CBD">
        <w:rPr>
          <w:bCs/>
        </w:rPr>
        <w:t>Weight management programs</w:t>
      </w:r>
      <w:r w:rsidRPr="00810CBD">
        <w:t xml:space="preserve"> to reduce population hypertension</w:t>
      </w:r>
    </w:p>
    <w:p w14:paraId="2D46DD15" w14:textId="77777777" w:rsidR="001A1AED" w:rsidRPr="00810CBD" w:rsidRDefault="001A1AED" w:rsidP="00F05B6B">
      <w:pPr>
        <w:spacing w:line="360" w:lineRule="auto"/>
      </w:pPr>
      <w:r w:rsidRPr="00810CBD">
        <w:rPr>
          <w:bCs/>
        </w:rPr>
        <w:t>Routine BP monitoring</w:t>
      </w:r>
      <w:r w:rsidRPr="00810CBD">
        <w:t xml:space="preserve"> for individuals with BMI &gt; 27</w:t>
      </w:r>
    </w:p>
    <w:p w14:paraId="129C3C7C" w14:textId="77777777" w:rsidR="001A1AED" w:rsidRPr="00810CBD" w:rsidRDefault="001A1AED" w:rsidP="00F05B6B">
      <w:pPr>
        <w:spacing w:line="360" w:lineRule="auto"/>
      </w:pPr>
      <w:r w:rsidRPr="00810CBD">
        <w:rPr>
          <w:bCs/>
        </w:rPr>
        <w:t>Use predictive ML tools</w:t>
      </w:r>
      <w:r w:rsidRPr="00810CBD">
        <w:t xml:space="preserve"> in clinics for early detection</w:t>
      </w:r>
    </w:p>
    <w:p w14:paraId="0EC909F6" w14:textId="77777777" w:rsidR="001A1AED" w:rsidRPr="00810CBD" w:rsidRDefault="001A1AED" w:rsidP="00F05B6B">
      <w:pPr>
        <w:spacing w:line="360" w:lineRule="auto"/>
      </w:pPr>
      <w:r w:rsidRPr="00810CBD">
        <w:t>Combine BMI with cholesterol, glucose, age for stronger predictive models</w:t>
      </w:r>
    </w:p>
    <w:p w14:paraId="518FDC96" w14:textId="77777777" w:rsidR="001A1AED" w:rsidRPr="00810CBD" w:rsidRDefault="001A1AED" w:rsidP="00F05B6B">
      <w:pPr>
        <w:spacing w:line="360" w:lineRule="auto"/>
      </w:pPr>
      <w:r w:rsidRPr="00810CBD">
        <w:t>Public health campaigns promoting healthy lifestyles</w:t>
      </w:r>
    </w:p>
    <w:p w14:paraId="170E4581" w14:textId="77777777" w:rsidR="009E60A0" w:rsidRDefault="009E60A0" w:rsidP="00BE1331"/>
    <w:sectPr w:rsidR="009E6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C45AA5"/>
    <w:multiLevelType w:val="multilevel"/>
    <w:tmpl w:val="6328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60195"/>
    <w:multiLevelType w:val="multilevel"/>
    <w:tmpl w:val="D42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E5B86"/>
    <w:multiLevelType w:val="multilevel"/>
    <w:tmpl w:val="D1507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D5036"/>
    <w:multiLevelType w:val="multilevel"/>
    <w:tmpl w:val="D8F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A38C8"/>
    <w:multiLevelType w:val="multilevel"/>
    <w:tmpl w:val="2F0A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6006D"/>
    <w:multiLevelType w:val="hybridMultilevel"/>
    <w:tmpl w:val="CAD60D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506076"/>
    <w:multiLevelType w:val="hybridMultilevel"/>
    <w:tmpl w:val="AF9CA3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E940DD"/>
    <w:multiLevelType w:val="multilevel"/>
    <w:tmpl w:val="466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524E4"/>
    <w:multiLevelType w:val="multilevel"/>
    <w:tmpl w:val="E8A6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20F3A"/>
    <w:multiLevelType w:val="multilevel"/>
    <w:tmpl w:val="9BE0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844AF"/>
    <w:multiLevelType w:val="multilevel"/>
    <w:tmpl w:val="57C48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005B9D"/>
    <w:multiLevelType w:val="multilevel"/>
    <w:tmpl w:val="AE10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5306D"/>
    <w:multiLevelType w:val="multilevel"/>
    <w:tmpl w:val="1FD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B305D"/>
    <w:multiLevelType w:val="multilevel"/>
    <w:tmpl w:val="343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46AD6"/>
    <w:multiLevelType w:val="multilevel"/>
    <w:tmpl w:val="BB1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561AA"/>
    <w:multiLevelType w:val="multilevel"/>
    <w:tmpl w:val="1C76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835C4"/>
    <w:multiLevelType w:val="multilevel"/>
    <w:tmpl w:val="B9EA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0"/>
  </w:num>
  <w:num w:numId="4">
    <w:abstractNumId w:val="2"/>
  </w:num>
  <w:num w:numId="5">
    <w:abstractNumId w:val="6"/>
  </w:num>
  <w:num w:numId="6">
    <w:abstractNumId w:val="5"/>
  </w:num>
  <w:num w:numId="7">
    <w:abstractNumId w:val="15"/>
  </w:num>
  <w:num w:numId="8">
    <w:abstractNumId w:val="16"/>
  </w:num>
  <w:num w:numId="9">
    <w:abstractNumId w:val="9"/>
  </w:num>
  <w:num w:numId="10">
    <w:abstractNumId w:val="8"/>
  </w:num>
  <w:num w:numId="11">
    <w:abstractNumId w:val="13"/>
  </w:num>
  <w:num w:numId="12">
    <w:abstractNumId w:val="14"/>
  </w:num>
  <w:num w:numId="13">
    <w:abstractNumId w:val="4"/>
  </w:num>
  <w:num w:numId="14">
    <w:abstractNumId w:val="12"/>
  </w:num>
  <w:num w:numId="15">
    <w:abstractNumId w:val="7"/>
  </w:num>
  <w:num w:numId="16">
    <w:abstractNumId w:val="1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AED"/>
    <w:rsid w:val="001A1AED"/>
    <w:rsid w:val="00235881"/>
    <w:rsid w:val="00331813"/>
    <w:rsid w:val="003413B1"/>
    <w:rsid w:val="004B4941"/>
    <w:rsid w:val="00574276"/>
    <w:rsid w:val="005878E9"/>
    <w:rsid w:val="006A4DC5"/>
    <w:rsid w:val="006B2B91"/>
    <w:rsid w:val="006C71EA"/>
    <w:rsid w:val="00810CBD"/>
    <w:rsid w:val="008254C7"/>
    <w:rsid w:val="00851893"/>
    <w:rsid w:val="008B15C6"/>
    <w:rsid w:val="00933C49"/>
    <w:rsid w:val="009E60A0"/>
    <w:rsid w:val="00B4163D"/>
    <w:rsid w:val="00B4697A"/>
    <w:rsid w:val="00BC1B51"/>
    <w:rsid w:val="00BC52B7"/>
    <w:rsid w:val="00BE1331"/>
    <w:rsid w:val="00C45C8B"/>
    <w:rsid w:val="00CC1E53"/>
    <w:rsid w:val="00CD4EF4"/>
    <w:rsid w:val="00D03FB9"/>
    <w:rsid w:val="00D67C4F"/>
    <w:rsid w:val="00D760BC"/>
    <w:rsid w:val="00EA7DBB"/>
    <w:rsid w:val="00F05B6B"/>
    <w:rsid w:val="00F62D33"/>
    <w:rsid w:val="00F9164D"/>
    <w:rsid w:val="00F94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A981101"/>
  <w15:chartTrackingRefBased/>
  <w15:docId w15:val="{0A8236E8-E3CD-43F4-96EA-EA0B2225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HAnsi"/>
        <w:smallCaps/>
        <w:color w:val="0563C1" w:themeColor="hyperlink"/>
        <w:sz w:val="24"/>
        <w:u w:val="single"/>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1331"/>
    <w:rPr>
      <w:smallCaps w:val="0"/>
      <w:color w:val="auto"/>
      <w:u w:val="none"/>
    </w:rPr>
  </w:style>
  <w:style w:type="paragraph" w:styleId="Heading1">
    <w:name w:val="heading 1"/>
    <w:basedOn w:val="Normal"/>
    <w:link w:val="Heading1Char"/>
    <w:uiPriority w:val="9"/>
    <w:qFormat/>
    <w:rsid w:val="001A1AED"/>
    <w:pPr>
      <w:spacing w:before="100" w:beforeAutospacing="1" w:after="100" w:afterAutospacing="1" w:line="240" w:lineRule="auto"/>
      <w:outlineLvl w:val="0"/>
    </w:pPr>
    <w:rPr>
      <w:rFonts w:eastAsia="Times New Roman" w:cs="Times New Roman"/>
      <w:b/>
      <w:bCs/>
      <w:smallCaps/>
      <w:kern w:val="36"/>
      <w:sz w:val="48"/>
      <w:szCs w:val="48"/>
    </w:rPr>
  </w:style>
  <w:style w:type="paragraph" w:styleId="Heading2">
    <w:name w:val="heading 2"/>
    <w:basedOn w:val="Normal"/>
    <w:next w:val="Normal"/>
    <w:link w:val="Heading2Char"/>
    <w:uiPriority w:val="9"/>
    <w:semiHidden/>
    <w:unhideWhenUsed/>
    <w:qFormat/>
    <w:rsid w:val="00CC1E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A1AED"/>
    <w:pPr>
      <w:spacing w:before="100" w:beforeAutospacing="1" w:after="100" w:afterAutospacing="1" w:line="240" w:lineRule="auto"/>
      <w:outlineLvl w:val="2"/>
    </w:pPr>
    <w:rPr>
      <w:rFonts w:eastAsia="Times New Roman" w:cs="Times New Roman"/>
      <w:b/>
      <w:bCs/>
      <w:smallCap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autoRedefine/>
    <w:uiPriority w:val="1"/>
    <w:rsid w:val="00CD4EF4"/>
    <w:pPr>
      <w:spacing w:after="0" w:line="240" w:lineRule="auto"/>
    </w:pPr>
  </w:style>
  <w:style w:type="character" w:customStyle="1" w:styleId="Heading1Char">
    <w:name w:val="Heading 1 Char"/>
    <w:basedOn w:val="DefaultParagraphFont"/>
    <w:link w:val="Heading1"/>
    <w:uiPriority w:val="9"/>
    <w:rsid w:val="001A1AED"/>
    <w:rPr>
      <w:rFonts w:eastAsia="Times New Roman" w:cs="Times New Roman"/>
      <w:b/>
      <w:bCs/>
      <w:smallCaps w:val="0"/>
      <w:color w:val="auto"/>
      <w:kern w:val="36"/>
      <w:sz w:val="48"/>
      <w:szCs w:val="48"/>
      <w:u w:val="none"/>
    </w:rPr>
  </w:style>
  <w:style w:type="character" w:customStyle="1" w:styleId="Heading3Char">
    <w:name w:val="Heading 3 Char"/>
    <w:basedOn w:val="DefaultParagraphFont"/>
    <w:link w:val="Heading3"/>
    <w:uiPriority w:val="9"/>
    <w:rsid w:val="001A1AED"/>
    <w:rPr>
      <w:rFonts w:eastAsia="Times New Roman" w:cs="Times New Roman"/>
      <w:b/>
      <w:bCs/>
      <w:smallCaps w:val="0"/>
      <w:color w:val="auto"/>
      <w:sz w:val="27"/>
      <w:szCs w:val="27"/>
      <w:u w:val="none"/>
    </w:rPr>
  </w:style>
  <w:style w:type="paragraph" w:styleId="NormalWeb">
    <w:name w:val="Normal (Web)"/>
    <w:basedOn w:val="Normal"/>
    <w:uiPriority w:val="99"/>
    <w:semiHidden/>
    <w:unhideWhenUsed/>
    <w:rsid w:val="001A1AED"/>
    <w:pPr>
      <w:spacing w:before="100" w:beforeAutospacing="1" w:after="100" w:afterAutospacing="1" w:line="240" w:lineRule="auto"/>
    </w:pPr>
    <w:rPr>
      <w:rFonts w:eastAsia="Times New Roman" w:cs="Times New Roman"/>
      <w:smallCaps/>
      <w:szCs w:val="24"/>
    </w:rPr>
  </w:style>
  <w:style w:type="character" w:styleId="Strong">
    <w:name w:val="Strong"/>
    <w:basedOn w:val="DefaultParagraphFont"/>
    <w:uiPriority w:val="22"/>
    <w:qFormat/>
    <w:rsid w:val="001A1AED"/>
    <w:rPr>
      <w:b/>
      <w:bCs/>
    </w:rPr>
  </w:style>
  <w:style w:type="character" w:styleId="Emphasis">
    <w:name w:val="Emphasis"/>
    <w:basedOn w:val="DefaultParagraphFont"/>
    <w:uiPriority w:val="20"/>
    <w:qFormat/>
    <w:rsid w:val="001A1AED"/>
    <w:rPr>
      <w:i/>
      <w:iCs/>
    </w:rPr>
  </w:style>
  <w:style w:type="paragraph" w:styleId="HTMLPreformatted">
    <w:name w:val="HTML Preformatted"/>
    <w:basedOn w:val="Normal"/>
    <w:link w:val="HTMLPreformattedChar"/>
    <w:uiPriority w:val="99"/>
    <w:semiHidden/>
    <w:unhideWhenUsed/>
    <w:rsid w:val="001A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mallCaps/>
      <w:sz w:val="20"/>
    </w:rPr>
  </w:style>
  <w:style w:type="character" w:customStyle="1" w:styleId="HTMLPreformattedChar">
    <w:name w:val="HTML Preformatted Char"/>
    <w:basedOn w:val="DefaultParagraphFont"/>
    <w:link w:val="HTMLPreformatted"/>
    <w:uiPriority w:val="99"/>
    <w:semiHidden/>
    <w:rsid w:val="001A1AED"/>
    <w:rPr>
      <w:rFonts w:ascii="Courier New" w:eastAsia="Times New Roman" w:hAnsi="Courier New" w:cs="Courier New"/>
      <w:smallCaps w:val="0"/>
      <w:color w:val="auto"/>
      <w:sz w:val="20"/>
      <w:u w:val="none"/>
    </w:rPr>
  </w:style>
  <w:style w:type="character" w:styleId="HTMLCode">
    <w:name w:val="HTML Code"/>
    <w:basedOn w:val="DefaultParagraphFont"/>
    <w:uiPriority w:val="99"/>
    <w:semiHidden/>
    <w:unhideWhenUsed/>
    <w:rsid w:val="001A1AED"/>
    <w:rPr>
      <w:rFonts w:ascii="Courier New" w:eastAsia="Times New Roman" w:hAnsi="Courier New" w:cs="Courier New"/>
      <w:sz w:val="20"/>
      <w:szCs w:val="20"/>
    </w:rPr>
  </w:style>
  <w:style w:type="table" w:styleId="TableGrid">
    <w:name w:val="Table Grid"/>
    <w:basedOn w:val="TableNormal"/>
    <w:uiPriority w:val="39"/>
    <w:rsid w:val="00D6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45C8B"/>
    <w:pPr>
      <w:ind w:left="720"/>
      <w:contextualSpacing/>
    </w:pPr>
  </w:style>
  <w:style w:type="character" w:customStyle="1" w:styleId="Heading2Char">
    <w:name w:val="Heading 2 Char"/>
    <w:basedOn w:val="DefaultParagraphFont"/>
    <w:link w:val="Heading2"/>
    <w:uiPriority w:val="9"/>
    <w:semiHidden/>
    <w:rsid w:val="00CC1E53"/>
    <w:rPr>
      <w:rFonts w:asciiTheme="majorHAnsi" w:eastAsiaTheme="majorEastAsia" w:hAnsiTheme="majorHAnsi" w:cstheme="majorBidi"/>
      <w:smallCaps w:val="0"/>
      <w:color w:val="2E74B5" w:themeColor="accent1" w:themeShade="BF"/>
      <w:sz w:val="26"/>
      <w:szCs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739233">
      <w:bodyDiv w:val="1"/>
      <w:marLeft w:val="0"/>
      <w:marRight w:val="0"/>
      <w:marTop w:val="0"/>
      <w:marBottom w:val="0"/>
      <w:divBdr>
        <w:top w:val="none" w:sz="0" w:space="0" w:color="auto"/>
        <w:left w:val="none" w:sz="0" w:space="0" w:color="auto"/>
        <w:bottom w:val="none" w:sz="0" w:space="0" w:color="auto"/>
        <w:right w:val="none" w:sz="0" w:space="0" w:color="auto"/>
      </w:divBdr>
    </w:div>
    <w:div w:id="1007294415">
      <w:bodyDiv w:val="1"/>
      <w:marLeft w:val="0"/>
      <w:marRight w:val="0"/>
      <w:marTop w:val="0"/>
      <w:marBottom w:val="0"/>
      <w:divBdr>
        <w:top w:val="none" w:sz="0" w:space="0" w:color="auto"/>
        <w:left w:val="none" w:sz="0" w:space="0" w:color="auto"/>
        <w:bottom w:val="none" w:sz="0" w:space="0" w:color="auto"/>
        <w:right w:val="none" w:sz="0" w:space="0" w:color="auto"/>
      </w:divBdr>
    </w:div>
    <w:div w:id="1303269024">
      <w:bodyDiv w:val="1"/>
      <w:marLeft w:val="0"/>
      <w:marRight w:val="0"/>
      <w:marTop w:val="0"/>
      <w:marBottom w:val="0"/>
      <w:divBdr>
        <w:top w:val="none" w:sz="0" w:space="0" w:color="auto"/>
        <w:left w:val="none" w:sz="0" w:space="0" w:color="auto"/>
        <w:bottom w:val="none" w:sz="0" w:space="0" w:color="auto"/>
        <w:right w:val="none" w:sz="0" w:space="0" w:color="auto"/>
      </w:divBdr>
    </w:div>
    <w:div w:id="1629555643">
      <w:bodyDiv w:val="1"/>
      <w:marLeft w:val="0"/>
      <w:marRight w:val="0"/>
      <w:marTop w:val="0"/>
      <w:marBottom w:val="0"/>
      <w:divBdr>
        <w:top w:val="none" w:sz="0" w:space="0" w:color="auto"/>
        <w:left w:val="none" w:sz="0" w:space="0" w:color="auto"/>
        <w:bottom w:val="none" w:sz="0" w:space="0" w:color="auto"/>
        <w:right w:val="none" w:sz="0" w:space="0" w:color="auto"/>
      </w:divBdr>
    </w:div>
    <w:div w:id="188298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14</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 Denis 256</dc:creator>
  <cp:keywords/>
  <dc:description/>
  <cp:lastModifiedBy>Aniru Denis 256</cp:lastModifiedBy>
  <cp:revision>8</cp:revision>
  <dcterms:created xsi:type="dcterms:W3CDTF">2025-11-21T09:32:00Z</dcterms:created>
  <dcterms:modified xsi:type="dcterms:W3CDTF">2025-11-24T03:01:00Z</dcterms:modified>
</cp:coreProperties>
</file>