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2DE" w:rsidRDefault="00131C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fldChar w:fldCharType="begin"/>
      </w:r>
      <w:r>
        <w:rPr>
          <w:rFonts w:ascii="Times New Roman" w:hAnsi="Times New Roman" w:cs="Times New Roman"/>
          <w:b/>
        </w:rPr>
        <w:instrText xml:space="preserve"> MACROBUTTON MTEditEquationSection2 </w:instrText>
      </w:r>
      <w:r w:rsidRPr="00131C8E">
        <w:rPr>
          <w:rStyle w:val="MTEquationSection"/>
        </w:rPr>
        <w:instrText>Equation Chapter 1 Section 1</w:instrText>
      </w:r>
      <w:r>
        <w:rPr>
          <w:rFonts w:ascii="Times New Roman" w:hAnsi="Times New Roman" w:cs="Times New Roman"/>
          <w:b/>
        </w:rPr>
        <w:fldChar w:fldCharType="begin"/>
      </w:r>
      <w:r>
        <w:rPr>
          <w:rFonts w:ascii="Times New Roman" w:hAnsi="Times New Roman" w:cs="Times New Roman"/>
          <w:b/>
        </w:rPr>
        <w:instrText xml:space="preserve"> SEQ MTEqn \r \h \* MERGEFORMAT </w:instrText>
      </w:r>
      <w:r>
        <w:rPr>
          <w:rFonts w:ascii="Times New Roman" w:hAnsi="Times New Roman" w:cs="Times New Roman"/>
          <w:b/>
        </w:rPr>
        <w:fldChar w:fldCharType="end"/>
      </w:r>
      <w:r>
        <w:rPr>
          <w:rFonts w:ascii="Times New Roman" w:hAnsi="Times New Roman" w:cs="Times New Roman"/>
          <w:b/>
        </w:rPr>
        <w:fldChar w:fldCharType="begin"/>
      </w:r>
      <w:r>
        <w:rPr>
          <w:rFonts w:ascii="Times New Roman" w:hAnsi="Times New Roman" w:cs="Times New Roman"/>
          <w:b/>
        </w:rPr>
        <w:instrText xml:space="preserve"> SEQ MTSec \r 1 \h \* MERGEFORMAT </w:instrText>
      </w:r>
      <w:r>
        <w:rPr>
          <w:rFonts w:ascii="Times New Roman" w:hAnsi="Times New Roman" w:cs="Times New Roman"/>
          <w:b/>
        </w:rPr>
        <w:fldChar w:fldCharType="end"/>
      </w:r>
      <w:r>
        <w:rPr>
          <w:rFonts w:ascii="Times New Roman" w:hAnsi="Times New Roman" w:cs="Times New Roman"/>
          <w:b/>
        </w:rPr>
        <w:fldChar w:fldCharType="begin"/>
      </w:r>
      <w:r>
        <w:rPr>
          <w:rFonts w:ascii="Times New Roman" w:hAnsi="Times New Roman" w:cs="Times New Roman"/>
          <w:b/>
        </w:rPr>
        <w:instrText xml:space="preserve"> SEQ MTChap \r 1 \h \* MERGEFORMAT </w:instrText>
      </w:r>
      <w:r>
        <w:rPr>
          <w:rFonts w:ascii="Times New Roman" w:hAnsi="Times New Roman" w:cs="Times New Roman"/>
          <w:b/>
        </w:rPr>
        <w:fldChar w:fldCharType="end"/>
      </w:r>
      <w:r>
        <w:rPr>
          <w:rFonts w:ascii="Times New Roman" w:hAnsi="Times New Roman" w:cs="Times New Roman"/>
          <w:b/>
        </w:rPr>
        <w:fldChar w:fldCharType="end"/>
      </w:r>
      <w:bookmarkStart w:id="0" w:name="OLE_LINK3"/>
      <w:bookmarkStart w:id="1" w:name="OLE_LINK4"/>
      <w:r w:rsidR="00FE22DE">
        <w:rPr>
          <w:rFonts w:ascii="Times New Roman" w:hAnsi="Times New Roman" w:cs="Times New Roman"/>
          <w:b/>
        </w:rPr>
        <w:t>Vanilla GAN</w:t>
      </w:r>
      <w:r w:rsidR="00E640F8">
        <w:rPr>
          <w:rFonts w:ascii="Times New Roman" w:hAnsi="Times New Roman" w:cs="Times New Roman" w:hint="eastAsia"/>
          <w:b/>
        </w:rPr>
        <w:t xml:space="preserve"> </w:t>
      </w:r>
      <w:r w:rsidR="00E640F8">
        <w:rPr>
          <w:rFonts w:ascii="Times New Roman" w:hAnsi="Times New Roman" w:cs="Times New Roman"/>
          <w:b/>
        </w:rPr>
        <w:t>-- v</w:t>
      </w:r>
      <w:r w:rsidR="00FE22DE">
        <w:rPr>
          <w:rFonts w:ascii="Times New Roman" w:hAnsi="Times New Roman" w:cs="Times New Roman"/>
          <w:b/>
        </w:rPr>
        <w:t>alue function</w:t>
      </w:r>
    </w:p>
    <w:p w:rsidR="00FE22DE" w:rsidRDefault="00FE22DE" w:rsidP="00FE22DE">
      <w:pPr>
        <w:pStyle w:val="MTDisplayEquation"/>
      </w:pPr>
      <w:r>
        <w:tab/>
      </w:r>
      <w:r w:rsidR="00E640F8" w:rsidRPr="00FE22DE">
        <w:rPr>
          <w:position w:val="-20"/>
        </w:rPr>
        <w:object w:dxaOrig="684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342pt;height:26pt" o:ole="">
            <v:imagedata r:id="rId7" o:title=""/>
          </v:shape>
          <o:OLEObject Type="Embed" ProgID="Equation.DSMT4" ShapeID="_x0000_i1050" DrawAspect="Content" ObjectID="_1586111552" r:id="rId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E640F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1E0F25" w:rsidRDefault="001E0F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Lemma 1. </w:t>
      </w:r>
      <w:r w:rsidRPr="003F7C22">
        <w:rPr>
          <w:rFonts w:ascii="Times New Roman" w:hAnsi="Times New Roman" w:cs="Times New Roman"/>
          <w:i/>
        </w:rPr>
        <w:t xml:space="preserve">For </w:t>
      </w:r>
      <w:r w:rsidR="003A28E2" w:rsidRPr="003F7C22">
        <w:rPr>
          <w:rFonts w:ascii="Times New Roman" w:hAnsi="Times New Roman" w:cs="Times New Roman"/>
          <w:i/>
        </w:rPr>
        <w:t>any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b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a, b</m:t>
            </m:r>
          </m:e>
        </m:d>
        <m:r>
          <m:rPr>
            <m:sty m:val="bi"/>
          </m:rP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 \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0, 0</m:t>
            </m:r>
          </m:e>
        </m:d>
      </m:oMath>
      <w:r w:rsidRPr="003F7C22">
        <w:rPr>
          <w:rFonts w:ascii="Times New Roman" w:hAnsi="Times New Roman" w:cs="Times New Roman" w:hint="eastAsia"/>
          <w:i/>
        </w:rPr>
        <w:t xml:space="preserve">, the function </w:t>
      </w:r>
      <m:oMath>
        <m:r>
          <w:rPr>
            <w:rFonts w:ascii="Cambria Math" w:hAnsi="Cambria Math" w:cs="Times New Roman"/>
          </w:rPr>
          <m:t>y→a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w:rPr>
                <w:rFonts w:ascii="Cambria Math" w:hAnsi="Cambria Math" w:cs="Times New Roman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d>
            <m:r>
              <w:rPr>
                <w:rFonts w:ascii="Cambria Math" w:hAnsi="Cambria Math" w:cs="Times New Roman"/>
              </w:rPr>
              <m:t>+b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w:rPr>
                    <w:rFonts w:ascii="Cambria Math" w:hAnsi="Cambria Math" w:cs="Times New Roman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1-y</m:t>
                    </m:r>
                  </m:e>
                </m:d>
              </m:e>
            </m:func>
          </m:e>
        </m:func>
      </m:oMath>
      <w:r w:rsidRPr="003F7C22">
        <w:rPr>
          <w:rFonts w:ascii="Times New Roman" w:hAnsi="Times New Roman" w:cs="Times New Roman" w:hint="eastAsia"/>
          <w:i/>
        </w:rPr>
        <w:t xml:space="preserve"> achieves</w:t>
      </w:r>
      <w:r w:rsidRPr="003F7C22">
        <w:rPr>
          <w:rFonts w:ascii="Times New Roman" w:hAnsi="Times New Roman" w:cs="Times New Roman"/>
          <w:i/>
        </w:rPr>
        <w:t xml:space="preserve"> its maximum in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</m:oMath>
      <w:r w:rsidRPr="003F7C22">
        <w:rPr>
          <w:rFonts w:ascii="Times New Roman" w:hAnsi="Times New Roman" w:cs="Times New Roman" w:hint="eastAsia"/>
          <w:i/>
        </w:rPr>
        <w:t xml:space="preserve"> </w:t>
      </w:r>
      <w:r w:rsidR="003A28E2" w:rsidRPr="003F7C22">
        <w:rPr>
          <w:rFonts w:ascii="Times New Roman" w:hAnsi="Times New Roman" w:cs="Times New Roman"/>
          <w:i/>
        </w:rPr>
        <w:t>at</w:t>
      </w:r>
      <m:oMath>
        <m:r>
          <w:rPr>
            <w:rFonts w:ascii="Cambria Math" w:hAnsi="Cambria Math" w:cs="Times New Roman"/>
          </w:rPr>
          <m:t xml:space="preserve"> </m:t>
        </m:r>
        <m:box>
          <m:boxPr>
            <m:ctrlPr>
              <w:rPr>
                <w:rFonts w:ascii="Cambria Math" w:hAnsi="Cambria Math" w:cs="Times New Roman"/>
                <w:i/>
                <w:sz w:val="32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</w:rPr>
                  <m:t>a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</w:rPr>
                  <m:t>a+b</m:t>
                </m:r>
              </m:den>
            </m:f>
          </m:e>
        </m:box>
      </m:oMath>
      <w:r w:rsidRPr="003F7C22">
        <w:rPr>
          <w:rFonts w:ascii="Times New Roman" w:hAnsi="Times New Roman" w:cs="Times New Roman" w:hint="eastAsia"/>
          <w:i/>
        </w:rPr>
        <w:t>.</w:t>
      </w:r>
    </w:p>
    <w:p w:rsidR="001E0F25" w:rsidRPr="003F7C22" w:rsidRDefault="003F7C22">
      <w:pPr>
        <w:rPr>
          <w:rFonts w:ascii="楷体" w:eastAsia="楷体" w:hAnsi="楷体" w:cs="Times New Roman"/>
        </w:rPr>
      </w:pPr>
      <w:r w:rsidRPr="003F7C22">
        <w:rPr>
          <w:rFonts w:ascii="Times New Roman" w:hAnsi="Times New Roman" w:cs="Times New Roman" w:hint="eastAsia"/>
          <w:i/>
        </w:rPr>
        <w:t>Proof.</w:t>
      </w:r>
      <w:r>
        <w:rPr>
          <w:rFonts w:ascii="Times New Roman" w:hAnsi="Times New Roman" w:cs="Times New Roman"/>
          <w:i/>
        </w:rPr>
        <w:t xml:space="preserve"> </w:t>
      </w:r>
      <w:r w:rsidRPr="003F7C22">
        <w:rPr>
          <w:rFonts w:ascii="楷体" w:eastAsia="楷体" w:hAnsi="楷体" w:cs="Times New Roman" w:hint="eastAsia"/>
        </w:rPr>
        <w:t>求导</w:t>
      </w:r>
      <w:r>
        <w:rPr>
          <w:rFonts w:ascii="楷体" w:eastAsia="楷体" w:hAnsi="楷体" w:cs="Times New Roman" w:hint="eastAsia"/>
        </w:rPr>
        <w:t>算极值点</w:t>
      </w:r>
      <w:r w:rsidRPr="003F7C22">
        <w:rPr>
          <w:rFonts w:ascii="楷体" w:eastAsia="楷体" w:hAnsi="楷体" w:cs="Times New Roman" w:hint="eastAsia"/>
        </w:rPr>
        <w:t>即可</w:t>
      </w:r>
      <w:r>
        <w:rPr>
          <w:rFonts w:ascii="楷体" w:eastAsia="楷体" w:hAnsi="楷体" w:cs="Times New Roman" w:hint="eastAsia"/>
        </w:rPr>
        <w:t>证明</w:t>
      </w:r>
      <w:r w:rsidRPr="003F7C22">
        <w:rPr>
          <w:rFonts w:ascii="楷体" w:eastAsia="楷体" w:hAnsi="楷体" w:cs="Times New Roman" w:hint="eastAsia"/>
        </w:rPr>
        <w:t>。</w:t>
      </w:r>
    </w:p>
    <w:bookmarkEnd w:id="0"/>
    <w:bookmarkEnd w:id="1"/>
    <w:p w:rsidR="003F7C22" w:rsidRDefault="003F7C22">
      <w:pPr>
        <w:rPr>
          <w:rFonts w:ascii="Times New Roman" w:hAnsi="Times New Roman" w:cs="Times New Roman"/>
          <w:b/>
        </w:rPr>
      </w:pPr>
    </w:p>
    <w:p w:rsidR="006B5FCE" w:rsidRDefault="00131C8E">
      <w:pPr>
        <w:rPr>
          <w:rFonts w:ascii="Times New Roman" w:hAnsi="Times New Roman" w:cs="Times New Roman"/>
          <w:i/>
        </w:rPr>
      </w:pPr>
      <w:r w:rsidRPr="00131C8E">
        <w:rPr>
          <w:rFonts w:ascii="Times New Roman" w:hAnsi="Times New Roman" w:cs="Times New Roman" w:hint="cs"/>
          <w:b/>
        </w:rPr>
        <w:t>Proposition 1.</w:t>
      </w:r>
      <w:r>
        <w:rPr>
          <w:rFonts w:ascii="Times New Roman" w:hAnsi="Times New Roman" w:cs="Times New Roman"/>
          <w:b/>
        </w:rPr>
        <w:t xml:space="preserve"> </w:t>
      </w:r>
      <w:r w:rsidRPr="00131C8E">
        <w:rPr>
          <w:rFonts w:ascii="Times New Roman" w:hAnsi="Times New Roman" w:cs="Times New Roman"/>
          <w:i/>
        </w:rPr>
        <w:t>For G fixed, the optimal discriminator D is</w:t>
      </w:r>
    </w:p>
    <w:p w:rsidR="00131C8E" w:rsidRDefault="00131C8E" w:rsidP="00131C8E">
      <w:pPr>
        <w:pStyle w:val="MTDisplayEquation"/>
      </w:pPr>
      <w:r>
        <w:tab/>
      </w:r>
      <w:r w:rsidRPr="00131C8E">
        <w:rPr>
          <w:position w:val="-32"/>
        </w:rPr>
        <w:object w:dxaOrig="2560" w:dyaOrig="740">
          <v:shape id="_x0000_i1025" type="#_x0000_t75" style="width:128pt;height:37pt" o:ole="">
            <v:imagedata r:id="rId9" o:title=""/>
          </v:shape>
          <o:OLEObject Type="Embed" ProgID="Equation.DSMT4" ShapeID="_x0000_i1025" DrawAspect="Content" ObjectID="_1586111553" r:id="rId1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DD188A">
        <w:fldChar w:fldCharType="begin"/>
      </w:r>
      <w:r w:rsidR="00DD188A">
        <w:instrText xml:space="preserve"> SEQ MTEqn \c \* Arabic \* MERGEFORMAT </w:instrText>
      </w:r>
      <w:r w:rsidR="00DD188A">
        <w:fldChar w:fldCharType="separate"/>
      </w:r>
      <w:r w:rsidR="00E640F8">
        <w:rPr>
          <w:noProof/>
        </w:rPr>
        <w:instrText>2</w:instrText>
      </w:r>
      <w:r w:rsidR="00DD188A">
        <w:rPr>
          <w:noProof/>
        </w:rPr>
        <w:fldChar w:fldCharType="end"/>
      </w:r>
      <w:r>
        <w:instrText>)</w:instrText>
      </w:r>
      <w:r>
        <w:fldChar w:fldCharType="end"/>
      </w:r>
    </w:p>
    <w:p w:rsidR="00131C8E" w:rsidRDefault="00131C8E">
      <w:pPr>
        <w:rPr>
          <w:rFonts w:ascii="Times New Roman" w:hAnsi="Times New Roman" w:cs="Times New Roman"/>
        </w:rPr>
      </w:pPr>
      <w:r w:rsidRPr="00131C8E">
        <w:rPr>
          <w:rFonts w:ascii="Times New Roman" w:hAnsi="Times New Roman" w:cs="Times New Roman" w:hint="eastAsia"/>
          <w:i/>
        </w:rPr>
        <w:t>Proof.</w:t>
      </w:r>
      <w:r>
        <w:rPr>
          <w:rFonts w:ascii="Times New Roman" w:hAnsi="Times New Roman" w:cs="Times New Roman"/>
        </w:rPr>
        <w:t xml:space="preserve"> The training criterion for the discriminator D, given any generator G, is to maximize the quantity </w:t>
      </w:r>
      <m:oMath>
        <m:r>
          <w:rPr>
            <w:rFonts w:ascii="Cambria Math" w:hAnsi="Cambria Math" w:cs="Times New Roman"/>
          </w:rPr>
          <m:t>V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G, D</m:t>
            </m:r>
          </m:e>
        </m:d>
      </m:oMath>
    </w:p>
    <w:p w:rsidR="00131C8E" w:rsidRDefault="00131C8E" w:rsidP="00131C8E">
      <w:pPr>
        <w:pStyle w:val="MTDisplayEquation"/>
      </w:pPr>
      <w:r>
        <w:tab/>
      </w:r>
      <w:r w:rsidR="00BD4A99" w:rsidRPr="00BD4A99">
        <w:rPr>
          <w:position w:val="-68"/>
        </w:rPr>
        <w:object w:dxaOrig="6240" w:dyaOrig="1500">
          <v:shape id="_x0000_i1026" type="#_x0000_t75" style="width:312pt;height:75pt" o:ole="">
            <v:imagedata r:id="rId11" o:title=""/>
          </v:shape>
          <o:OLEObject Type="Embed" ProgID="Equation.DSMT4" ShapeID="_x0000_i1026" DrawAspect="Content" ObjectID="_1586111554" r:id="rId1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DD188A">
        <w:fldChar w:fldCharType="begin"/>
      </w:r>
      <w:r w:rsidR="00DD188A">
        <w:instrText xml:space="preserve"> SEQ MTEqn \c \* Arabic \* MERGEFORMAT </w:instrText>
      </w:r>
      <w:r w:rsidR="00DD188A">
        <w:fldChar w:fldCharType="separate"/>
      </w:r>
      <w:r w:rsidR="00E640F8">
        <w:rPr>
          <w:noProof/>
        </w:rPr>
        <w:instrText>3</w:instrText>
      </w:r>
      <w:r w:rsidR="00DD188A">
        <w:rPr>
          <w:noProof/>
        </w:rPr>
        <w:fldChar w:fldCharType="end"/>
      </w:r>
      <w:r>
        <w:instrText>)</w:instrText>
      </w:r>
      <w:r>
        <w:fldChar w:fldCharType="end"/>
      </w:r>
    </w:p>
    <w:p w:rsidR="00131C8E" w:rsidRDefault="009C5608" w:rsidP="009C56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discriminator does not need to be defined outside of </w:t>
      </w:r>
      <m:oMath>
        <m:r>
          <w:rPr>
            <w:rFonts w:ascii="Cambria Math" w:hAnsi="Cambria Math" w:cs="Times New Roman"/>
          </w:rPr>
          <m:t>Supp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data</m:t>
                </m:r>
              </m:sub>
            </m:sSub>
          </m:e>
        </m:d>
        <m:r>
          <w:rPr>
            <w:rFonts w:ascii="Cambria Math" w:hAnsi="Cambria Math" w:cs="Times New Roman"/>
          </w:rPr>
          <m:t>∪Supp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g</m:t>
                </m:r>
              </m:sub>
            </m:sSub>
          </m:e>
        </m:d>
      </m:oMath>
      <w:r>
        <w:rPr>
          <w:rFonts w:ascii="Times New Roman" w:hAnsi="Times New Roman" w:cs="Times New Roman" w:hint="eastAsia"/>
        </w:rPr>
        <w:t>. With Lemma</w:t>
      </w:r>
      <w:r>
        <w:rPr>
          <w:rFonts w:ascii="Times New Roman" w:hAnsi="Times New Roman" w:cs="Times New Roman"/>
        </w:rPr>
        <w:t xml:space="preserve"> 1, we can conclude the proof.</w:t>
      </w:r>
    </w:p>
    <w:p w:rsidR="009C5608" w:rsidRDefault="009C5608" w:rsidP="009C5608">
      <w:pPr>
        <w:rPr>
          <w:rFonts w:ascii="Times New Roman" w:hAnsi="Times New Roman" w:cs="Times New Roman"/>
        </w:rPr>
      </w:pPr>
    </w:p>
    <w:p w:rsidR="00510582" w:rsidRDefault="009C5608" w:rsidP="009C5608">
      <w:pPr>
        <w:rPr>
          <w:rFonts w:ascii="Times New Roman" w:hAnsi="Times New Roman" w:cs="Times New Roman" w:hint="eastAsia"/>
          <w:i/>
        </w:rPr>
      </w:pPr>
      <w:r w:rsidRPr="009C5608">
        <w:rPr>
          <w:rFonts w:ascii="Times New Roman" w:hAnsi="Times New Roman" w:cs="Times New Roman"/>
          <w:b/>
        </w:rPr>
        <w:t>Theorem 1.</w:t>
      </w:r>
      <w:r>
        <w:rPr>
          <w:rFonts w:ascii="Times New Roman" w:hAnsi="Times New Roman" w:cs="Times New Roman"/>
          <w:b/>
        </w:rPr>
        <w:t xml:space="preserve"> </w:t>
      </w:r>
      <w:r w:rsidRPr="00510582">
        <w:rPr>
          <w:rFonts w:ascii="Times New Roman" w:hAnsi="Times New Roman" w:cs="Times New Roman"/>
          <w:i/>
        </w:rPr>
        <w:t xml:space="preserve">The global minimum of the virtual training </w:t>
      </w:r>
      <w:bookmarkStart w:id="2" w:name="OLE_LINK5"/>
      <w:r w:rsidRPr="00510582">
        <w:rPr>
          <w:rFonts w:ascii="Times New Roman" w:hAnsi="Times New Roman" w:cs="Times New Roman"/>
          <w:i/>
        </w:rPr>
        <w:t xml:space="preserve">criterion </w:t>
      </w:r>
      <w:bookmarkEnd w:id="2"/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</m:e>
        </m:d>
      </m:oMath>
      <w:r w:rsidRPr="00510582">
        <w:rPr>
          <w:rFonts w:ascii="Times New Roman" w:hAnsi="Times New Roman" w:cs="Times New Roman"/>
          <w:i/>
        </w:rPr>
        <w:t xml:space="preserve"> is achieved if and only if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data</m:t>
            </m:r>
          </m:sub>
        </m:sSub>
      </m:oMath>
      <w:r w:rsidR="00510582" w:rsidRPr="00510582">
        <w:rPr>
          <w:rFonts w:ascii="Times New Roman" w:hAnsi="Times New Roman" w:cs="Times New Roman"/>
          <w:i/>
        </w:rPr>
        <w:t xml:space="preserve">. At that point, </w:t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</m:e>
        </m:d>
      </m:oMath>
      <w:r w:rsidR="00510582" w:rsidRPr="00510582">
        <w:rPr>
          <w:rFonts w:ascii="Times New Roman" w:hAnsi="Times New Roman" w:cs="Times New Roman"/>
          <w:i/>
        </w:rPr>
        <w:t xml:space="preserve"> achieves the value –log4.</w:t>
      </w:r>
    </w:p>
    <w:p w:rsidR="00510582" w:rsidRDefault="00510582" w:rsidP="009C56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Proof.</w:t>
      </w:r>
      <w:r w:rsidR="00201606">
        <w:rPr>
          <w:rFonts w:ascii="Times New Roman" w:hAnsi="Times New Roman" w:cs="Times New Roman"/>
          <w:i/>
        </w:rPr>
        <w:t xml:space="preserve"> </w:t>
      </w:r>
      <w:r w:rsidR="00FE22DE">
        <w:rPr>
          <w:rFonts w:ascii="Times New Roman" w:hAnsi="Times New Roman" w:cs="Times New Roman" w:hint="eastAsia"/>
        </w:rPr>
        <w:t>The</w:t>
      </w:r>
      <w:r w:rsidR="00FE22DE">
        <w:rPr>
          <w:rFonts w:ascii="Times New Roman" w:hAnsi="Times New Roman" w:cs="Times New Roman"/>
        </w:rPr>
        <w:t xml:space="preserve"> </w:t>
      </w:r>
      <w:r w:rsidR="00E640F8">
        <w:rPr>
          <w:rFonts w:ascii="Times New Roman" w:hAnsi="Times New Roman" w:cs="Times New Roman"/>
        </w:rPr>
        <w:t>minimax game in Eq.1 can now be reformulated as:</w:t>
      </w:r>
    </w:p>
    <w:p w:rsidR="00E640F8" w:rsidRDefault="00E640F8" w:rsidP="00E640F8">
      <w:pPr>
        <w:pStyle w:val="MTDisplayEquation"/>
        <w:rPr>
          <w:rFonts w:hint="eastAsia"/>
        </w:rPr>
      </w:pPr>
      <w:r>
        <w:tab/>
      </w:r>
      <w:r w:rsidR="00965449" w:rsidRPr="00965449">
        <w:rPr>
          <w:position w:val="-148"/>
        </w:rPr>
        <w:object w:dxaOrig="6660" w:dyaOrig="2760">
          <v:shape id="_x0000_i1108" type="#_x0000_t75" style="width:333pt;height:138pt" o:ole="">
            <v:imagedata r:id="rId13" o:title=""/>
          </v:shape>
          <o:OLEObject Type="Embed" ProgID="Equation.DSMT4" ShapeID="_x0000_i1108" DrawAspect="Content" ObjectID="_1586111555" r:id="rId1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:rsidR="00E640F8" w:rsidRPr="00FE22DE" w:rsidRDefault="00E640F8" w:rsidP="009C5608">
      <w:pPr>
        <w:rPr>
          <w:rFonts w:ascii="Times New Roman" w:hAnsi="Times New Roman" w:cs="Times New Roman"/>
          <w:b/>
        </w:rPr>
      </w:pPr>
      <w:bookmarkStart w:id="3" w:name="_GoBack"/>
      <w:bookmarkEnd w:id="3"/>
    </w:p>
    <w:sectPr w:rsidR="00E640F8" w:rsidRPr="00FE22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88A" w:rsidRDefault="00DD188A" w:rsidP="00E640F8">
      <w:r>
        <w:separator/>
      </w:r>
    </w:p>
  </w:endnote>
  <w:endnote w:type="continuationSeparator" w:id="0">
    <w:p w:rsidR="00DD188A" w:rsidRDefault="00DD188A" w:rsidP="00E64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88A" w:rsidRDefault="00DD188A" w:rsidP="00E640F8">
      <w:r>
        <w:separator/>
      </w:r>
    </w:p>
  </w:footnote>
  <w:footnote w:type="continuationSeparator" w:id="0">
    <w:p w:rsidR="00DD188A" w:rsidRDefault="00DD188A" w:rsidP="00E640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58D"/>
    <w:rsid w:val="00012C72"/>
    <w:rsid w:val="000C736F"/>
    <w:rsid w:val="000F35F4"/>
    <w:rsid w:val="00100576"/>
    <w:rsid w:val="00131C8E"/>
    <w:rsid w:val="001E0F25"/>
    <w:rsid w:val="001F1280"/>
    <w:rsid w:val="00201606"/>
    <w:rsid w:val="00303517"/>
    <w:rsid w:val="00305A84"/>
    <w:rsid w:val="00345359"/>
    <w:rsid w:val="003A28E2"/>
    <w:rsid w:val="003D0A40"/>
    <w:rsid w:val="003D31B4"/>
    <w:rsid w:val="003F7C22"/>
    <w:rsid w:val="00510582"/>
    <w:rsid w:val="005D658D"/>
    <w:rsid w:val="0069683F"/>
    <w:rsid w:val="006B257C"/>
    <w:rsid w:val="006B5FCE"/>
    <w:rsid w:val="00762086"/>
    <w:rsid w:val="007F0C5D"/>
    <w:rsid w:val="00826ABB"/>
    <w:rsid w:val="00826F1B"/>
    <w:rsid w:val="00853D55"/>
    <w:rsid w:val="00864468"/>
    <w:rsid w:val="00871654"/>
    <w:rsid w:val="00965449"/>
    <w:rsid w:val="00977DAB"/>
    <w:rsid w:val="009C5608"/>
    <w:rsid w:val="00A32B51"/>
    <w:rsid w:val="00A645A3"/>
    <w:rsid w:val="00B57481"/>
    <w:rsid w:val="00B80D51"/>
    <w:rsid w:val="00BD4A99"/>
    <w:rsid w:val="00D76849"/>
    <w:rsid w:val="00DB2F0D"/>
    <w:rsid w:val="00DD188A"/>
    <w:rsid w:val="00DF51F4"/>
    <w:rsid w:val="00E640F8"/>
    <w:rsid w:val="00E86AE8"/>
    <w:rsid w:val="00F141D7"/>
    <w:rsid w:val="00F37C40"/>
    <w:rsid w:val="00FA053C"/>
    <w:rsid w:val="00FE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229496"/>
  <w15:chartTrackingRefBased/>
  <w15:docId w15:val="{218AC949-40A3-4300-9BA2-F536A5A0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EquationSection">
    <w:name w:val="MTEquationSection"/>
    <w:basedOn w:val="DefaultParagraphFont"/>
    <w:rsid w:val="00131C8E"/>
    <w:rPr>
      <w:rFonts w:ascii="Times New Roman" w:hAnsi="Times New Roman" w:cs="Times New Roman"/>
      <w:b/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131C8E"/>
    <w:pPr>
      <w:tabs>
        <w:tab w:val="center" w:pos="4160"/>
        <w:tab w:val="right" w:pos="8300"/>
      </w:tabs>
    </w:pPr>
    <w:rPr>
      <w:rFonts w:ascii="Times New Roman" w:hAnsi="Times New Roman" w:cs="Times New Roman"/>
      <w:b/>
    </w:rPr>
  </w:style>
  <w:style w:type="character" w:customStyle="1" w:styleId="MTDisplayEquationChar">
    <w:name w:val="MTDisplayEquation Char"/>
    <w:basedOn w:val="DefaultParagraphFont"/>
    <w:link w:val="MTDisplayEquation"/>
    <w:rsid w:val="00131C8E"/>
    <w:rPr>
      <w:rFonts w:ascii="Times New Roman" w:hAnsi="Times New Roman" w:cs="Times New Roman"/>
      <w:b/>
    </w:rPr>
  </w:style>
  <w:style w:type="character" w:styleId="PlaceholderText">
    <w:name w:val="Placeholder Text"/>
    <w:basedOn w:val="DefaultParagraphFont"/>
    <w:uiPriority w:val="99"/>
    <w:semiHidden/>
    <w:rsid w:val="00131C8E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640F8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40F8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E640F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E5C5B77-BA7F-477E-87F4-A561634F4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18451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Youcheng Ben</dc:creator>
  <cp:keywords/>
  <dc:description/>
  <cp:lastModifiedBy>Youcheng Ben</cp:lastModifiedBy>
  <cp:revision>8</cp:revision>
  <dcterms:created xsi:type="dcterms:W3CDTF">2017-11-19T12:44:00Z</dcterms:created>
  <dcterms:modified xsi:type="dcterms:W3CDTF">2018-04-24T13:44:00Z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