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Сравнительный анализ курсов</w:t>
      </w:r>
    </w:p>
    <w:p>
      <w:pPr>
        <w:spacing w:after="400"/>
        <w:jc w:val="center"/>
      </w:pPr>
      <w:r>
        <w:rPr>
          <w:b/>
          <w:bCs/>
          <w:color w:val="4F46E5"/>
          <w:sz w:val="32"/>
          <w:szCs w:val="32"/>
        </w:rPr>
        <w:t xml:space="preserve">ProductStar vs ProductLab</w:t>
      </w:r>
    </w:p>
    <w:p>
      <w:pPr>
        <w:spacing w:after="200"/>
      </w:pPr>
      <w:r>
        <w:rPr>
          <w:color w:val="1E293B"/>
        </w:rPr>
        <w:t xml:space="preserve">Данный документ представляет результаты автоматического анализа двух образовательных курсов для продакт-менеджеров. Анализ включает извлечение ключевых параметров с лендингов курсов и их сравнение по ключевым метрикам.</w:t>
      </w:r>
    </w:p>
    <w:p>
      <w:pPr>
        <w:pStyle w:val="Heading1"/>
      </w:pPr>
      <w:r>
        <w:t xml:space="preserve">1. Обзор анализируемых курсов</w:t>
      </w:r>
    </w:p>
    <w:p>
      <w:pPr>
        <w:spacing w:after="100"/>
      </w:pPr>
      <w:r>
        <w:rPr>
          <w:b/>
          <w:bCs/>
        </w:rPr>
        <w:t xml:space="preserve">ProductStar: </w:t>
      </w:r>
      <w:hyperlink w:history="1" r:id="rIdsoy0exiw2g-efn1tudezg">
        <w:r>
          <w:rPr>
            <w:rStyle w:val="Hyperlink"/>
          </w:rPr>
          <w:t xml:space="preserve">https://productstar.ru/course/product-manager-middle</w:t>
        </w:r>
      </w:hyperlink>
    </w:p>
    <w:p>
      <w:pPr>
        <w:spacing w:after="200"/>
      </w:pPr>
      <w:r>
        <w:rPr>
          <w:b/>
          <w:bCs/>
        </w:rPr>
        <w:t xml:space="preserve">ProductLab: </w:t>
      </w:r>
      <w:hyperlink w:history="1" r:id="rIdsmg7q6vd4rtewqtopqcln">
        <w:r>
          <w:rPr>
            <w:rStyle w:val="Hyperlink"/>
          </w:rPr>
          <w:t xml:space="preserve">https://productlab.ru/product_manager</w:t>
        </w:r>
      </w:hyperlink>
    </w:p>
    <w:p>
      <w:pPr>
        <w:pStyle w:val="Heading2"/>
      </w:pPr>
      <w:r>
        <w:t xml:space="preserve">Сравнительная таблица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ProductStar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ProductLab</w:t>
            </w:r>
          </w:p>
        </w:tc>
      </w:tr>
      <w:tr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64748B"/>
                <w:sz w:val="20"/>
                <w:szCs w:val="20"/>
              </w:rPr>
              <w:t xml:space="preserve">Название курса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Профессия Middle и Senior Product Manager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Product Manager</w:t>
            </w:r>
          </w:p>
        </w:tc>
      </w:tr>
      <w:tr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64748B"/>
                <w:sz w:val="20"/>
                <w:szCs w:val="20"/>
              </w:rPr>
              <w:t xml:space="preserve">Полная стоимость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700 000 ₽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269 900 ₽</w:t>
            </w:r>
          </w:p>
        </w:tc>
      </w:tr>
      <w:tr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64748B"/>
                <w:sz w:val="20"/>
                <w:szCs w:val="20"/>
              </w:rPr>
              <w:t xml:space="preserve">В месяц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70 000 ₽/мес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67 475 ₽/мес</w:t>
            </w:r>
          </w:p>
        </w:tc>
      </w:tr>
      <w:tr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64748B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10 месяцев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3 месяца</w:t>
            </w:r>
          </w:p>
        </w:tc>
      </w:tr>
      <w:tr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64748B"/>
                <w:sz w:val="20"/>
                <w:szCs w:val="20"/>
              </w:rPr>
              <w:t xml:space="preserve">Дата старта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По расписанию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26 февраля</w:t>
            </w:r>
          </w:p>
        </w:tc>
      </w:tr>
      <w:tr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64748B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Productstar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Собственная платформа</w:t>
            </w:r>
          </w:p>
        </w:tc>
      </w:tr>
      <w:tr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64748B"/>
                <w:sz w:val="20"/>
                <w:szCs w:val="20"/>
              </w:rPr>
              <w:t xml:space="preserve">AI-ассистент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Нет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64748B"/>
                <w:sz w:val="20"/>
                <w:szCs w:val="20"/>
              </w:rPr>
              <w:t xml:space="preserve">Рассрочка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Нет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64748B"/>
                <w:sz w:val="20"/>
                <w:szCs w:val="20"/>
              </w:rPr>
              <w:t xml:space="preserve">Лицензия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Лицензия на образовательную деятельность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Лицензия на образовательную деятельность</w:t>
            </w:r>
          </w:p>
        </w:tc>
      </w:tr>
      <w:tr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64748B"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Диплом о профессиональной переподготовке</w:t>
            </w:r>
          </w:p>
        </w:tc>
        <w:tc>
          <w:tcPr>
            <w:tcW w:type="dxa" w:w="312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Сертификат о прохождении</w:t>
            </w:r>
          </w:p>
        </w:tc>
      </w:tr>
    </w:tbl>
    <w:p>
      <w:pPr>
        <w:pStyle w:val="Heading1"/>
      </w:pPr>
      <w:r>
        <w:t xml:space="preserve">2. Детальный анализ курсов</w:t>
      </w:r>
    </w:p>
    <w:p>
      <w:pPr>
        <w:pStyle w:val="Heading2"/>
      </w:pPr>
      <w:r>
        <w:t xml:space="preserve">ProductStar — Профессия Middle и Senior Product Manager</w:t>
      </w:r>
    </w:p>
    <w:p>
      <w:pPr>
        <w:spacing w:after="150"/>
      </w:pPr>
      <w:r>
        <w:rPr>
          <w:color w:val="1E293B"/>
        </w:rPr>
        <w:t xml:space="preserve">Онлайн-курс «Middle и Senior Продакт-Менеджера» с нуля. Обучение управлению бюджетами и командой. Разработка стратегии и аналитика. Диплом и помощь в трудоустройстве. Спикеры из топовых IT-компаний.</w:t>
      </w:r>
    </w:p>
    <w:p>
      <w:r>
        <w:rPr>
          <w:b/>
          <w:bCs/>
        </w:rPr>
        <w:t xml:space="preserve">Программа курса:</w:t>
      </w:r>
    </w:p>
    <w:p>
      <w:pPr>
        <w:spacing w:after="150"/>
      </w:pPr>
      <w:r>
        <w:rPr>
          <w:color w:val="1E293B"/>
        </w:rPr>
        <w:t xml:space="preserve">Управление бюджетами, Управление командой, Разработка стратегии, Аналитика</w:t>
      </w:r>
    </w:p>
    <w:p>
      <w:r>
        <w:rPr>
          <w:b/>
          <w:bCs/>
        </w:rPr>
        <w:t xml:space="preserve">Преподаватели:</w:t>
      </w:r>
    </w:p>
    <w:p>
      <w:pPr>
        <w:spacing w:after="150"/>
      </w:pPr>
      <w:r>
        <w:rPr>
          <w:color w:val="1E293B"/>
        </w:rPr>
        <w:t xml:space="preserve">Спикеры из топовых IT-компаний</w:t>
      </w:r>
    </w:p>
    <w:p>
      <w:r>
        <w:rPr>
          <w:b/>
          <w:bCs/>
        </w:rPr>
        <w:t xml:space="preserve">Бонусы:</w:t>
      </w:r>
    </w:p>
    <w:p>
      <w:pPr>
        <w:spacing w:after="150"/>
      </w:pPr>
      <w:r>
        <w:rPr>
          <w:color w:val="1E293B"/>
        </w:rPr>
        <w:t xml:space="preserve">Помощь в трудоустройстве, доступ к закрытым сообществам</w:t>
      </w:r>
    </w:p>
    <w:p>
      <w:r>
        <w:rPr>
          <w:b/>
          <w:bCs/>
          <w:color w:val="059669"/>
        </w:rPr>
        <w:t xml:space="preserve">Сильные стороны: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Преподаватели из топовых IT-компаний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Помощь в трудоустройстве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Практическая направленность</w:t>
      </w:r>
    </w:p>
    <w:p>
      <w:pPr>
        <w:spacing w:before="150"/>
      </w:pPr>
      <w:r>
        <w:rPr>
          <w:b/>
          <w:bCs/>
          <w:color w:val="DC2626"/>
        </w:rPr>
        <w:t xml:space="preserve">Слабые стороны: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</w:rPr>
        <w:t xml:space="preserve">Высокая стоимость курса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</w:rPr>
        <w:t xml:space="preserve">Длительность обучения</w:t>
      </w:r>
    </w:p>
    <w:p>
      <w:pPr>
        <w:pStyle w:val="Heading2"/>
        <w:spacing w:before="400"/>
      </w:pPr>
      <w:r>
        <w:t xml:space="preserve">ProductLab — Product Manager</w:t>
      </w:r>
    </w:p>
    <w:p>
      <w:pPr>
        <w:spacing w:after="150"/>
      </w:pPr>
      <w:r>
        <w:rPr>
          <w:color w:val="1E293B"/>
        </w:rPr>
        <w:t xml:space="preserve">Курс для тех, кто хочет стать продакт-менеджером или повысить свой уровень. Практическая направленность с поддержкой AI-ассистента. Сильное комьюнити и помощь в трудоустройстве.</w:t>
      </w:r>
    </w:p>
    <w:p>
      <w:r>
        <w:rPr>
          <w:b/>
          <w:bCs/>
        </w:rPr>
        <w:t xml:space="preserve">Программа курса:</w:t>
      </w:r>
    </w:p>
    <w:p>
      <w:pPr>
        <w:spacing w:after="150"/>
      </w:pPr>
      <w:r>
        <w:rPr>
          <w:color w:val="1E293B"/>
        </w:rPr>
        <w:t xml:space="preserve">Практические модули по продуктовой разработке</w:t>
      </w:r>
    </w:p>
    <w:p>
      <w:r>
        <w:rPr>
          <w:b/>
          <w:bCs/>
        </w:rPr>
        <w:t xml:space="preserve">Преподаватели:</w:t>
      </w:r>
    </w:p>
    <w:p>
      <w:pPr>
        <w:spacing w:after="150"/>
      </w:pPr>
      <w:r>
        <w:rPr>
          <w:color w:val="1E293B"/>
        </w:rPr>
        <w:t xml:space="preserve">Практикующие продакт-менеджеры</w:t>
      </w:r>
    </w:p>
    <w:p>
      <w:r>
        <w:rPr>
          <w:b/>
          <w:bCs/>
        </w:rPr>
        <w:t xml:space="preserve">Бонусы:</w:t>
      </w:r>
    </w:p>
    <w:p>
      <w:pPr>
        <w:spacing w:after="150"/>
      </w:pPr>
      <w:r>
        <w:rPr>
          <w:color w:val="1E293B"/>
        </w:rPr>
        <w:t xml:space="preserve">AI-ассистент, комьюнити</w:t>
      </w:r>
    </w:p>
    <w:p>
      <w:r>
        <w:rPr>
          <w:b/>
          <w:bCs/>
          <w:color w:val="059669"/>
        </w:rPr>
        <w:t xml:space="preserve">Сильные стороны: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</w:rPr>
        <w:t xml:space="preserve">Практическая направленность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</w:rPr>
        <w:t xml:space="preserve">AI-ассистент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</w:rPr>
        <w:t xml:space="preserve">Сильное комьюнити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</w:rPr>
        <w:t xml:space="preserve">Трудоустройство</w:t>
      </w:r>
    </w:p>
    <w:p>
      <w:pPr>
        <w:spacing w:before="150"/>
      </w:pPr>
      <w:r>
        <w:rPr>
          <w:b/>
          <w:bCs/>
          <w:color w:val="DC2626"/>
        </w:rPr>
        <w:t xml:space="preserve">Слабые стороны:</w:t>
      </w:r>
    </w:p>
    <w:p>
      <w:pPr>
        <w:pStyle w:val="ListParagraph"/>
        <w:numPr>
          <w:ilvl w:val="0"/>
          <w:numId w:val="5"/>
        </w:numPr>
      </w:pPr>
      <w:r>
        <w:rPr>
          <w:color w:val="1E293B"/>
        </w:rPr>
        <w:t xml:space="preserve">Ограниченный набор курсов</w:t>
      </w:r>
    </w:p>
    <w:p>
      <w:pPr>
        <w:pStyle w:val="Heading1"/>
      </w:pPr>
      <w:r>
        <w:t xml:space="preserve">3. Сравнительный анализ</w:t>
      </w:r>
    </w:p>
    <w:p>
      <w:pPr>
        <w:pStyle w:val="Heading2"/>
      </w:pPr>
      <w:r>
        <w:t xml:space="preserve">Сравнение цен</w:t>
      </w:r>
    </w:p>
    <w:p>
      <w:pPr>
        <w:spacing w:after="200"/>
      </w:pPr>
      <w:r>
        <w:rPr>
          <w:color w:val="1E293B"/>
        </w:rPr>
        <w:t xml:space="preserve">Курс ProductStar значительно дороже — 700 000 ₽ против 269 900 ₽ у ProductLab. При этом ProductLab предлагает рассрочку, что делает его более доступным для широкой аудитории. Разница в цене составляет примерно 430 тыс. рублей, что является существенным фактором при выборе курса. Однако стоит учитывать, что курс ProductStar длится 10 месяцев против 3 месяцев у ProductLab, что частично объясняет разницу в стоимости.</w:t>
      </w:r>
    </w:p>
    <w:p>
      <w:pPr>
        <w:pStyle w:val="Heading2"/>
      </w:pPr>
      <w:r>
        <w:t xml:space="preserve">Сравнение длительности</w:t>
      </w:r>
    </w:p>
    <w:p>
      <w:pPr>
        <w:spacing w:after="200"/>
      </w:pPr>
      <w:r>
        <w:rPr>
          <w:color w:val="1E293B"/>
        </w:rPr>
        <w:t xml:space="preserve">Курс ProductStar длится 10 месяцев, что более чем в 3 раза дольше, чем 3 месяца у ProductLab. Это может быть как преимуществом для тех, кто хочет глубоко погрузиться в материал, так и недостатком для тех, кто хочет быстрее получить навыки и начать работу. Длительный формат ProductStar предполагает более детальное изучение каждой темы, но требует большей временнойcommitment от студента.</w:t>
      </w:r>
    </w:p>
    <w:p>
      <w:pPr>
        <w:pStyle w:val="Heading2"/>
      </w:pPr>
      <w:r>
        <w:t xml:space="preserve">Сравнение платформ и технологий</w:t>
      </w:r>
    </w:p>
    <w:p>
      <w:pPr>
        <w:spacing w:after="200"/>
      </w:pPr>
      <w:r>
        <w:rPr>
          <w:color w:val="1E293B"/>
        </w:rPr>
        <w:t xml:space="preserve">Оба курса предлагают онлайн-формат обучения. ProductStar использует платформу Productstar, в то время как ProductLab имеет собственную платформу с интеграцией AI-ассистента, что даёт ему преимущество в технологичности. Наличие AI-ассистента у ProductLab позволяет студентам получать мгновенную обратную связь и поддержку 24/7, что является существенным конкурентным преимуществом.</w:t>
      </w:r>
    </w:p>
    <w:p>
      <w:pPr>
        <w:pStyle w:val="Heading1"/>
      </w:pPr>
      <w:r>
        <w:t xml:space="preserve">4. Выводы и рекомендации</w:t>
      </w:r>
    </w:p>
    <w:p>
      <w:pPr>
        <w:spacing w:after="150"/>
      </w:pPr>
      <w:r>
        <w:rPr>
          <w:b/>
          <w:bCs/>
          <w:color w:val="059669"/>
        </w:rPr>
        <w:t xml:space="preserve">Преимущества ProductStar перед ProductLab:</w:t>
      </w:r>
    </w:p>
    <w:p>
      <w:pPr>
        <w:pStyle w:val="ListParagraph"/>
        <w:numPr>
          <w:ilvl w:val="0"/>
          <w:numId w:val="6"/>
        </w:numPr>
      </w:pPr>
      <w:r>
        <w:rPr>
          <w:color w:val="1E293B"/>
        </w:rPr>
        <w:t xml:space="preserve">Преподаватели из топовых IT-компаний могут дать более глубокое понимание индустрии и реальные кейсы</w:t>
      </w:r>
    </w:p>
    <w:p>
      <w:pPr>
        <w:pStyle w:val="ListParagraph"/>
        <w:numPr>
          <w:ilvl w:val="0"/>
          <w:numId w:val="6"/>
        </w:numPr>
      </w:pPr>
      <w:r>
        <w:rPr>
          <w:color w:val="1E293B"/>
        </w:rPr>
        <w:t xml:space="preserve">Более длительный срок обучения позволяет глубже изучить материал и получить больше практического опыта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color w:val="1E293B"/>
        </w:rPr>
        <w:t xml:space="preserve">Выдаётся диплом о профессиональной переподготовке установленного образца</w:t>
      </w:r>
    </w:p>
    <w:p>
      <w:pPr>
        <w:spacing w:after="150"/>
      </w:pPr>
      <w:r>
        <w:rPr>
          <w:b/>
          <w:bCs/>
          <w:color w:val="4F46E5"/>
        </w:rPr>
        <w:t xml:space="preserve">Преимущества ProductLab перед ProductStar:</w:t>
      </w:r>
    </w:p>
    <w:p>
      <w:pPr>
        <w:pStyle w:val="ListParagraph"/>
        <w:numPr>
          <w:ilvl w:val="0"/>
          <w:numId w:val="6"/>
        </w:numPr>
      </w:pPr>
      <w:r>
        <w:rPr>
          <w:color w:val="1E293B"/>
        </w:rPr>
        <w:t xml:space="preserve">Значительно более доступная цена с возможностью рассрочки</w:t>
      </w:r>
    </w:p>
    <w:p>
      <w:pPr>
        <w:pStyle w:val="ListParagraph"/>
        <w:numPr>
          <w:ilvl w:val="0"/>
          <w:numId w:val="6"/>
        </w:numPr>
      </w:pPr>
      <w:r>
        <w:rPr>
          <w:color w:val="1E293B"/>
        </w:rPr>
        <w:t xml:space="preserve">Наличие AI-ассистента для мгновенной поддержки в обучении</w:t>
      </w:r>
    </w:p>
    <w:p>
      <w:pPr>
        <w:pStyle w:val="ListParagraph"/>
        <w:numPr>
          <w:ilvl w:val="0"/>
          <w:numId w:val="6"/>
        </w:numPr>
      </w:pPr>
      <w:r>
        <w:rPr>
          <w:color w:val="1E293B"/>
        </w:rPr>
        <w:t xml:space="preserve">Более короткий срок обучения — можно быстрее получить навыки и начать работу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color w:val="1E293B"/>
        </w:rPr>
        <w:t xml:space="preserve">Сильное комьюнити и карьерная поддержка</w:t>
      </w:r>
    </w:p>
    <w:p>
      <w:pPr>
        <w:spacing w:after="200"/>
      </w:pPr>
      <w:r>
        <w:rPr>
          <w:b/>
          <w:bCs/>
        </w:rPr>
        <w:t xml:space="preserve">Общий вывод: </w:t>
      </w:r>
      <w:r>
        <w:rPr>
          <w:color w:val="1E293B"/>
        </w:rPr>
        <w:t xml:space="preserve">ProductLab предлагает более доступный по цене, технологичный и короткий курс с сильным комьюнити и AI-поддержкой. ProductStar подходит для тех, кто готов инвестировать больше времени и денег в глубокое погружение с преподавателями из топовых компаний. Выбор зависит от бюджета, доступного времени и личных предпочтений в обучении.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</w:rPr>
      <w:t xml:space="preserve">— </w:t>
    </w:r>
    <w:r>
      <w:rPr>
        <w:color w:val="64748B"/>
      </w:rPr>
      <w:fldChar w:fldCharType="begin"/>
      <w:instrText xml:space="preserve">PAGE</w:instrText>
      <w:fldChar w:fldCharType="separate"/>
      <w:fldChar w:fldCharType="end"/>
    </w:r>
    <w:r>
      <w:rPr>
        <w:color w:val="64748B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20"/>
        <w:szCs w:val="20"/>
      </w:rPr>
      <w:t xml:space="preserve">Сравнительный анализ курсов Product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color w:val="059669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  <w:rPr>
        <w:color w:val="DC2626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color w:val="059669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  <w:rPr>
        <w:color w:val="DC262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soy0exiw2g-efn1tudezg" Type="http://schemas.openxmlformats.org/officeDocument/2006/relationships/hyperlink" Target="https://productstar.ru/course/product-manager-middle" TargetMode="External"/><Relationship Id="rIdsmg7q6vd4rtewqtopqcln" Type="http://schemas.openxmlformats.org/officeDocument/2006/relationships/hyperlink" Target="https://productlab.ru/product_manager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2026-02-19T18:00:23.294Z</dcterms:created>
  <dcterms:modified xsi:type="dcterms:W3CDTF">2026-02-19T18:00:23.294Z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