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E7C80"/>
          <w:sz w:val="18"/>
        </w:rPr>
        <w:t>MATATALAB PRO CODING</w:t>
      </w:r>
    </w:p>
    <w:p>
      <w:pPr>
        <w:spacing w:after="0"/>
      </w:pPr>
      <w:r>
        <w:rPr>
          <w:b/>
          <w:i w:val="0"/>
          <w:color w:val="222B33"/>
          <w:sz w:val="44"/>
        </w:rPr>
        <w:t>Function Finder</w:t>
      </w:r>
    </w:p>
    <w:p>
      <w:pPr>
        <w:spacing w:after="160"/>
      </w:pPr>
      <w:r>
        <w:rPr>
          <w:b w:val="0"/>
          <w:i w:val="0"/>
          <w:color w:val="9E1B4B"/>
          <w:sz w:val="24"/>
        </w:rPr>
        <w:t>Matatalab Pro Session 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3213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Date: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  <w:color w:val="222B33"/>
          <w:sz w:val="22"/>
        </w:rPr>
        <w:t>Find the pattern, put it in a function and make your code shorter.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1: Spot the pattern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Forward, turn right, forward, turn right, forward, turn right, forward, turn right. Which steps repeat? How many times?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2: Long code and short code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Shape</w:t>
            </w:r>
          </w:p>
        </w:tc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Blocks without a function</w:t>
            </w:r>
          </w:p>
        </w:tc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Blocks with a function</w:t>
            </w:r>
          </w:p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Square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Staircase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3: My function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Draw the blocks inside your function. Then draw your main line that calls it.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7FA9AB"/>
          <w:left w:val="single" w:sz="8" w:color="7FA9AB"/>
          <w:bottom w:val="single" w:sz="8" w:color="7FA9AB"/>
          <w:right w:val="single" w:sz="8" w:color="7FA9AB"/>
          <w:insideH w:val="single" w:sz="8" w:color="7FA9AB"/>
          <w:insideV w:val="single" w:sz="8" w:color="7FA9AB"/>
        </w:tblBorders>
      </w:tblPr>
      <w:tblGrid>
        <w:gridCol w:w="9638"/>
      </w:tblGrid>
      <w:tr>
        <w:trPr>
          <w:trHeight w:val="3969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4: Why use a function?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Write one reason a function makes code better.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Emirates National Schools  |  Technology and Career Centre, Dubai  |  Grade 4, Term 1, Week 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39474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d-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9474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