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E7C80"/>
          <w:sz w:val="18"/>
        </w:rPr>
        <w:t>JUNIOR DESIGNER CHALLENGE</w:t>
      </w:r>
    </w:p>
    <w:p>
      <w:pPr>
        <w:spacing w:after="0"/>
      </w:pPr>
      <w:r>
        <w:rPr>
          <w:b/>
          <w:i w:val="0"/>
          <w:color w:val="222B33"/>
          <w:sz w:val="44"/>
        </w:rPr>
        <w:t>Print-Ready Check and Evaluation</w:t>
      </w:r>
    </w:p>
    <w:p>
      <w:pPr>
        <w:spacing w:after="160"/>
      </w:pPr>
      <w:r>
        <w:rPr>
          <w:b w:val="0"/>
          <w:i w:val="0"/>
          <w:color w:val="9E1B4B"/>
          <w:sz w:val="24"/>
        </w:rPr>
        <w:t>Junior Designer Challenge Session 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rPr>
          <w:trHeight w:val="510" w:hRule="atLeast"/>
        </w:trPr>
        <w:tc>
          <w:tcPr>
            <w:tcW w:type="dxa" w:w="3213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Class: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Date:</w:t>
            </w:r>
          </w:p>
        </w:tc>
      </w:tr>
    </w:tbl>
    <w:p>
      <w:pPr>
        <w:spacing w:after="40"/>
      </w:pPr>
    </w:p>
    <w:p>
      <w:pPr>
        <w:spacing w:after="160"/>
        <w:jc w:val="both"/>
      </w:pPr>
      <w:r>
        <w:rPr>
          <w:b w:val="0"/>
          <w:i w:val="0"/>
          <w:color w:val="222B33"/>
          <w:sz w:val="22"/>
        </w:rPr>
        <w:t>Check your model, export it, then evaluate the print.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1: Print-ready checklist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Everything is grouped into one object.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My model sits flat on the workplane.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No parts are floating.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No parts are thinner than 2 mm.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My logo is about 60 mm wide.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I exported it as STL with the right file name.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2: Slicer notes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4819"/>
        <w:gridCol w:w="4819"/>
      </w:tblGrid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Layer height:</w:t>
            </w:r>
          </w:p>
        </w:tc>
        <w:tc>
          <w:tcPr>
            <w:tcW w:type="dxa" w:w="6236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Infill (%):</w:t>
            </w:r>
          </w:p>
        </w:tc>
        <w:tc>
          <w:tcPr>
            <w:tcW w:type="dxa" w:w="6236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Supports needed? (yes or no):</w:t>
            </w:r>
          </w:p>
        </w:tc>
        <w:tc>
          <w:tcPr>
            <w:tcW w:type="dxa" w:w="6236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Print time:</w:t>
            </w:r>
          </w:p>
        </w:tc>
        <w:tc>
          <w:tcPr>
            <w:tcW w:type="dxa" w:w="6236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3: Evaluate the print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Planned</w:t>
            </w:r>
          </w:p>
        </w:tc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Actual</w:t>
            </w:r>
          </w:p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Width (mm)</w:t>
            </w:r>
          </w:p>
        </w:tc>
        <w:tc>
          <w:tcPr>
            <w:tcW w:type="dxa" w:w="3213"/>
          </w:tcPr>
          <w:p>
            <w:r>
              <w:t>60</w:t>
            </w:r>
          </w:p>
        </w:tc>
        <w:tc>
          <w:tcPr>
            <w:tcW w:type="dxa" w:w="3213"/>
          </w:tcPr>
          <w:p/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Thickness (mm)</w:t>
            </w:r>
          </w:p>
        </w:tc>
        <w:tc>
          <w:tcPr>
            <w:tcW w:type="dxa" w:w="3213"/>
          </w:tcPr>
          <w:p>
            <w:r>
              <w:t>4</w:t>
            </w:r>
          </w:p>
        </w:tc>
        <w:tc>
          <w:tcPr>
            <w:tcW w:type="dxa" w:w="3213"/>
          </w:tcPr>
          <w:p/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Matches the reference?</w:t>
            </w:r>
          </w:p>
        </w:tc>
        <w:tc>
          <w:tcPr>
            <w:tcW w:type="dxa" w:w="3213"/>
          </w:tcPr>
          <w:p>
            <w:r>
              <w:t>Yes</w:t>
            </w:r>
          </w:p>
        </w:tc>
        <w:tc>
          <w:tcPr>
            <w:tcW w:type="dxa" w:w="3213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4: One improvement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Next time I would change ... because ...</w:t>
      </w:r>
    </w:p>
    <w:tbl>
      <w:tblPr>
        <w:tblW w:type="auto" w:w="0"/>
        <w:tblLook w:firstColumn="1" w:firstRow="1" w:lastColumn="0" w:lastRow="0" w:noHBand="0" w:noVBand="1" w:val="04A0"/>
        <w:tblBorders>
          <w:insideH w:val="single" w:sz="6" w:color="A9BFC0"/>
          <w:bottom w:val="single" w:sz="6" w:color="A9BFC0"/>
        </w:tblBorders>
      </w:tblPr>
      <w:tblGrid>
        <w:gridCol w:w="9638"/>
      </w:tblGrid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78"/>
        <w:sz w:val="16"/>
      </w:rPr>
      <w:t>Emirates National Schools  |  Technology and Career Centre, Dubai  |  Grade 5, Term 1, Week 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39474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cd-logo-pri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9474" cy="46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