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rPr>
      </w:pPr>
      <w:bookmarkStart w:id="0" w:name="sicurezza-informatica"/>
      <w:r>
        <w:rPr>
          <w:rFonts w:ascii="Times New Roman" w:hAnsi="Times New Roman"/>
        </w:rPr>
        <w:t>08. Sicurezza informatica</w:t>
      </w:r>
    </w:p>
    <w:p>
      <w:pPr>
        <w:pStyle w:val="FirstParagraph"/>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La sicurezza informatica rappresenta una questione di grande rilevanza all’interno di un’organizzazione. La rapida evoluzione delle tecnologie informatiche, che spesso comporta il rilascio di software non adeguatamente testato, unita alla crescente diffusione delle reti wireless, ha reso i sistemi informatici sempre più vulnerabili agli attacchi dei pirati informatici.</w:t>
      </w:r>
    </w:p>
    <w:p>
      <w:pPr>
        <w:pStyle w:val="BodyText"/>
        <w:rPr>
          <w:rFonts w:ascii="Times New Roman" w:hAnsi="Times New Roman"/>
        </w:rPr>
      </w:pPr>
      <w:r>
        <w:rPr>
          <w:rFonts w:ascii="Times New Roman" w:hAnsi="Times New Roman"/>
        </w:rPr>
        <w:t>Di conseguenza, le organizzazioni si trovano ad affrontare rischi significativi, tra cui:</w:t>
      </w:r>
    </w:p>
    <w:p>
      <w:pPr>
        <w:pStyle w:val="Compact"/>
        <w:numPr>
          <w:ilvl w:val="0"/>
          <w:numId w:val="1"/>
        </w:numPr>
        <w:rPr>
          <w:rFonts w:ascii="Times New Roman" w:hAnsi="Times New Roman"/>
        </w:rPr>
      </w:pPr>
      <w:r>
        <w:rPr>
          <w:rFonts w:ascii="Times New Roman" w:hAnsi="Times New Roman"/>
        </w:rPr>
        <w:t>perdita dei dati</w:t>
      </w:r>
    </w:p>
    <w:p>
      <w:pPr>
        <w:pStyle w:val="Compact"/>
        <w:numPr>
          <w:ilvl w:val="0"/>
          <w:numId w:val="1"/>
        </w:numPr>
        <w:rPr>
          <w:rFonts w:ascii="Times New Roman" w:hAnsi="Times New Roman"/>
        </w:rPr>
      </w:pPr>
      <w:r>
        <w:rPr>
          <w:rFonts w:ascii="Times New Roman" w:hAnsi="Times New Roman"/>
        </w:rPr>
        <w:t>furti di denaro</w:t>
      </w:r>
    </w:p>
    <w:p>
      <w:pPr>
        <w:pStyle w:val="Compact"/>
        <w:numPr>
          <w:ilvl w:val="0"/>
          <w:numId w:val="1"/>
        </w:numPr>
        <w:rPr>
          <w:rFonts w:ascii="Times New Roman" w:hAnsi="Times New Roman"/>
        </w:rPr>
      </w:pPr>
      <w:r>
        <w:rPr>
          <w:rFonts w:ascii="Times New Roman" w:hAnsi="Times New Roman"/>
        </w:rPr>
        <w:t>danneggiamento dei sistemi informatici</w:t>
      </w:r>
    </w:p>
    <w:p>
      <w:pPr>
        <w:pStyle w:val="FirstParagraph"/>
        <w:rPr>
          <w:rFonts w:ascii="Times New Roman" w:hAnsi="Times New Roman"/>
        </w:rPr>
      </w:pPr>
      <w:r>
        <w:rPr>
          <w:rFonts w:ascii="Times New Roman" w:hAnsi="Times New Roman"/>
        </w:rPr>
        <w:t>In particolare, la perdita dei dati e il malfunzionamento dei sistemi comportano una riduzione della produttività, con conseguenze economiche rilevanti per l’azienda.</w:t>
      </w:r>
    </w:p>
    <w:p>
      <w:pPr>
        <w:pStyle w:val="Heading2"/>
        <w:rPr>
          <w:rFonts w:ascii="Times New Roman" w:hAnsi="Times New Roman"/>
        </w:rPr>
      </w:pPr>
      <w:bookmarkStart w:id="1" w:name="ambiti-della-sicurezza-informatica"/>
      <w:r>
        <w:rPr>
          <w:rFonts w:ascii="Times New Roman" w:hAnsi="Times New Roman"/>
        </w:rPr>
        <w:t>Ambiti della sicurezza informatica</w:t>
      </w:r>
    </w:p>
    <w:p>
      <w:pPr>
        <w:pStyle w:val="FirstParagraph"/>
        <w:rPr>
          <w:rFonts w:ascii="Times New Roman" w:hAnsi="Times New Roman"/>
        </w:rPr>
      </w:pPr>
      <w:r>
        <w:rPr>
          <w:rFonts w:ascii="Times New Roman" w:hAnsi="Times New Roman"/>
        </w:rPr>
        <w:t>La sicurezza informatica può essere suddivisa in due grandi aree principali:</w:t>
      </w:r>
    </w:p>
    <w:p>
      <w:pPr>
        <w:pStyle w:val="Compact"/>
        <w:numPr>
          <w:ilvl w:val="0"/>
          <w:numId w:val="20"/>
        </w:numPr>
        <w:rPr>
          <w:rFonts w:ascii="Times New Roman" w:hAnsi="Times New Roman"/>
        </w:rPr>
      </w:pPr>
      <w:r>
        <w:rPr>
          <w:rFonts w:ascii="Times New Roman" w:hAnsi="Times New Roman"/>
        </w:rPr>
        <w:t>prevenzione dei danni accidentali al sistema informatico</w:t>
      </w:r>
    </w:p>
    <w:p>
      <w:pPr>
        <w:pStyle w:val="Compact"/>
        <w:numPr>
          <w:ilvl w:val="0"/>
          <w:numId w:val="21"/>
        </w:numPr>
        <w:rPr>
          <w:rFonts w:ascii="Times New Roman" w:hAnsi="Times New Roman"/>
        </w:rPr>
      </w:pPr>
      <w:bookmarkStart w:id="2" w:name="ambiti-della-sicurezza-informatica"/>
      <w:r>
        <w:rPr>
          <w:rFonts w:ascii="Times New Roman" w:hAnsi="Times New Roman"/>
        </w:rPr>
        <w:t>prevenzione e difesa dagli attacchi informatici intenzionali</w:t>
      </w:r>
      <w:bookmarkEnd w:id="2"/>
    </w:p>
    <w:p>
      <w:pPr>
        <w:pStyle w:val="Heading2"/>
        <w:rPr>
          <w:rFonts w:ascii="Times New Roman" w:hAnsi="Times New Roman"/>
        </w:rPr>
      </w:pPr>
      <w:bookmarkStart w:id="3" w:name="prevenzione-dei-danni-accidentali"/>
      <w:r>
        <w:rPr>
          <w:rFonts w:ascii="Times New Roman" w:hAnsi="Times New Roman"/>
        </w:rPr>
        <w:t>Prevenzione dei danni accidentali</w:t>
      </w:r>
    </w:p>
    <w:p>
      <w:pPr>
        <w:pStyle w:val="FirstParagraph"/>
        <w:rPr>
          <w:rFonts w:ascii="Times New Roman" w:hAnsi="Times New Roman"/>
        </w:rPr>
      </w:pPr>
      <w:r>
        <w:rPr>
          <w:rFonts w:ascii="Times New Roman" w:hAnsi="Times New Roman"/>
        </w:rPr>
        <w:t>I principali punti critici legati ai danni accidentali riguardano:</w:t>
      </w:r>
    </w:p>
    <w:p>
      <w:pPr>
        <w:pStyle w:val="Compact"/>
        <w:numPr>
          <w:ilvl w:val="0"/>
          <w:numId w:val="22"/>
        </w:numPr>
        <w:rPr>
          <w:rFonts w:ascii="Times New Roman" w:hAnsi="Times New Roman"/>
        </w:rPr>
      </w:pPr>
      <w:r>
        <w:rPr>
          <w:rFonts w:ascii="Times New Roman" w:hAnsi="Times New Roman"/>
        </w:rPr>
        <w:t>l’usura delle parti meccaniche e dei componenti elettronici</w:t>
      </w:r>
    </w:p>
    <w:p>
      <w:pPr>
        <w:pStyle w:val="Compact"/>
        <w:numPr>
          <w:ilvl w:val="0"/>
          <w:numId w:val="23"/>
        </w:numPr>
        <w:rPr>
          <w:rFonts w:ascii="Times New Roman" w:hAnsi="Times New Roman"/>
        </w:rPr>
      </w:pPr>
      <w:r>
        <w:rPr>
          <w:rFonts w:ascii="Times New Roman" w:hAnsi="Times New Roman"/>
        </w:rPr>
        <w:t>le interruzioni dell’alimentazione dei dispositivi</w:t>
      </w:r>
    </w:p>
    <w:p>
      <w:pPr>
        <w:pStyle w:val="Compact"/>
        <w:numPr>
          <w:ilvl w:val="0"/>
          <w:numId w:val="24"/>
        </w:numPr>
        <w:rPr>
          <w:rFonts w:ascii="Times New Roman" w:hAnsi="Times New Roman"/>
        </w:rPr>
      </w:pPr>
      <w:r>
        <w:rPr>
          <w:rFonts w:ascii="Times New Roman" w:hAnsi="Times New Roman"/>
        </w:rPr>
        <w:t>gli errori umani non previsti</w:t>
      </w:r>
    </w:p>
    <w:p>
      <w:pPr>
        <w:pStyle w:val="Compact"/>
        <w:numPr>
          <w:ilvl w:val="0"/>
          <w:numId w:val="25"/>
        </w:numPr>
        <w:rPr>
          <w:rFonts w:ascii="Times New Roman" w:hAnsi="Times New Roman"/>
        </w:rPr>
      </w:pPr>
      <w:r>
        <w:rPr>
          <w:rFonts w:ascii="Times New Roman" w:hAnsi="Times New Roman"/>
        </w:rPr>
        <w:t>gli errori software imprevisti</w:t>
      </w:r>
    </w:p>
    <w:p>
      <w:pPr>
        <w:pStyle w:val="FirstParagraph"/>
        <w:rPr>
          <w:rFonts w:ascii="Times New Roman" w:hAnsi="Times New Roman"/>
        </w:rPr>
      </w:pPr>
      <w:bookmarkStart w:id="4" w:name="prevenzione-dei-danni-accidentali"/>
      <w:r>
        <w:rPr>
          <w:rFonts w:ascii="Times New Roman" w:hAnsi="Times New Roman"/>
        </w:rPr>
        <w:t>Per garantire la continuità operativa dell’azienda (business continuity) e la sicurezza dei dati, vengono adottate specifiche contromisure. Tali soluzioni risultano spesso efficaci anche nel caso di attacchi informatici deliberati.</w:t>
      </w:r>
      <w:bookmarkEnd w:id="4"/>
    </w:p>
    <w:p>
      <w:pPr>
        <w:pStyle w:val="Heading2"/>
        <w:rPr>
          <w:rFonts w:ascii="Times New Roman" w:hAnsi="Times New Roman"/>
        </w:rPr>
      </w:pPr>
      <w:bookmarkStart w:id="5" w:name="protezione-dei-dati-e-backup"/>
      <w:r>
        <w:rPr>
          <w:rFonts w:ascii="Times New Roman" w:hAnsi="Times New Roman"/>
        </w:rPr>
        <w:t>Protezione dei dati e backup</w:t>
      </w:r>
    </w:p>
    <w:p>
      <w:pPr>
        <w:pStyle w:val="FirstParagraph"/>
        <w:rPr>
          <w:rFonts w:ascii="Times New Roman" w:hAnsi="Times New Roman"/>
        </w:rPr>
      </w:pPr>
      <w:r>
        <w:rPr>
          <w:rFonts w:ascii="Times New Roman" w:hAnsi="Times New Roman"/>
        </w:rPr>
        <w:t>I dati che tipicamente devono essere salvaguardati includono:</w:t>
      </w:r>
    </w:p>
    <w:p>
      <w:pPr>
        <w:pStyle w:val="Compact"/>
        <w:numPr>
          <w:ilvl w:val="0"/>
          <w:numId w:val="26"/>
        </w:numPr>
        <w:rPr>
          <w:rFonts w:ascii="Times New Roman" w:hAnsi="Times New Roman"/>
        </w:rPr>
      </w:pPr>
      <w:r>
        <w:rPr>
          <w:rFonts w:ascii="Times New Roman" w:hAnsi="Times New Roman"/>
        </w:rPr>
        <w:t>dati contenuti nei sistemi di gestione dei database</w:t>
      </w:r>
    </w:p>
    <w:p>
      <w:pPr>
        <w:pStyle w:val="Compact"/>
        <w:numPr>
          <w:ilvl w:val="0"/>
          <w:numId w:val="27"/>
        </w:numPr>
        <w:rPr>
          <w:rFonts w:ascii="Times New Roman" w:hAnsi="Times New Roman"/>
        </w:rPr>
      </w:pPr>
      <w:r>
        <w:rPr>
          <w:rFonts w:ascii="Times New Roman" w:hAnsi="Times New Roman"/>
        </w:rPr>
        <w:t>configurazioni di lavoro</w:t>
      </w:r>
    </w:p>
    <w:p>
      <w:pPr>
        <w:pStyle w:val="Compact"/>
        <w:numPr>
          <w:ilvl w:val="0"/>
          <w:numId w:val="28"/>
        </w:numPr>
        <w:rPr>
          <w:rFonts w:ascii="Times New Roman" w:hAnsi="Times New Roman"/>
        </w:rPr>
      </w:pPr>
      <w:r>
        <w:rPr>
          <w:rFonts w:ascii="Times New Roman" w:hAnsi="Times New Roman"/>
        </w:rPr>
        <w:t>archivi documentali</w:t>
      </w:r>
    </w:p>
    <w:p>
      <w:pPr>
        <w:pStyle w:val="Compact"/>
        <w:numPr>
          <w:ilvl w:val="0"/>
          <w:numId w:val="29"/>
        </w:numPr>
        <w:rPr>
          <w:rFonts w:ascii="Times New Roman" w:hAnsi="Times New Roman"/>
        </w:rPr>
      </w:pPr>
      <w:r>
        <w:rPr>
          <w:rFonts w:ascii="Times New Roman" w:hAnsi="Times New Roman"/>
        </w:rPr>
        <w:t>servizi di directory</w:t>
      </w:r>
    </w:p>
    <w:p>
      <w:pPr>
        <w:pStyle w:val="FirstParagraph"/>
        <w:rPr>
          <w:rFonts w:ascii="Times New Roman" w:hAnsi="Times New Roman"/>
        </w:rPr>
      </w:pPr>
      <w:r>
        <w:rPr>
          <w:rFonts w:ascii="Times New Roman" w:hAnsi="Times New Roman"/>
        </w:rPr>
        <w:t>Lo strumento principale per la protezione di questi dati è il backup. Le modalità con cui viene effettuato dipendono da diversi fattori, tra cui:</w:t>
      </w:r>
    </w:p>
    <w:p>
      <w:pPr>
        <w:pStyle w:val="Compact"/>
        <w:numPr>
          <w:ilvl w:val="0"/>
          <w:numId w:val="30"/>
        </w:numPr>
        <w:rPr>
          <w:rFonts w:ascii="Times New Roman" w:hAnsi="Times New Roman"/>
        </w:rPr>
      </w:pPr>
      <w:r>
        <w:rPr>
          <w:rFonts w:ascii="Times New Roman" w:hAnsi="Times New Roman"/>
        </w:rPr>
        <w:t>la quantità di dati da salvare</w:t>
      </w:r>
    </w:p>
    <w:p>
      <w:pPr>
        <w:pStyle w:val="Compact"/>
        <w:numPr>
          <w:ilvl w:val="0"/>
          <w:numId w:val="31"/>
        </w:numPr>
        <w:rPr>
          <w:rFonts w:ascii="Times New Roman" w:hAnsi="Times New Roman"/>
        </w:rPr>
      </w:pPr>
      <w:r>
        <w:rPr>
          <w:rFonts w:ascii="Times New Roman" w:hAnsi="Times New Roman"/>
        </w:rPr>
        <w:t>la frequenza del salvataggio</w:t>
      </w:r>
    </w:p>
    <w:p>
      <w:pPr>
        <w:pStyle w:val="Compact"/>
        <w:numPr>
          <w:ilvl w:val="0"/>
          <w:numId w:val="32"/>
        </w:numPr>
        <w:rPr>
          <w:rFonts w:ascii="Times New Roman" w:hAnsi="Times New Roman"/>
        </w:rPr>
      </w:pPr>
      <w:r>
        <w:rPr>
          <w:rFonts w:ascii="Times New Roman" w:hAnsi="Times New Roman"/>
        </w:rPr>
        <w:t>la tipologia di storage utilizzata</w:t>
      </w:r>
    </w:p>
    <w:p>
      <w:pPr>
        <w:pStyle w:val="Compact"/>
        <w:numPr>
          <w:ilvl w:val="0"/>
          <w:numId w:val="33"/>
        </w:numPr>
        <w:rPr>
          <w:rFonts w:ascii="Times New Roman" w:hAnsi="Times New Roman"/>
        </w:rPr>
      </w:pPr>
      <w:r>
        <w:rPr>
          <w:rFonts w:ascii="Times New Roman" w:hAnsi="Times New Roman"/>
        </w:rPr>
        <w:t>la tecnica di backup adottata</w:t>
      </w:r>
    </w:p>
    <w:p>
      <w:pPr>
        <w:pStyle w:val="FirstParagraph"/>
        <w:rPr>
          <w:rFonts w:ascii="Times New Roman" w:hAnsi="Times New Roman"/>
        </w:rPr>
      </w:pPr>
      <w:r>
        <w:rPr>
          <w:rFonts w:ascii="Times New Roman" w:hAnsi="Times New Roman"/>
        </w:rPr>
        <w:t>Esistono principalmente due modalità di backup:</w:t>
      </w:r>
    </w:p>
    <w:p>
      <w:pPr>
        <w:pStyle w:val="Compact"/>
        <w:numPr>
          <w:ilvl w:val="0"/>
          <w:numId w:val="34"/>
        </w:numPr>
        <w:rPr>
          <w:rFonts w:ascii="Times New Roman" w:hAnsi="Times New Roman"/>
        </w:rPr>
      </w:pPr>
      <w:r>
        <w:rPr>
          <w:rFonts w:ascii="Times New Roman" w:hAnsi="Times New Roman"/>
        </w:rPr>
        <w:t>backup incrementale o differenziale, in cui vengono salvati solo i dati modificati rispetto all’ultimo salvataggio</w:t>
      </w:r>
    </w:p>
    <w:p>
      <w:pPr>
        <w:pStyle w:val="Compact"/>
        <w:numPr>
          <w:ilvl w:val="0"/>
          <w:numId w:val="35"/>
        </w:numPr>
        <w:rPr>
          <w:rFonts w:ascii="Times New Roman" w:hAnsi="Times New Roman"/>
        </w:rPr>
      </w:pPr>
      <w:r>
        <w:rPr>
          <w:rFonts w:ascii="Times New Roman" w:hAnsi="Times New Roman"/>
        </w:rPr>
        <w:t>backup totale, in cui tutti i dati vengono salvati integralmente a ogni operazione</w:t>
      </w:r>
    </w:p>
    <w:p>
      <w:pPr>
        <w:pStyle w:val="FirstParagraph"/>
        <w:rPr>
          <w:rFonts w:ascii="Times New Roman" w:hAnsi="Times New Roman"/>
        </w:rPr>
      </w:pPr>
      <w:bookmarkStart w:id="6" w:name="protezione-dei-dati-e-backup"/>
      <w:r>
        <w:rPr>
          <w:rFonts w:ascii="Times New Roman" w:hAnsi="Times New Roman"/>
        </w:rPr>
        <w:t>Per garantire la business continuity, i backup vengono spesso eseguiti su più sistemi di storage collocati in aree geografiche differenti. In questo modo, in caso di malfunzionamento di uno storage, un’altra struttura può garantire la continuità del servizio.</w:t>
      </w:r>
      <w:bookmarkEnd w:id="6"/>
    </w:p>
    <w:p>
      <w:pPr>
        <w:pStyle w:val="Heading2"/>
        <w:rPr>
          <w:rFonts w:ascii="Times New Roman" w:hAnsi="Times New Roman"/>
        </w:rPr>
      </w:pPr>
      <w:bookmarkStart w:id="7" w:name="minacce-di-origine-umana"/>
      <w:r>
        <w:rPr>
          <w:rFonts w:ascii="Times New Roman" w:hAnsi="Times New Roman"/>
        </w:rPr>
        <w:t>Minacce di origine umana</w:t>
      </w:r>
    </w:p>
    <w:p>
      <w:pPr>
        <w:pStyle w:val="FirstParagraph"/>
        <w:rPr>
          <w:rFonts w:ascii="Times New Roman" w:hAnsi="Times New Roman"/>
        </w:rPr>
      </w:pPr>
      <w:r>
        <w:rPr>
          <w:rFonts w:ascii="Times New Roman" w:hAnsi="Times New Roman"/>
        </w:rPr>
        <w:t>Accanto ai danni accidentali, un’altra categoria fondamentale di rischio è rappresentata dalle minacce di origine umana. La difesa da un attacco informatico inizia dalla conoscenza di alcune informazioni chiave:</w:t>
      </w:r>
    </w:p>
    <w:p>
      <w:pPr>
        <w:pStyle w:val="Compact"/>
        <w:numPr>
          <w:ilvl w:val="0"/>
          <w:numId w:val="36"/>
        </w:numPr>
        <w:rPr>
          <w:rFonts w:ascii="Times New Roman" w:hAnsi="Times New Roman"/>
        </w:rPr>
      </w:pPr>
      <w:r>
        <w:rPr>
          <w:rFonts w:ascii="Times New Roman" w:hAnsi="Times New Roman"/>
        </w:rPr>
        <w:t>l’identità dell’attaccante</w:t>
      </w:r>
    </w:p>
    <w:p>
      <w:pPr>
        <w:pStyle w:val="Compact"/>
        <w:numPr>
          <w:ilvl w:val="0"/>
          <w:numId w:val="37"/>
        </w:numPr>
        <w:rPr>
          <w:rFonts w:ascii="Times New Roman" w:hAnsi="Times New Roman"/>
        </w:rPr>
      </w:pPr>
      <w:r>
        <w:rPr>
          <w:rFonts w:ascii="Times New Roman" w:hAnsi="Times New Roman"/>
        </w:rPr>
        <w:t>l’obiettivo perseguito</w:t>
      </w:r>
    </w:p>
    <w:p>
      <w:pPr>
        <w:pStyle w:val="Compact"/>
        <w:numPr>
          <w:ilvl w:val="0"/>
          <w:numId w:val="38"/>
        </w:numPr>
        <w:rPr>
          <w:rFonts w:ascii="Times New Roman" w:hAnsi="Times New Roman"/>
        </w:rPr>
      </w:pPr>
      <w:r>
        <w:rPr>
          <w:rFonts w:ascii="Times New Roman" w:hAnsi="Times New Roman"/>
        </w:rPr>
        <w:t>la tipologia di attacco messa in atto</w:t>
      </w:r>
    </w:p>
    <w:p>
      <w:pPr>
        <w:pStyle w:val="FirstParagraph"/>
        <w:rPr>
          <w:rFonts w:ascii="Times New Roman" w:hAnsi="Times New Roman"/>
        </w:rPr>
      </w:pPr>
      <w:bookmarkStart w:id="8" w:name="minacce-di-origine-umana"/>
      <w:r>
        <w:rPr>
          <w:rFonts w:ascii="Times New Roman" w:hAnsi="Times New Roman"/>
        </w:rPr>
        <w:t>Generalmente, l’attaccante è un hacker che tenta di accedere senza autorizzazione a dati o risorse presenti su computer client o server, con lo scopo di utilizzarli in modo fraudolento. In alcuni casi, tuttavia, l’attacco non è motivato da un guadagno economico, ma dal desiderio di mettersi in mostra o di dimostrare le vulnerabilità di un sistema.</w:t>
      </w:r>
      <w:bookmarkEnd w:id="8"/>
    </w:p>
    <w:p>
      <w:pPr>
        <w:pStyle w:val="Heading2"/>
        <w:rPr>
          <w:rFonts w:ascii="Times New Roman" w:hAnsi="Times New Roman"/>
        </w:rPr>
      </w:pPr>
      <w:bookmarkStart w:id="9" w:name="tipologie-di-attacco-informatico"/>
      <w:r>
        <w:rPr>
          <w:rFonts w:ascii="Times New Roman" w:hAnsi="Times New Roman"/>
        </w:rPr>
        <w:t>Tipologie di attacco informatico</w:t>
      </w:r>
    </w:p>
    <w:p>
      <w:pPr>
        <w:pStyle w:val="FirstParagraph"/>
        <w:rPr>
          <w:rFonts w:ascii="Times New Roman" w:hAnsi="Times New Roman"/>
        </w:rPr>
      </w:pPr>
      <w:r>
        <w:rPr>
          <w:rFonts w:ascii="Times New Roman" w:hAnsi="Times New Roman"/>
        </w:rPr>
        <w:t>Le principali tipologie di attacco informatico possono essere ricondotte alle seguenti macro-categorie:</w:t>
      </w:r>
    </w:p>
    <w:p>
      <w:pPr>
        <w:pStyle w:val="Compact"/>
        <w:numPr>
          <w:ilvl w:val="0"/>
          <w:numId w:val="39"/>
        </w:numPr>
        <w:rPr>
          <w:rFonts w:ascii="Times New Roman" w:hAnsi="Times New Roman"/>
        </w:rPr>
      </w:pPr>
      <w:r>
        <w:rPr>
          <w:rFonts w:ascii="Times New Roman" w:hAnsi="Times New Roman"/>
        </w:rPr>
        <w:t>attacchi di intrusione, finalizzati al controllo di una macchina client o server</w:t>
      </w:r>
    </w:p>
    <w:p>
      <w:pPr>
        <w:pStyle w:val="Compact"/>
        <w:numPr>
          <w:ilvl w:val="0"/>
          <w:numId w:val="40"/>
        </w:numPr>
        <w:rPr>
          <w:rFonts w:ascii="Times New Roman" w:hAnsi="Times New Roman"/>
        </w:rPr>
      </w:pPr>
      <w:r>
        <w:rPr>
          <w:rFonts w:ascii="Times New Roman" w:hAnsi="Times New Roman"/>
        </w:rPr>
        <w:t>attacchi di impersonificazione, basati sull’uso non autorizzato di un’identità elettronica</w:t>
      </w:r>
    </w:p>
    <w:p>
      <w:pPr>
        <w:pStyle w:val="Compact"/>
        <w:numPr>
          <w:ilvl w:val="0"/>
          <w:numId w:val="41"/>
        </w:numPr>
        <w:rPr>
          <w:rFonts w:ascii="Times New Roman" w:hAnsi="Times New Roman"/>
        </w:rPr>
      </w:pPr>
      <w:r>
        <w:rPr>
          <w:rFonts w:ascii="Times New Roman" w:hAnsi="Times New Roman"/>
        </w:rPr>
        <w:t>attacchi di abuso, come l’utilizzo illecito della rete aziendale per scaricare file protetti</w:t>
      </w:r>
    </w:p>
    <w:p>
      <w:pPr>
        <w:pStyle w:val="Compact"/>
        <w:numPr>
          <w:ilvl w:val="0"/>
          <w:numId w:val="42"/>
        </w:numPr>
        <w:rPr>
          <w:rFonts w:ascii="Times New Roman" w:hAnsi="Times New Roman"/>
        </w:rPr>
      </w:pPr>
      <w:r>
        <w:rPr>
          <w:rFonts w:ascii="Times New Roman" w:hAnsi="Times New Roman"/>
        </w:rPr>
        <w:t>attacchi Denial of Service (DoS), che mirano a sovraccaricare un server fino a causarne il blocco</w:t>
      </w:r>
    </w:p>
    <w:p>
      <w:pPr>
        <w:pStyle w:val="Compact"/>
        <w:numPr>
          <w:ilvl w:val="0"/>
          <w:numId w:val="43"/>
        </w:numPr>
        <w:rPr>
          <w:rFonts w:ascii="Times New Roman" w:hAnsi="Times New Roman"/>
        </w:rPr>
      </w:pPr>
      <w:bookmarkStart w:id="10" w:name="tipologie-di-attacco-informatico"/>
      <w:r>
        <w:rPr>
          <w:rFonts w:ascii="Times New Roman" w:hAnsi="Times New Roman"/>
        </w:rPr>
        <w:t>intercettazione dei dati, consistente nella cattura e copia delle informazioni in transito sulla rete</w:t>
      </w:r>
      <w:bookmarkEnd w:id="10"/>
    </w:p>
    <w:p>
      <w:pPr>
        <w:pStyle w:val="Heading2"/>
        <w:rPr>
          <w:rFonts w:ascii="Times New Roman" w:hAnsi="Times New Roman"/>
        </w:rPr>
      </w:pPr>
      <w:bookmarkStart w:id="11" w:name="virus-informatici"/>
      <w:r>
        <w:rPr>
          <w:rFonts w:ascii="Times New Roman" w:hAnsi="Times New Roman"/>
        </w:rPr>
        <w:t>Virus informatici</w:t>
      </w:r>
    </w:p>
    <w:p>
      <w:pPr>
        <w:pStyle w:val="FirstParagraph"/>
        <w:rPr>
          <w:rFonts w:ascii="Times New Roman" w:hAnsi="Times New Roman"/>
        </w:rPr>
      </w:pPr>
      <w:r>
        <w:rPr>
          <w:rFonts w:ascii="Times New Roman" w:hAnsi="Times New Roman"/>
        </w:rPr>
        <w:t>Un ruolo importante nel panorama delle minacce informatiche è svolto dai virus. Un virus è un insieme di istruzioni che esegue attività dannose o fraudolente e tende a mimetizzarsi all’interno di file o programmi legittimi. Spesso viene utilizzato come strumento per facilitare altri tipi di attacco.</w:t>
      </w:r>
    </w:p>
    <w:p>
      <w:pPr>
        <w:pStyle w:val="BodyText"/>
        <w:rPr>
          <w:rFonts w:ascii="Times New Roman" w:hAnsi="Times New Roman"/>
        </w:rPr>
      </w:pPr>
      <w:bookmarkStart w:id="12" w:name="sicurezza-informatica"/>
      <w:bookmarkStart w:id="13" w:name="virus-informatici"/>
      <w:r>
        <w:rPr>
          <w:rFonts w:ascii="Times New Roman" w:hAnsi="Times New Roman"/>
        </w:rPr>
        <w:t>La loro individuazione non è semplice, poiché sui moderni computer sono in esecuzione numerosi programmi ed è praticamente impossibile rilevarne la presenza senza software specifici, come gli antivirus, che analizzano le impronte virali. Tuttavia, anche l’utilizzo di un antivirus non garantisce sempre il completo recupero di file o programmi compromessi. Per questo motivo, la miglior garanzia per la protezione dei dati rimane ancora una volta il backup, che consente di ripristinare le informazioni in caso di compromissione o perdita.</w:t>
      </w:r>
      <w:bookmarkEnd w:id="12"/>
      <w:bookmarkEnd w:id="13"/>
    </w:p>
    <w:p>
      <w:pPr>
        <w:pStyle w:val="Heading1"/>
        <w:rPr>
          <w:rFonts w:ascii="Times New Roman" w:hAnsi="Times New Roman"/>
        </w:rPr>
      </w:pPr>
      <w:bookmarkStart w:id="14" w:name="protezione-dei-dati"/>
      <w:r>
        <w:rPr>
          <w:rFonts w:ascii="Times New Roman" w:hAnsi="Times New Roman"/>
        </w:rPr>
        <w:t>08. Protezione dei dati</w:t>
      </w:r>
    </w:p>
    <w:p>
      <w:pPr>
        <w:pStyle w:val="FirstParagraph"/>
        <w:rPr>
          <w:rFonts w:ascii="Times New Roman" w:hAnsi="Times New Roman"/>
        </w:rPr>
      </w:pPr>
      <w:r>
        <w:rPr>
          <w:rFonts w:ascii="Times New Roman" w:hAnsi="Times New Roman"/>
        </w:rPr>
        <w:t>La protezione dei dati è un aspetto fondamentale della sicurezza informatica. Gli attacchi informatici hanno spesso come obiettivo il furto o la modifica delle informazioni a scopo fraudolento; per questo è necessario garantire la sicurezza dei dati, in particolare durante la loro trasmissione sui canali di comunicazione.</w:t>
      </w:r>
    </w:p>
    <w:p>
      <w:pPr>
        <w:pStyle w:val="BodyText"/>
        <w:rPr>
          <w:rFonts w:ascii="Times New Roman" w:hAnsi="Times New Roman"/>
        </w:rPr>
      </w:pPr>
      <w:r>
        <w:rPr>
          <w:rFonts w:ascii="Times New Roman" w:hAnsi="Times New Roman"/>
        </w:rPr>
        <w:t>Una delle principali garanzie di protezione è fornita dalla crittografia. La crittografia è una tecnica che rende i dati illeggibili a chi non possiede la corretta chiave di decifratura. Essa si basa su modelli matematici e logici implementati tramite algoritmi.</w:t>
      </w:r>
    </w:p>
    <w:p>
      <w:pPr>
        <w:pStyle w:val="BodyText"/>
        <w:rPr>
          <w:rFonts w:ascii="Times New Roman" w:hAnsi="Times New Roman"/>
        </w:rPr>
      </w:pPr>
      <w:r>
        <w:rPr>
          <w:rFonts w:ascii="Times New Roman" w:hAnsi="Times New Roman"/>
        </w:rPr>
        <w:t>Le principali tecniche crittografiche sono:</w:t>
      </w:r>
    </w:p>
    <w:p>
      <w:pPr>
        <w:pStyle w:val="Compact"/>
        <w:numPr>
          <w:ilvl w:val="0"/>
          <w:numId w:val="44"/>
        </w:numPr>
        <w:rPr>
          <w:rFonts w:ascii="Times New Roman" w:hAnsi="Times New Roman"/>
        </w:rPr>
      </w:pPr>
      <w:r>
        <w:rPr>
          <w:rFonts w:ascii="Times New Roman" w:hAnsi="Times New Roman"/>
        </w:rPr>
        <w:t>crittografia a chiave simmetrica</w:t>
      </w:r>
    </w:p>
    <w:p>
      <w:pPr>
        <w:pStyle w:val="Compact"/>
        <w:numPr>
          <w:ilvl w:val="0"/>
          <w:numId w:val="45"/>
        </w:numPr>
        <w:rPr>
          <w:rFonts w:ascii="Times New Roman" w:hAnsi="Times New Roman"/>
        </w:rPr>
      </w:pPr>
      <w:r>
        <w:rPr>
          <w:rFonts w:ascii="Times New Roman" w:hAnsi="Times New Roman"/>
        </w:rPr>
        <w:t>crittografia a chiave asimmetrica</w:t>
      </w:r>
    </w:p>
    <w:p>
      <w:pPr>
        <w:pStyle w:val="FirstParagraph"/>
        <w:rPr>
          <w:rFonts w:ascii="Times New Roman" w:hAnsi="Times New Roman"/>
        </w:rPr>
      </w:pPr>
      <w:r>
        <w:rPr>
          <w:rFonts w:ascii="Times New Roman" w:hAnsi="Times New Roman"/>
        </w:rPr>
        <w:t>La crittografia a chiave simmetrica utilizza un’unica chiave segreta condivisa tra mittente e destinatario per proteggere i dati in transito. Il principale punto debole di questa tecnica è la distribuzione della chiave: se la chiave viene intercettata, la sicurezza del messaggio è compromessa. La gestione sicura della chiave rappresenta quindi l’aspetto più critico di questo approccio.</w:t>
      </w:r>
    </w:p>
    <w:p>
      <w:pPr>
        <w:pStyle w:val="BodyText"/>
        <w:rPr>
          <w:rFonts w:ascii="Times New Roman" w:hAnsi="Times New Roman"/>
        </w:rPr>
      </w:pPr>
      <w:r>
        <w:rPr>
          <w:rFonts w:ascii="Times New Roman" w:hAnsi="Times New Roman"/>
        </w:rPr>
        <w:t>La crittografia a chiave asimmetrica utilizza invece due chiavi distinte, generate insieme e matematicamente correlate:</w:t>
      </w:r>
    </w:p>
    <w:p>
      <w:pPr>
        <w:pStyle w:val="Compact"/>
        <w:numPr>
          <w:ilvl w:val="0"/>
          <w:numId w:val="46"/>
        </w:numPr>
        <w:rPr>
          <w:rFonts w:ascii="Times New Roman" w:hAnsi="Times New Roman"/>
        </w:rPr>
      </w:pPr>
      <w:r>
        <w:rPr>
          <w:rFonts w:ascii="Times New Roman" w:hAnsi="Times New Roman"/>
        </w:rPr>
        <w:t>una chiave privata, segreta e sotto il controllo del proprietario</w:t>
      </w:r>
    </w:p>
    <w:p>
      <w:pPr>
        <w:pStyle w:val="Compact"/>
        <w:numPr>
          <w:ilvl w:val="0"/>
          <w:numId w:val="47"/>
        </w:numPr>
        <w:rPr>
          <w:rFonts w:ascii="Times New Roman" w:hAnsi="Times New Roman"/>
        </w:rPr>
      </w:pPr>
      <w:r>
        <w:rPr>
          <w:rFonts w:ascii="Times New Roman" w:hAnsi="Times New Roman"/>
        </w:rPr>
        <w:t>una chiave pubblica, liberamente distribuibile</w:t>
      </w:r>
    </w:p>
    <w:p>
      <w:pPr>
        <w:pStyle w:val="FirstParagraph"/>
        <w:rPr>
          <w:rFonts w:ascii="Times New Roman" w:hAnsi="Times New Roman"/>
        </w:rPr>
      </w:pPr>
      <w:r>
        <w:rPr>
          <w:rFonts w:ascii="Times New Roman" w:hAnsi="Times New Roman"/>
        </w:rPr>
        <w:t>I messaggi cifrati con la chiave pubblica possono essere decifrati solo con la corrispondente chiave privata. Questo meccanismo risolve il problema della distribuzione della chiave e rende la crittografia asimmetrica adatta alle comunicazioni su reti non fidate.</w:t>
      </w:r>
    </w:p>
    <w:p>
      <w:pPr>
        <w:pStyle w:val="BodyText"/>
        <w:rPr>
          <w:rFonts w:ascii="Times New Roman" w:hAnsi="Times New Roman"/>
        </w:rPr>
      </w:pPr>
      <w:r>
        <w:rPr>
          <w:rFonts w:ascii="Times New Roman" w:hAnsi="Times New Roman"/>
        </w:rPr>
        <w:t>La crittografia garantisce la riservatezza dei dati, ma non permette di verificare se essi siano stati modificati durante la trasmissione. Per questo si utilizza la tecnica dell’hashing, che consente di verificare l’integrità delle informazioni.</w:t>
      </w:r>
    </w:p>
    <w:p>
      <w:pPr>
        <w:pStyle w:val="BodyText"/>
        <w:rPr>
          <w:rFonts w:ascii="Times New Roman" w:hAnsi="Times New Roman"/>
        </w:rPr>
      </w:pPr>
      <w:r>
        <w:rPr>
          <w:rFonts w:ascii="Times New Roman" w:hAnsi="Times New Roman"/>
        </w:rPr>
        <w:t>L’hashing associa a un messaggio un codice di lunghezza fissa, detto digest o impronta digitale, ottenuto a partire dai byte del messaggio.</w:t>
      </w:r>
    </w:p>
    <w:p>
      <w:pPr>
        <w:pStyle w:val="BodyText"/>
        <w:rPr>
          <w:rFonts w:ascii="Times New Roman" w:hAnsi="Times New Roman"/>
        </w:rPr>
      </w:pPr>
      <w:r>
        <w:rPr>
          <w:rFonts w:ascii="Times New Roman" w:hAnsi="Times New Roman"/>
        </w:rPr>
        <w:t>Le principali caratteristiche del digest sono:</w:t>
      </w:r>
    </w:p>
    <w:p>
      <w:pPr>
        <w:pStyle w:val="Compact"/>
        <w:numPr>
          <w:ilvl w:val="0"/>
          <w:numId w:val="48"/>
        </w:numPr>
        <w:rPr>
          <w:rFonts w:ascii="Times New Roman" w:hAnsi="Times New Roman"/>
        </w:rPr>
      </w:pPr>
      <w:r>
        <w:rPr>
          <w:rFonts w:ascii="Times New Roman" w:hAnsi="Times New Roman"/>
        </w:rPr>
        <w:t>è deterministico: lo stesso messaggio produce sempre lo stesso valore</w:t>
      </w:r>
    </w:p>
    <w:p>
      <w:pPr>
        <w:pStyle w:val="Compact"/>
        <w:numPr>
          <w:ilvl w:val="0"/>
          <w:numId w:val="49"/>
        </w:numPr>
        <w:rPr>
          <w:rFonts w:ascii="Times New Roman" w:hAnsi="Times New Roman"/>
        </w:rPr>
      </w:pPr>
      <w:r>
        <w:rPr>
          <w:rFonts w:ascii="Times New Roman" w:hAnsi="Times New Roman"/>
        </w:rPr>
        <w:t>è monodirezionale: dal digest non si può risalire al messaggio originale</w:t>
      </w:r>
    </w:p>
    <w:p>
      <w:pPr>
        <w:pStyle w:val="Compact"/>
        <w:numPr>
          <w:ilvl w:val="0"/>
          <w:numId w:val="50"/>
        </w:numPr>
        <w:rPr>
          <w:rFonts w:ascii="Times New Roman" w:hAnsi="Times New Roman"/>
        </w:rPr>
      </w:pPr>
      <w:r>
        <w:rPr>
          <w:rFonts w:ascii="Times New Roman" w:hAnsi="Times New Roman"/>
        </w:rPr>
        <w:t>è sensibile alle variazioni: anche una minima modifica del messaggio produce un digest completamente diverso</w:t>
      </w:r>
    </w:p>
    <w:p>
      <w:pPr>
        <w:pStyle w:val="FirstParagraph"/>
        <w:rPr>
          <w:rFonts w:ascii="Times New Roman" w:hAnsi="Times New Roman"/>
        </w:rPr>
      </w:pPr>
      <w:r>
        <w:rPr>
          <w:rFonts w:ascii="Times New Roman" w:hAnsi="Times New Roman"/>
        </w:rPr>
        <w:t>Se il digest cambia, significa che il messaggio è stato alterato.</w:t>
      </w:r>
    </w:p>
    <w:p>
      <w:pPr>
        <w:pStyle w:val="BodyText"/>
        <w:rPr>
          <w:rFonts w:ascii="Times New Roman" w:hAnsi="Times New Roman"/>
        </w:rPr>
      </w:pPr>
      <w:r>
        <w:rPr>
          <w:rFonts w:ascii="Times New Roman" w:hAnsi="Times New Roman"/>
        </w:rPr>
        <w:t>Un primo scenario di utilizzo dell’hashing è la verifica dell’integrità senza autenticazione. Il mittente invia il messaggio insieme al digest; il destinatario ricalcola il digest del messaggio ricevuto e lo confronta con quello originale. Se coincidono, il messaggio è integro, ma non vi è alcuna garanzia sull’identità del mittente né sulla riservatezza del contenuto.</w:t>
      </w:r>
    </w:p>
    <w:p>
      <w:pPr>
        <w:pStyle w:val="BodyText"/>
        <w:rPr>
          <w:rFonts w:ascii="Times New Roman" w:hAnsi="Times New Roman"/>
        </w:rPr>
      </w:pPr>
      <w:r>
        <w:rPr>
          <w:rFonts w:ascii="Times New Roman" w:hAnsi="Times New Roman"/>
        </w:rPr>
        <w:t>Per garantire anche autenticità e non ripudio si utilizza la firma digitale, una particolare forma di firma elettronica.</w:t>
      </w:r>
    </w:p>
    <w:p>
      <w:pPr>
        <w:pStyle w:val="BodyText"/>
        <w:rPr>
          <w:rFonts w:ascii="Times New Roman" w:hAnsi="Times New Roman"/>
        </w:rPr>
      </w:pPr>
      <w:r>
        <w:rPr>
          <w:rFonts w:ascii="Times New Roman" w:hAnsi="Times New Roman"/>
        </w:rPr>
        <w:t>Il funzionamento prevede che:</w:t>
      </w:r>
    </w:p>
    <w:p>
      <w:pPr>
        <w:pStyle w:val="Compact"/>
        <w:numPr>
          <w:ilvl w:val="0"/>
          <w:numId w:val="51"/>
        </w:numPr>
        <w:rPr>
          <w:rFonts w:ascii="Times New Roman" w:hAnsi="Times New Roman"/>
        </w:rPr>
      </w:pPr>
      <w:r>
        <w:rPr>
          <w:rFonts w:ascii="Times New Roman" w:hAnsi="Times New Roman"/>
        </w:rPr>
        <w:t>il mittente calcoli il digest del messaggio</w:t>
      </w:r>
    </w:p>
    <w:p>
      <w:pPr>
        <w:pStyle w:val="Compact"/>
        <w:numPr>
          <w:ilvl w:val="0"/>
          <w:numId w:val="52"/>
        </w:numPr>
        <w:rPr>
          <w:rFonts w:ascii="Times New Roman" w:hAnsi="Times New Roman"/>
        </w:rPr>
      </w:pPr>
      <w:r>
        <w:rPr>
          <w:rFonts w:ascii="Times New Roman" w:hAnsi="Times New Roman"/>
        </w:rPr>
        <w:t>il digest venga cifrato con la chiave privata del mittente, generando la firma</w:t>
      </w:r>
    </w:p>
    <w:p>
      <w:pPr>
        <w:pStyle w:val="Compact"/>
        <w:numPr>
          <w:ilvl w:val="0"/>
          <w:numId w:val="53"/>
        </w:numPr>
        <w:rPr>
          <w:rFonts w:ascii="Times New Roman" w:hAnsi="Times New Roman"/>
        </w:rPr>
      </w:pPr>
      <w:r>
        <w:rPr>
          <w:rFonts w:ascii="Times New Roman" w:hAnsi="Times New Roman"/>
        </w:rPr>
        <w:t>il messaggio in chiaro e la firma vengano inviati al destinatario</w:t>
      </w:r>
    </w:p>
    <w:p>
      <w:pPr>
        <w:pStyle w:val="FirstParagraph"/>
        <w:rPr>
          <w:rFonts w:ascii="Times New Roman" w:hAnsi="Times New Roman"/>
        </w:rPr>
      </w:pPr>
      <w:r>
        <w:rPr>
          <w:rFonts w:ascii="Times New Roman" w:hAnsi="Times New Roman"/>
        </w:rPr>
        <w:t>Il destinatario calcola il digest del messaggio ricevuto, decifra la firma con la chiave pubblica del mittente e confronta i due digest. Se coincidono, il messaggio è integro e proviene effettivamente dal mittente.</w:t>
      </w:r>
    </w:p>
    <w:p>
      <w:pPr>
        <w:pStyle w:val="BodyText"/>
        <w:rPr>
          <w:rFonts w:ascii="Times New Roman" w:hAnsi="Times New Roman"/>
        </w:rPr>
      </w:pPr>
      <w:r>
        <w:rPr>
          <w:rFonts w:ascii="Times New Roman" w:hAnsi="Times New Roman"/>
        </w:rPr>
        <w:t>Un’altra tecnica crittografica rilevante è il message enveloping (busta digitale), che combina crittografia simmetrica e asimmetrica per garantire la riservatezza del messaggio.</w:t>
      </w:r>
    </w:p>
    <w:p>
      <w:pPr>
        <w:pStyle w:val="BodyText"/>
        <w:rPr>
          <w:rFonts w:ascii="Times New Roman" w:hAnsi="Times New Roman"/>
        </w:rPr>
      </w:pPr>
      <w:r>
        <w:rPr>
          <w:rFonts w:ascii="Times New Roman" w:hAnsi="Times New Roman"/>
        </w:rPr>
        <w:t>Il procedimento prevede che:</w:t>
      </w:r>
    </w:p>
    <w:p>
      <w:pPr>
        <w:pStyle w:val="Compact"/>
        <w:numPr>
          <w:ilvl w:val="0"/>
          <w:numId w:val="54"/>
        </w:numPr>
        <w:rPr>
          <w:rFonts w:ascii="Times New Roman" w:hAnsi="Times New Roman"/>
        </w:rPr>
      </w:pPr>
      <w:r>
        <w:rPr>
          <w:rFonts w:ascii="Times New Roman" w:hAnsi="Times New Roman"/>
        </w:rPr>
        <w:t>il messaggio venga cifrato con una chiave simmetrica</w:t>
      </w:r>
    </w:p>
    <w:p>
      <w:pPr>
        <w:pStyle w:val="Compact"/>
        <w:numPr>
          <w:ilvl w:val="0"/>
          <w:numId w:val="55"/>
        </w:numPr>
        <w:rPr>
          <w:rFonts w:ascii="Times New Roman" w:hAnsi="Times New Roman"/>
        </w:rPr>
      </w:pPr>
      <w:r>
        <w:rPr>
          <w:rFonts w:ascii="Times New Roman" w:hAnsi="Times New Roman"/>
        </w:rPr>
        <w:t>la chiave simmetrica venga cifrata con la chiave pubblica del destinatario</w:t>
      </w:r>
    </w:p>
    <w:p>
      <w:pPr>
        <w:pStyle w:val="FirstParagraph"/>
        <w:rPr>
          <w:rFonts w:ascii="Times New Roman" w:hAnsi="Times New Roman"/>
        </w:rPr>
      </w:pPr>
      <w:r>
        <w:rPr>
          <w:rFonts w:ascii="Times New Roman" w:hAnsi="Times New Roman"/>
        </w:rPr>
        <w:t>Il destinatario utilizza la propria chiave privata per decifrare la chiave simmetrica e successivamente il messaggio.</w:t>
      </w:r>
    </w:p>
    <w:p>
      <w:pPr>
        <w:pStyle w:val="BodyText"/>
        <w:rPr>
          <w:rFonts w:ascii="Times New Roman" w:hAnsi="Times New Roman"/>
        </w:rPr>
      </w:pPr>
      <w:r>
        <w:rPr>
          <w:rFonts w:ascii="Times New Roman" w:hAnsi="Times New Roman"/>
        </w:rPr>
        <w:t>La firma cieca è una tecnica che consente di ottenere una firma valida senza rivelare il contenuto del messaggio al firmatario. Il mittente maschera il messaggio prima di inviarlo; il firmatario lo firma senza conoscerne il contenuto e il mittente rimuove l’accecamento ottenendo una firma valida.</w:t>
      </w:r>
    </w:p>
    <w:p>
      <w:pPr>
        <w:pStyle w:val="BodyText"/>
        <w:rPr>
          <w:rFonts w:ascii="Times New Roman" w:hAnsi="Times New Roman"/>
        </w:rPr>
      </w:pPr>
      <w:r>
        <w:rPr>
          <w:rFonts w:ascii="Times New Roman" w:hAnsi="Times New Roman"/>
        </w:rPr>
        <w:t>Questa tecnica è utilizzata in ambiti come:</w:t>
      </w:r>
    </w:p>
    <w:p>
      <w:pPr>
        <w:pStyle w:val="Compact"/>
        <w:numPr>
          <w:ilvl w:val="0"/>
          <w:numId w:val="56"/>
        </w:numPr>
        <w:rPr>
          <w:rFonts w:ascii="Times New Roman" w:hAnsi="Times New Roman"/>
        </w:rPr>
      </w:pPr>
      <w:r>
        <w:rPr>
          <w:rFonts w:ascii="Times New Roman" w:hAnsi="Times New Roman"/>
        </w:rPr>
        <w:t>sistemi di pagamento elettronico</w:t>
      </w:r>
    </w:p>
    <w:p>
      <w:pPr>
        <w:pStyle w:val="Compact"/>
        <w:numPr>
          <w:ilvl w:val="0"/>
          <w:numId w:val="57"/>
        </w:numPr>
        <w:rPr>
          <w:rFonts w:ascii="Times New Roman" w:hAnsi="Times New Roman"/>
        </w:rPr>
      </w:pPr>
      <w:r>
        <w:rPr>
          <w:rFonts w:ascii="Times New Roman" w:hAnsi="Times New Roman"/>
        </w:rPr>
        <w:t>voto elettronico</w:t>
      </w:r>
    </w:p>
    <w:p>
      <w:pPr>
        <w:pStyle w:val="Compact"/>
        <w:numPr>
          <w:ilvl w:val="0"/>
          <w:numId w:val="58"/>
        </w:numPr>
        <w:rPr>
          <w:rFonts w:ascii="Times New Roman" w:hAnsi="Times New Roman"/>
        </w:rPr>
      </w:pPr>
      <w:r>
        <w:rPr>
          <w:rFonts w:ascii="Times New Roman" w:hAnsi="Times New Roman"/>
        </w:rPr>
        <w:t>sistemi di anonimato verificabile</w:t>
      </w:r>
    </w:p>
    <w:p>
      <w:pPr>
        <w:pStyle w:val="FirstParagraph"/>
        <w:rPr>
          <w:rFonts w:ascii="Times New Roman" w:hAnsi="Times New Roman"/>
        </w:rPr>
      </w:pPr>
      <w:r>
        <w:rPr>
          <w:rFonts w:ascii="Times New Roman" w:hAnsi="Times New Roman"/>
        </w:rPr>
        <w:t>L’uso della crittografia asimmetrica, della firma digitale e della busta digitale richiede un meccanismo affidabile per associare una chiave pubblica a un’identità. Questo ruolo è svolto dai certificati digitali e dalla PKI.</w:t>
      </w:r>
    </w:p>
    <w:p>
      <w:pPr>
        <w:pStyle w:val="BodyText"/>
        <w:rPr>
          <w:rFonts w:ascii="Times New Roman" w:hAnsi="Times New Roman"/>
        </w:rPr>
      </w:pPr>
      <w:r>
        <w:rPr>
          <w:rFonts w:ascii="Times New Roman" w:hAnsi="Times New Roman"/>
        </w:rPr>
        <w:t>Un certificato digitale è un documento elettronico che associa una chiave pubblica a un soggetto (persona, azienda o servizio). Contiene le informazioni identificative del soggetto e la sua chiave pubblica ed è garantito dalla firma digitale di un’Autorità di Certificazione. Il certificato non cifra né firma, ma rende affidabile l’uso della chiave pubblica.</w:t>
      </w:r>
    </w:p>
    <w:p>
      <w:pPr>
        <w:pStyle w:val="BodyText"/>
        <w:rPr>
          <w:rFonts w:ascii="Times New Roman" w:hAnsi="Times New Roman"/>
        </w:rPr>
      </w:pPr>
      <w:r>
        <w:rPr>
          <w:rFonts w:ascii="Times New Roman" w:hAnsi="Times New Roman"/>
        </w:rPr>
        <w:t>La PKI (Public Key Infrastructure) è l’insieme di strutture, regole e tecnologie che gestiscono:</w:t>
      </w:r>
    </w:p>
    <w:p>
      <w:pPr>
        <w:pStyle w:val="Compact"/>
        <w:numPr>
          <w:ilvl w:val="0"/>
          <w:numId w:val="59"/>
        </w:numPr>
        <w:rPr>
          <w:rFonts w:ascii="Times New Roman" w:hAnsi="Times New Roman"/>
        </w:rPr>
      </w:pPr>
      <w:r>
        <w:rPr>
          <w:rFonts w:ascii="Times New Roman" w:hAnsi="Times New Roman"/>
        </w:rPr>
        <w:t>verifica dell’identità dei soggetti</w:t>
      </w:r>
    </w:p>
    <w:p>
      <w:pPr>
        <w:pStyle w:val="Compact"/>
        <w:numPr>
          <w:ilvl w:val="0"/>
          <w:numId w:val="60"/>
        </w:numPr>
        <w:rPr>
          <w:rFonts w:ascii="Times New Roman" w:hAnsi="Times New Roman"/>
        </w:rPr>
      </w:pPr>
      <w:r>
        <w:rPr>
          <w:rFonts w:ascii="Times New Roman" w:hAnsi="Times New Roman"/>
        </w:rPr>
        <w:t>emissione dei certificati</w:t>
      </w:r>
    </w:p>
    <w:p>
      <w:pPr>
        <w:pStyle w:val="Compact"/>
        <w:numPr>
          <w:ilvl w:val="0"/>
          <w:numId w:val="61"/>
        </w:numPr>
        <w:rPr>
          <w:rFonts w:ascii="Times New Roman" w:hAnsi="Times New Roman"/>
        </w:rPr>
      </w:pPr>
      <w:r>
        <w:rPr>
          <w:rFonts w:ascii="Times New Roman" w:hAnsi="Times New Roman"/>
        </w:rPr>
        <w:t>controllo della validità nel tempo</w:t>
      </w:r>
    </w:p>
    <w:p>
      <w:pPr>
        <w:pStyle w:val="Compact"/>
        <w:numPr>
          <w:ilvl w:val="0"/>
          <w:numId w:val="62"/>
        </w:numPr>
        <w:rPr>
          <w:rFonts w:ascii="Times New Roman" w:hAnsi="Times New Roman"/>
        </w:rPr>
      </w:pPr>
      <w:r>
        <w:rPr>
          <w:rFonts w:ascii="Times New Roman" w:hAnsi="Times New Roman"/>
        </w:rPr>
        <w:t>revoca dei certificati compromessi o scaduti</w:t>
      </w:r>
    </w:p>
    <w:p>
      <w:pPr>
        <w:pStyle w:val="FirstParagraph"/>
        <w:rPr>
          <w:rFonts w:ascii="Times New Roman" w:hAnsi="Times New Roman"/>
        </w:rPr>
      </w:pPr>
      <w:r>
        <w:rPr>
          <w:rFonts w:ascii="Times New Roman" w:hAnsi="Times New Roman"/>
        </w:rPr>
        <w:t>Grazie alla PKI si stabilisce una catena di fiducia tra le parti.</w:t>
      </w:r>
    </w:p>
    <w:p>
      <w:pPr>
        <w:pStyle w:val="BodyText"/>
        <w:rPr>
          <w:rFonts w:ascii="Times New Roman" w:hAnsi="Times New Roman"/>
        </w:rPr>
      </w:pPr>
      <w:r>
        <w:rPr>
          <w:rFonts w:ascii="Times New Roman" w:hAnsi="Times New Roman"/>
        </w:rPr>
        <w:t>I certificati digitali sono utilizzati:</w:t>
      </w:r>
    </w:p>
    <w:p>
      <w:pPr>
        <w:pStyle w:val="Compact"/>
        <w:numPr>
          <w:ilvl w:val="0"/>
          <w:numId w:val="63"/>
        </w:numPr>
        <w:rPr>
          <w:rFonts w:ascii="Times New Roman" w:hAnsi="Times New Roman"/>
        </w:rPr>
      </w:pPr>
      <w:r>
        <w:rPr>
          <w:rFonts w:ascii="Times New Roman" w:hAnsi="Times New Roman"/>
        </w:rPr>
        <w:t>nella firma digitale, per verificare l’identità del mittente</w:t>
      </w:r>
    </w:p>
    <w:p>
      <w:pPr>
        <w:pStyle w:val="Compact"/>
        <w:numPr>
          <w:ilvl w:val="0"/>
          <w:numId w:val="64"/>
        </w:numPr>
        <w:rPr>
          <w:rFonts w:ascii="Times New Roman" w:hAnsi="Times New Roman"/>
        </w:rPr>
      </w:pPr>
      <w:r>
        <w:rPr>
          <w:rFonts w:ascii="Times New Roman" w:hAnsi="Times New Roman"/>
        </w:rPr>
        <w:t>nel message enveloping, per ottenere la chiave pubblica del destinatario</w:t>
      </w:r>
    </w:p>
    <w:p>
      <w:pPr>
        <w:pStyle w:val="Compact"/>
        <w:numPr>
          <w:ilvl w:val="0"/>
          <w:numId w:val="65"/>
        </w:numPr>
        <w:rPr>
          <w:rFonts w:ascii="Times New Roman" w:hAnsi="Times New Roman"/>
        </w:rPr>
      </w:pPr>
      <w:r>
        <w:rPr>
          <w:rFonts w:ascii="Times New Roman" w:hAnsi="Times New Roman"/>
        </w:rPr>
        <w:t>insieme all’hashing, per garantire l’integrità dei messaggi</w:t>
      </w:r>
    </w:p>
    <w:p>
      <w:pPr>
        <w:pStyle w:val="FirstParagraph"/>
        <w:rPr>
          <w:rFonts w:ascii="Times New Roman" w:hAnsi="Times New Roman"/>
        </w:rPr>
      </w:pPr>
      <w:r>
        <w:rPr>
          <w:rFonts w:ascii="Times New Roman" w:hAnsi="Times New Roman"/>
        </w:rPr>
        <w:t>Dal punto di vista giuridico, in Italia le firme elettroniche sono classificate in:</w:t>
      </w:r>
    </w:p>
    <w:p>
      <w:pPr>
        <w:pStyle w:val="Compact"/>
        <w:numPr>
          <w:ilvl w:val="0"/>
          <w:numId w:val="66"/>
        </w:numPr>
        <w:rPr>
          <w:rFonts w:ascii="Times New Roman" w:hAnsi="Times New Roman"/>
        </w:rPr>
      </w:pPr>
      <w:r>
        <w:rPr>
          <w:rFonts w:ascii="Times New Roman" w:hAnsi="Times New Roman"/>
        </w:rPr>
        <w:t>firma elettronica, categoria generale con valore legale limitato</w:t>
      </w:r>
    </w:p>
    <w:p>
      <w:pPr>
        <w:pStyle w:val="Compact"/>
        <w:numPr>
          <w:ilvl w:val="0"/>
          <w:numId w:val="67"/>
        </w:numPr>
        <w:rPr>
          <w:rFonts w:ascii="Times New Roman" w:hAnsi="Times New Roman"/>
        </w:rPr>
      </w:pPr>
      <w:r>
        <w:rPr>
          <w:rFonts w:ascii="Times New Roman" w:hAnsi="Times New Roman"/>
        </w:rPr>
        <w:t>firma elettronica avanzata, che identifica il firmatario e rileva modifiche al documento</w:t>
      </w:r>
    </w:p>
    <w:p>
      <w:pPr>
        <w:pStyle w:val="Compact"/>
        <w:numPr>
          <w:ilvl w:val="0"/>
          <w:numId w:val="68"/>
        </w:numPr>
        <w:rPr>
          <w:rFonts w:ascii="Times New Roman" w:hAnsi="Times New Roman"/>
        </w:rPr>
      </w:pPr>
      <w:r>
        <w:rPr>
          <w:rFonts w:ascii="Times New Roman" w:hAnsi="Times New Roman"/>
        </w:rPr>
        <w:t>firma digitale, basata su crittografia asimmetrica, certificati qualificati e PKI, equivalente alla firma autografa</w:t>
      </w:r>
    </w:p>
    <w:p>
      <w:pPr>
        <w:pStyle w:val="FirstParagraph"/>
        <w:rPr>
          <w:rFonts w:ascii="Times New Roman" w:hAnsi="Times New Roman"/>
        </w:rPr>
      </w:pPr>
      <w:bookmarkStart w:id="15" w:name="protezione-dei-dati"/>
      <w:r>
        <w:rPr>
          <w:rFonts w:ascii="Times New Roman" w:hAnsi="Times New Roman"/>
        </w:rPr>
        <w:t>In conclusione, la protezione dei dati si ottiene combinando crittografia, hashing e firma digitale, supportate da certificati digitali e PKI, per garantire riservatezza, integrità, autenticità e valore legale delle comunicazioni elettroniche.</w:t>
      </w:r>
      <w:bookmarkEnd w:id="15"/>
    </w:p>
    <w:p>
      <w:pPr>
        <w:pStyle w:val="Heading1"/>
        <w:rPr>
          <w:rFonts w:ascii="Times New Roman" w:hAnsi="Times New Roman"/>
        </w:rPr>
      </w:pPr>
      <w:bookmarkStart w:id="16" w:name="applicazioni-della-crittografia"/>
      <w:r>
        <w:rPr>
          <w:rFonts w:ascii="Times New Roman" w:hAnsi="Times New Roman"/>
        </w:rPr>
        <w:t>08. Applicazioni della crittografia</w:t>
      </w:r>
    </w:p>
    <w:p>
      <w:pPr>
        <w:pStyle w:val="FirstParagraph"/>
        <w:rPr>
          <w:rFonts w:ascii="Times New Roman" w:hAnsi="Times New Roman"/>
        </w:rPr>
      </w:pPr>
      <w:r>
        <w:rPr>
          <w:rFonts w:ascii="Times New Roman" w:hAnsi="Times New Roman"/>
        </w:rPr>
        <w:t>Grazie ai metodi di crittografia e autenticazione è possibile proteggere i dati trasmessi sui canali di comunicazione, impedendo a soggetti non autorizzati di leggerli o modificarli.</w:t>
      </w:r>
    </w:p>
    <w:p>
      <w:pPr>
        <w:pStyle w:val="BodyText"/>
        <w:rPr>
          <w:rFonts w:ascii="Times New Roman" w:hAnsi="Times New Roman"/>
        </w:rPr>
      </w:pPr>
      <w:r>
        <w:rPr>
          <w:rFonts w:ascii="Times New Roman" w:hAnsi="Times New Roman"/>
        </w:rPr>
        <w:t>La protezione può avvenire in due modi principali:</w:t>
      </w:r>
    </w:p>
    <w:p>
      <w:pPr>
        <w:pStyle w:val="Compact"/>
        <w:numPr>
          <w:ilvl w:val="0"/>
          <w:numId w:val="69"/>
        </w:numPr>
        <w:rPr>
          <w:rFonts w:ascii="Times New Roman" w:hAnsi="Times New Roman"/>
        </w:rPr>
      </w:pPr>
      <w:r>
        <w:rPr>
          <w:rFonts w:ascii="Times New Roman" w:hAnsi="Times New Roman"/>
        </w:rPr>
        <w:t>cifrando direttamente i file</w:t>
      </w:r>
    </w:p>
    <w:p>
      <w:pPr>
        <w:pStyle w:val="Compact"/>
        <w:numPr>
          <w:ilvl w:val="0"/>
          <w:numId w:val="70"/>
        </w:numPr>
        <w:rPr>
          <w:rFonts w:ascii="Times New Roman" w:hAnsi="Times New Roman"/>
        </w:rPr>
      </w:pPr>
      <w:r>
        <w:rPr>
          <w:rFonts w:ascii="Times New Roman" w:hAnsi="Times New Roman"/>
        </w:rPr>
        <w:t>cifrando il canale di comunicazione attraverso protocolli sicuri come SSL/TLS e SSH</w:t>
      </w:r>
    </w:p>
    <w:p>
      <w:pPr>
        <w:pStyle w:val="FirstParagraph"/>
        <w:rPr>
          <w:rFonts w:ascii="Times New Roman" w:hAnsi="Times New Roman"/>
        </w:rPr>
      </w:pPr>
      <w:r>
        <w:rPr>
          <w:rFonts w:ascii="Times New Roman" w:hAnsi="Times New Roman"/>
        </w:rPr>
        <w:t>Per la protezione dei file e delle cartelle all’interno di un calcolatore è possibile utilizzare strumenti specifici come OpenPGP ed EFS.</w:t>
      </w:r>
    </w:p>
    <w:p>
      <w:pPr>
        <w:pStyle w:val="BodyText"/>
        <w:rPr>
          <w:rFonts w:ascii="Times New Roman" w:hAnsi="Times New Roman"/>
        </w:rPr>
      </w:pPr>
      <w:r>
        <w:rPr>
          <w:rFonts w:ascii="Times New Roman" w:hAnsi="Times New Roman"/>
        </w:rPr>
        <w:t>PGP, acronimo di Pretty Good Privacy, è un sistema di crittografia molto diffuso che consente di proteggere file e messaggi attraverso crittografia e firma digitale. Nel tempo PGP è stato standardizzato con il nome di OpenPGP ed è tuttora ampiamente utilizzato.</w:t>
      </w:r>
    </w:p>
    <w:p>
      <w:pPr>
        <w:pStyle w:val="BodyText"/>
        <w:rPr>
          <w:rFonts w:ascii="Times New Roman" w:hAnsi="Times New Roman"/>
        </w:rPr>
      </w:pPr>
      <w:r>
        <w:rPr>
          <w:rFonts w:ascii="Times New Roman" w:hAnsi="Times New Roman"/>
        </w:rPr>
        <w:t>EFS, Encrypting File System, è invece uno strumento integrato nei sistemi operativi Microsoft a partire da Windows 2000. Esso consente di cifrare file e cartelle direttamente a livello di file system, rendendo i dati accessibili solo agli utenti autorizzati.</w:t>
      </w:r>
    </w:p>
    <w:p>
      <w:pPr>
        <w:pStyle w:val="BodyText"/>
        <w:rPr>
          <w:rFonts w:ascii="Times New Roman" w:hAnsi="Times New Roman"/>
        </w:rPr>
      </w:pPr>
      <w:r>
        <w:rPr>
          <w:rFonts w:ascii="Times New Roman" w:hAnsi="Times New Roman"/>
        </w:rPr>
        <w:t>Per quanto riguarda la comunicazione tra due calcolatori, esistono protocolli che permettono di garantire sia la protezione dei dati sia l’identità delle parti coinvolte. Tra questi, i più importanti sono SSL/TLS e SSH.</w:t>
      </w:r>
    </w:p>
    <w:p>
      <w:pPr>
        <w:pStyle w:val="BodyText"/>
        <w:rPr>
          <w:rFonts w:ascii="Times New Roman" w:hAnsi="Times New Roman"/>
        </w:rPr>
      </w:pPr>
      <w:r>
        <w:rPr>
          <w:rFonts w:ascii="Times New Roman" w:hAnsi="Times New Roman"/>
        </w:rPr>
        <w:t>SSL, Secure Sockets Layer, oggi sostituito da TLS, è un protocollo di sicurezza che non appartiene formalmente al modello OSI ma si colloca logicamente tra il livello di Trasporto e il livello Applicazione. Esso fornisce servizi di autenticazione, cifratura e integrità dei dati, utilizzando meccanismi come l’handshake e lo scambio di certificati digitali. Grazie a SSL/TLS è possibile rendere sicuri protocolli applicativi come HTTP, dando origine a HTTPS.</w:t>
      </w:r>
    </w:p>
    <w:p>
      <w:pPr>
        <w:pStyle w:val="BodyText"/>
        <w:rPr>
          <w:rFonts w:ascii="Times New Roman" w:hAnsi="Times New Roman"/>
        </w:rPr>
      </w:pPr>
      <w:r>
        <w:rPr>
          <w:rFonts w:ascii="Times New Roman" w:hAnsi="Times New Roman"/>
        </w:rPr>
        <w:t>SSH, Secure Shell, è un protocollo che permette di stabilire una connessione remota sicura tra un client e un server. Tutta la comunicazione tra i due dispositivi avviene in forma cifrata, garantendo riservatezza, integrità e autenticazione. SSH viene utilizzato principalmente per l’accesso remoto a sistemi e per il trasferimento sicuro di file.</w:t>
      </w:r>
    </w:p>
    <w:p>
      <w:pPr>
        <w:pStyle w:val="BodyText"/>
        <w:spacing w:before="180" w:after="180"/>
        <w:rPr>
          <w:rFonts w:ascii="Times New Roman" w:hAnsi="Times New Roman"/>
        </w:rPr>
      </w:pPr>
      <w:bookmarkStart w:id="17" w:name="applicazioni-della-crittografia"/>
      <w:r>
        <w:rPr>
          <w:rFonts w:ascii="Times New Roman" w:hAnsi="Times New Roman"/>
        </w:rPr>
        <w:t>Un’altra importante applicazione della crittografia è rappresentata dalle VPN, Virtual Private Network. Una VPN è una rete privata virtuale che simula una rete privata pur utilizzando una rete pubblica come Internet. Questo risultato viene ottenuto creando un tunnel cifrato tra i dispositivi coinvolti, consentendo una comunicazione sicura come se i sistemi fossero collegati all’interno della stessa rete privata.</w:t>
      </w:r>
      <w:bookmarkEnd w:id="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LibreOffice/25.2.7.2$Windows_X86_64 LibreOffice_project/5cbfd1ab6520636bb5f7b99185aa69bd7456825d</Application>
  <AppVersion>15.0000</AppVersion>
  <Pages>6</Pages>
  <Words>1898</Words>
  <Characters>11164</Characters>
  <CharactersWithSpaces>12895</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2025-12-21T22:20:07Z</dcterms:created>
  <dc:creator/>
  <dc:description/>
  <dc:language>it-IT</dc:language>
  <cp:lastModifiedBy/>
  <dcterms:modified xsi:type="dcterms:W3CDTF">2025-12-21T23:21:10Z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