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Web Developer</w:t>
      </w:r>
    </w:p>
    <w:p>
      <w:pPr>
        <w:pStyle w:val="Normal"/>
        <w:jc w:val="center"/>
        <w:rPr>
          <w:b/>
          <w:bCs/>
          <w:sz w:val="28"/>
          <w:szCs w:val="28"/>
        </w:rPr>
      </w:pPr>
      <w:r>
        <w:rPr>
          <w:b/>
          <w:bCs/>
          <w:sz w:val="28"/>
          <w:szCs w:val="28"/>
        </w:rPr>
        <w:t>Unità Formativa (UF): Fondamenti di base di dati</w:t>
      </w:r>
    </w:p>
    <w:p>
      <w:pPr>
        <w:pStyle w:val="Normal"/>
        <w:jc w:val="center"/>
        <w:rPr>
          <w:b/>
          <w:bCs/>
          <w:sz w:val="28"/>
          <w:szCs w:val="28"/>
        </w:rPr>
      </w:pPr>
      <w:r>
        <w:rPr>
          <w:b/>
          <w:bCs/>
          <w:sz w:val="28"/>
          <w:szCs w:val="28"/>
        </w:rPr>
        <w:t>Docente: Adelchi Valenti</w:t>
      </w:r>
    </w:p>
    <w:p>
      <w:pPr>
        <w:pStyle w:val="Normal"/>
        <w:jc w:val="center"/>
        <w:rPr>
          <w:b/>
          <w:bCs/>
          <w:sz w:val="28"/>
          <w:szCs w:val="28"/>
        </w:rPr>
      </w:pPr>
      <w:r>
        <w:rPr>
          <w:b/>
          <w:bCs/>
          <w:sz w:val="28"/>
          <w:szCs w:val="28"/>
        </w:rPr>
        <w:t xml:space="preserve">Titolo argomento: </w:t>
      </w:r>
      <w:r>
        <w:rPr>
          <w:rFonts w:eastAsia="Times New Roman" w:cs="Times New Roman"/>
          <w:b/>
          <w:bCs/>
          <w:color w:val="auto"/>
          <w:kern w:val="0"/>
          <w:sz w:val="28"/>
          <w:szCs w:val="28"/>
          <w:lang w:val="it-IT" w:eastAsia="it-IT" w:bidi="ar-SA"/>
        </w:rPr>
        <w:t>Linguaggio SQL – Gli operatori aggregati</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426" w:top="1673" w:footer="119" w:bottom="1276"/>
          <w:pgNumType w:fmt="decimal"/>
          <w:formProt w:val="false"/>
          <w:vAlign w:val="center"/>
          <w:textDirection w:val="lrTb"/>
          <w:docGrid w:type="default" w:linePitch="100" w:charSpace="0"/>
        </w:sectPr>
        <w:pStyle w:val="ListParagraph"/>
        <w:ind w:left="0"/>
        <w:rPr>
          <w:rFonts w:ascii="Century Gothic" w:hAnsi="Century Gothic"/>
        </w:rPr>
      </w:pPr>
      <w:r>
        <w:rPr>
          <w:rFonts w:ascii="Century Gothic" w:hAnsi="Century Gothic"/>
        </w:rPr>
      </w:r>
    </w:p>
    <w:p>
      <w:pPr>
        <w:pStyle w:val="Normal"/>
        <w:spacing w:lineRule="auto" w:line="360"/>
        <w:jc w:val="both"/>
        <w:rPr>
          <w:rFonts w:ascii="Arial" w:hAnsi="Arial"/>
          <w:b/>
          <w:bCs/>
          <w:sz w:val="28"/>
          <w:szCs w:val="28"/>
        </w:rPr>
      </w:pPr>
      <w:r>
        <w:rPr>
          <w:rFonts w:ascii="Arial" w:hAnsi="Arial"/>
          <w:b/>
          <w:bCs/>
          <w:sz w:val="28"/>
          <w:szCs w:val="28"/>
        </w:rPr>
        <w:t>GLI OPERATORI AGGREGATI</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Le operazioni di aggregazione consentono di raggruppare le tuple per effettuare calcoli specifici (ad es. sommatorie, medie). Possiamo dividere la tabella risultante da una query con operatori aggregati in sottoinsiemi, raggruppando le tuple contenenti gli stessi valori per un insieme di attributi.</w:t>
      </w:r>
    </w:p>
    <w:p>
      <w:pPr>
        <w:pStyle w:val="Normal"/>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3">
            <wp:simplePos x="0" y="0"/>
            <wp:positionH relativeFrom="column">
              <wp:posOffset>-145415</wp:posOffset>
            </wp:positionH>
            <wp:positionV relativeFrom="paragraph">
              <wp:posOffset>45085</wp:posOffset>
            </wp:positionV>
            <wp:extent cx="6553200" cy="2538095"/>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8"/>
                    <a:stretch>
                      <a:fillRect/>
                    </a:stretch>
                  </pic:blipFill>
                  <pic:spPr bwMode="auto">
                    <a:xfrm>
                      <a:off x="0" y="0"/>
                      <a:ext cx="6553200" cy="2538095"/>
                    </a:xfrm>
                    <a:prstGeom prst="rect">
                      <a:avLst/>
                    </a:prstGeom>
                  </pic:spPr>
                </pic:pic>
              </a:graphicData>
            </a:graphic>
          </wp:anchor>
        </w:drawing>
      </w:r>
    </w:p>
    <w:p>
      <w:pPr>
        <w:pStyle w:val="Normal"/>
        <w:spacing w:lineRule="auto" w:line="360"/>
        <w:jc w:val="both"/>
        <w:rPr>
          <w:rFonts w:ascii="Arial" w:hAnsi="Arial"/>
          <w:sz w:val="24"/>
          <w:szCs w:val="24"/>
        </w:rPr>
      </w:pPr>
      <w:r>
        <w:rPr>
          <w:rFonts w:ascii="Arial" w:hAnsi="Arial"/>
          <w:sz w:val="24"/>
          <w:szCs w:val="24"/>
        </w:rPr>
        <w:t>Gli operatori di aggregazione (a differenza degli operatori matematici, che agiscono soltanto sulla tupla in corso di elaborazione) possono essere applicati a più tuple della tabella.</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Operatori di aggregazione:</w:t>
      </w:r>
    </w:p>
    <w:p>
      <w:pPr>
        <w:pStyle w:val="Normal"/>
        <w:spacing w:lineRule="auto" w:line="360"/>
        <w:jc w:val="both"/>
        <w:rPr>
          <w:rFonts w:ascii="Arial" w:hAnsi="Arial"/>
          <w:sz w:val="24"/>
          <w:szCs w:val="24"/>
        </w:rPr>
      </w:pPr>
      <w:r>
        <w:rPr>
          <w:rFonts w:ascii="Arial" w:hAnsi="Arial"/>
          <w:sz w:val="24"/>
          <w:szCs w:val="24"/>
        </w:rPr>
      </w:r>
    </w:p>
    <w:p>
      <w:pPr>
        <w:pStyle w:val="Normal"/>
        <w:numPr>
          <w:ilvl w:val="0"/>
          <w:numId w:val="1"/>
        </w:numPr>
        <w:spacing w:lineRule="auto" w:line="360"/>
        <w:jc w:val="both"/>
        <w:rPr/>
      </w:pPr>
      <w:r>
        <w:rPr>
          <w:rFonts w:ascii="Arial" w:hAnsi="Arial"/>
          <w:sz w:val="24"/>
          <w:szCs w:val="24"/>
        </w:rPr>
        <w:t>AVG (nome campo)  . Calcola la media aritmetica;</w:t>
      </w:r>
    </w:p>
    <w:p>
      <w:pPr>
        <w:pStyle w:val="Normal"/>
        <w:numPr>
          <w:ilvl w:val="0"/>
          <w:numId w:val="1"/>
        </w:numPr>
        <w:spacing w:lineRule="auto" w:line="360"/>
        <w:jc w:val="both"/>
        <w:rPr/>
      </w:pPr>
      <w:r>
        <w:rPr>
          <w:rFonts w:ascii="Arial" w:hAnsi="Arial"/>
          <w:sz w:val="24"/>
          <w:szCs w:val="24"/>
        </w:rPr>
        <w:t>COUNT (espressione | * ) . Conta le righe;</w:t>
      </w:r>
    </w:p>
    <w:p>
      <w:pPr>
        <w:pStyle w:val="Normal"/>
        <w:numPr>
          <w:ilvl w:val="0"/>
          <w:numId w:val="1"/>
        </w:numPr>
        <w:spacing w:lineRule="auto" w:line="360"/>
        <w:jc w:val="both"/>
        <w:rPr/>
      </w:pPr>
      <w:r>
        <w:rPr>
          <w:rFonts w:ascii="Arial" w:hAnsi="Arial"/>
          <w:sz w:val="24"/>
          <w:szCs w:val="24"/>
        </w:rPr>
        <w:t>MAX (espressione) . Calcola il valore massimo;</w:t>
      </w:r>
    </w:p>
    <w:p>
      <w:pPr>
        <w:pStyle w:val="Normal"/>
        <w:numPr>
          <w:ilvl w:val="0"/>
          <w:numId w:val="1"/>
        </w:numPr>
        <w:spacing w:lineRule="auto" w:line="360"/>
        <w:jc w:val="both"/>
        <w:rPr/>
      </w:pPr>
      <w:r>
        <w:rPr>
          <w:rFonts w:ascii="Arial" w:hAnsi="Arial"/>
          <w:sz w:val="24"/>
          <w:szCs w:val="24"/>
        </w:rPr>
        <w:t>MIN (espressione) . Calcola il valore minimo;</w:t>
      </w:r>
    </w:p>
    <w:p>
      <w:pPr>
        <w:pStyle w:val="Normal"/>
        <w:numPr>
          <w:ilvl w:val="0"/>
          <w:numId w:val="1"/>
        </w:numPr>
        <w:spacing w:lineRule="auto" w:line="360"/>
        <w:jc w:val="both"/>
        <w:rPr/>
      </w:pPr>
      <w:r>
        <w:rPr>
          <w:rFonts w:ascii="Arial" w:hAnsi="Arial"/>
          <w:sz w:val="24"/>
          <w:szCs w:val="24"/>
        </w:rPr>
        <w:t>SUM (nome campo numerico) . Calcola la somma totale;</w:t>
      </w:r>
    </w:p>
    <w:p>
      <w:pPr>
        <w:pStyle w:val="Normal"/>
        <w:numPr>
          <w:ilvl w:val="0"/>
          <w:numId w:val="1"/>
        </w:numPr>
        <w:spacing w:lineRule="auto" w:line="360"/>
        <w:jc w:val="both"/>
        <w:rPr/>
      </w:pPr>
      <w:r>
        <w:rPr>
          <w:rFonts w:ascii="Arial" w:hAnsi="Arial"/>
          <w:sz w:val="24"/>
          <w:szCs w:val="24"/>
        </w:rPr>
        <w:t>STDDEV (nome campo numerico) . Calcola la deviazione standard.</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Gli operatori aggregati possono comparire solo dopo SELECT e HAVING.</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r>
        <w:br w:type="page"/>
      </w:r>
    </w:p>
    <w:p>
      <w:pPr>
        <w:pStyle w:val="Normal"/>
        <w:spacing w:lineRule="auto" w:line="360" w:before="0" w:after="0"/>
        <w:jc w:val="both"/>
        <w:rPr>
          <w:rFonts w:ascii="Arial" w:hAnsi="Arial"/>
          <w:sz w:val="24"/>
          <w:szCs w:val="24"/>
        </w:rPr>
      </w:pPr>
      <w:r>
        <w:rPr>
          <w:rFonts w:ascii="Arial" w:hAnsi="Arial"/>
          <w:b/>
          <w:bCs/>
          <w:sz w:val="24"/>
          <w:szCs w:val="24"/>
        </w:rPr>
        <w:t>Esempio</w:t>
      </w:r>
      <w:r>
        <w:rPr>
          <w:rFonts w:ascii="Arial" w:hAnsi="Arial"/>
          <w:sz w:val="24"/>
          <w:szCs w:val="24"/>
        </w:rPr>
        <w:t>. La tabella concessionario riporta i modelli ordinabili presso un concessionario</w:t>
      </w:r>
    </w:p>
    <w:p>
      <w:pPr>
        <w:pStyle w:val="Normal"/>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4">
            <wp:simplePos x="0" y="0"/>
            <wp:positionH relativeFrom="column">
              <wp:posOffset>6985</wp:posOffset>
            </wp:positionH>
            <wp:positionV relativeFrom="paragraph">
              <wp:posOffset>140970</wp:posOffset>
            </wp:positionV>
            <wp:extent cx="3825875" cy="2057400"/>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3825875" cy="2057400"/>
                    </a:xfrm>
                    <a:prstGeom prst="rect">
                      <a:avLst/>
                    </a:prstGeom>
                  </pic:spPr>
                </pic:pic>
              </a:graphicData>
            </a:graphic>
          </wp:anchor>
        </w:drawing>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Se volessimo sapere quanti modelli sono ordinabili presso il concessionario, la query sarebbe:</w:t>
      </w:r>
    </w:p>
    <w:p>
      <w:pPr>
        <w:pStyle w:val="Normal"/>
        <w:spacing w:lineRule="auto" w:line="360"/>
        <w:jc w:val="both"/>
        <w:rPr>
          <w:rFonts w:ascii="Courier New" w:hAnsi="Courier New"/>
          <w:sz w:val="24"/>
          <w:szCs w:val="24"/>
        </w:rPr>
      </w:pPr>
      <w:r>
        <w:rPr>
          <w:rFonts w:ascii="Courier New" w:hAnsi="Courier New"/>
          <w:sz w:val="24"/>
          <w:szCs w:val="24"/>
        </w:rPr>
        <w:t>SELECT COUNT(id) AS totale_vetture_ordinabili FROM concessionario;</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che restituirà:</w:t>
      </w:r>
    </w:p>
    <w:p>
      <w:pPr>
        <w:pStyle w:val="Normal"/>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5">
            <wp:simplePos x="0" y="0"/>
            <wp:positionH relativeFrom="column">
              <wp:posOffset>-11430</wp:posOffset>
            </wp:positionH>
            <wp:positionV relativeFrom="paragraph">
              <wp:posOffset>66040</wp:posOffset>
            </wp:positionV>
            <wp:extent cx="1577340" cy="426720"/>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10"/>
                    <a:stretch>
                      <a:fillRect/>
                    </a:stretch>
                  </pic:blipFill>
                  <pic:spPr bwMode="auto">
                    <a:xfrm>
                      <a:off x="0" y="0"/>
                      <a:ext cx="1577340" cy="426720"/>
                    </a:xfrm>
                    <a:prstGeom prst="rect">
                      <a:avLst/>
                    </a:prstGeom>
                  </pic:spPr>
                </pic:pic>
              </a:graphicData>
            </a:graphic>
          </wp:anchor>
        </w:drawing>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 xml:space="preserve">L’operatore di aggregazione COUNT agisce sull’intera tabella e non solo sulla tupla in corso di elaborazione restituendo un unico risultato.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Se invece volessimo sapere il tempo medio di attesa per la consegna di una qualsiasi auto presso il concessionario, la query sarebbe:</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Courier New" w:hAnsi="Courier New"/>
          <w:sz w:val="24"/>
          <w:szCs w:val="24"/>
        </w:rPr>
      </w:pPr>
      <w:r>
        <w:rPr>
          <w:rFonts w:ascii="Courier New" w:hAnsi="Courier New"/>
          <w:sz w:val="24"/>
          <w:szCs w:val="24"/>
        </w:rPr>
        <w:t>SELECT AVG(giorni_di_consegna) AS tempo_medio FROM concessionario;</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e il risultato sarà:</w:t>
      </w:r>
    </w:p>
    <w:p>
      <w:pPr>
        <w:pStyle w:val="Normal"/>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6">
            <wp:simplePos x="0" y="0"/>
            <wp:positionH relativeFrom="column">
              <wp:posOffset>-11430</wp:posOffset>
            </wp:positionH>
            <wp:positionV relativeFrom="paragraph">
              <wp:posOffset>107950</wp:posOffset>
            </wp:positionV>
            <wp:extent cx="952500" cy="411480"/>
            <wp:effectExtent l="0" t="0" r="0" b="0"/>
            <wp:wrapSquare wrapText="largest"/>
            <wp:docPr id="8"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5" descr=""/>
                    <pic:cNvPicPr>
                      <a:picLocks noChangeAspect="1" noChangeArrowheads="1"/>
                    </pic:cNvPicPr>
                  </pic:nvPicPr>
                  <pic:blipFill>
                    <a:blip r:embed="rId11"/>
                    <a:stretch>
                      <a:fillRect/>
                    </a:stretch>
                  </pic:blipFill>
                  <pic:spPr bwMode="auto">
                    <a:xfrm>
                      <a:off x="0" y="0"/>
                      <a:ext cx="952500" cy="411480"/>
                    </a:xfrm>
                    <a:prstGeom prst="rect">
                      <a:avLst/>
                    </a:prstGeom>
                  </pic:spPr>
                </pic:pic>
              </a:graphicData>
            </a:graphic>
          </wp:anchor>
        </w:drawing>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r>
        <w:br w:type="page"/>
      </w:r>
    </w:p>
    <w:p>
      <w:pPr>
        <w:pStyle w:val="Normal"/>
        <w:spacing w:lineRule="auto" w:line="360" w:before="0" w:after="0"/>
        <w:jc w:val="both"/>
        <w:rPr>
          <w:rFonts w:ascii="Arial" w:hAnsi="Arial"/>
          <w:b/>
          <w:bCs/>
          <w:sz w:val="28"/>
          <w:szCs w:val="28"/>
        </w:rPr>
      </w:pPr>
      <w:r>
        <w:rPr>
          <w:rFonts w:ascii="Arial" w:hAnsi="Arial"/>
          <w:b/>
          <w:bCs/>
          <w:sz w:val="28"/>
          <w:szCs w:val="28"/>
        </w:rPr>
        <w:t>Regole di visibilità</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 xml:space="preserve">I campi presenti nella target list di una query di aggregazione devono sottostare ad alcune regole, chiamate regole di visibilità.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Se volessimo calcolare il prezzo medio delle vetture aventi come tipo ‘SUV’</w:t>
      </w:r>
    </w:p>
    <w:p>
      <w:pPr>
        <w:pStyle w:val="Normal"/>
        <w:spacing w:lineRule="auto" w:line="360"/>
        <w:jc w:val="both"/>
        <w:rPr>
          <w:rFonts w:ascii="Arial" w:hAnsi="Arial"/>
          <w:sz w:val="24"/>
          <w:szCs w:val="24"/>
        </w:rPr>
      </w:pPr>
      <w:r>
        <w:rPr>
          <w:rFonts w:ascii="Arial" w:hAnsi="Arial"/>
          <w:sz w:val="24"/>
          <w:szCs w:val="24"/>
        </w:rPr>
        <w:t>la seguente query sarebbe sbagliata:</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Courier New" w:hAnsi="Courier New"/>
          <w:sz w:val="22"/>
          <w:szCs w:val="22"/>
        </w:rPr>
      </w:pPr>
      <w:r>
        <w:rPr>
          <w:rFonts w:ascii="Courier New" w:hAnsi="Courier New"/>
          <w:sz w:val="22"/>
          <w:szCs w:val="22"/>
        </w:rPr>
        <w:t>SELECT AVG(prezzo), modello FROM concessionario WHERE Tipo = "SUV";</w:t>
      </w:r>
    </w:p>
    <w:p>
      <w:pPr>
        <w:pStyle w:val="Normal"/>
        <w:spacing w:lineRule="auto" w:line="360"/>
        <w:jc w:val="both"/>
        <w:rPr>
          <w:rFonts w:ascii="Courier New" w:hAnsi="Courier New"/>
          <w:sz w:val="22"/>
          <w:szCs w:val="22"/>
        </w:rPr>
      </w:pPr>
      <w:r>
        <w:rPr>
          <w:rFonts w:ascii="Courier New" w:hAnsi="Courier New"/>
          <w:sz w:val="22"/>
          <w:szCs w:val="22"/>
        </w:rPr>
      </w:r>
    </w:p>
    <w:p>
      <w:pPr>
        <w:pStyle w:val="Normal"/>
        <w:spacing w:lineRule="auto" w:line="360"/>
        <w:jc w:val="both"/>
        <w:rPr>
          <w:rFonts w:ascii="Arial" w:hAnsi="Arial"/>
          <w:i/>
          <w:i/>
          <w:iCs/>
          <w:color w:val="C9211E"/>
          <w:sz w:val="24"/>
          <w:szCs w:val="24"/>
        </w:rPr>
      </w:pPr>
      <w:r>
        <w:rPr>
          <w:rFonts w:ascii="Arial" w:hAnsi="Arial"/>
          <w:i/>
          <w:iCs/>
          <w:color w:val="000000"/>
          <w:sz w:val="24"/>
          <w:szCs w:val="24"/>
        </w:rPr>
        <w:t>Errore</w:t>
      </w:r>
      <w:r>
        <w:rPr>
          <w:rFonts w:ascii="Arial" w:hAnsi="Arial"/>
          <w:i/>
          <w:iCs/>
          <w:color w:val="C9211E"/>
          <w:sz w:val="24"/>
          <w:szCs w:val="24"/>
        </w:rPr>
        <w:t>: In aggregated query without GROUP BY, expression #2 of SELECT list contains nonaggregated column 'join_example.concessionario.modello';</w:t>
      </w:r>
    </w:p>
    <w:p>
      <w:pPr>
        <w:pStyle w:val="Normal"/>
        <w:spacing w:lineRule="auto" w:line="360"/>
        <w:jc w:val="both"/>
        <w:rPr>
          <w:rFonts w:ascii="Arial" w:hAnsi="Arial"/>
          <w:sz w:val="24"/>
          <w:szCs w:val="24"/>
        </w:rPr>
      </w:pPr>
      <w:r>
        <w:rPr>
          <w:rFonts w:ascii="Arial" w:hAnsi="Arial"/>
          <w:sz w:val="24"/>
          <w:szCs w:val="24"/>
        </w:rPr>
        <w:t>In pratica non posso aggregare per modello dal momento che i modelli delle vetture di tipo ‘SUV’ sono diversi.</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b/>
          <w:bCs/>
          <w:sz w:val="24"/>
          <w:szCs w:val="24"/>
        </w:rPr>
      </w:pPr>
      <w:r>
        <w:rPr>
          <w:rFonts w:ascii="Arial" w:hAnsi="Arial"/>
          <w:b/>
          <w:bCs/>
          <w:sz w:val="24"/>
          <w:szCs w:val="24"/>
        </w:rPr>
        <w:t>MAX e MIN</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MAX e MIN restituiscono i valori più alti e più bassi contenuti all’interno di una colonna.</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Per i campi numerici restituisce il valore numerico, mentre per quelli testuali seleziona il campo che, in ordine alfabetico, è ultimo (max) o primo (min), secondo la tabella dei codici ASCII.</w:t>
      </w:r>
    </w:p>
    <w:p>
      <w:pPr>
        <w:pStyle w:val="Normal"/>
        <w:spacing w:lineRule="auto" w:line="360"/>
        <w:jc w:val="both"/>
        <w:rPr>
          <w:rFonts w:ascii="Arial" w:hAnsi="Arial"/>
          <w:sz w:val="24"/>
          <w:szCs w:val="24"/>
        </w:rPr>
      </w:pPr>
      <w:r>
        <w:rPr>
          <w:rFonts w:ascii="Arial" w:hAnsi="Arial"/>
          <w:sz w:val="24"/>
          <w:szCs w:val="24"/>
        </w:rPr>
        <w:t>È possibile, inoltre, usare come argomento degli operatori MIN e MAX anche espressioni matematiche.</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Esempio:</w:t>
      </w:r>
    </w:p>
    <w:p>
      <w:pPr>
        <w:pStyle w:val="Normal"/>
        <w:spacing w:lineRule="auto" w:line="360"/>
        <w:jc w:val="both"/>
        <w:rPr>
          <w:rFonts w:ascii="Courier New" w:hAnsi="Courier New"/>
          <w:sz w:val="24"/>
          <w:szCs w:val="24"/>
        </w:rPr>
      </w:pPr>
      <w:r>
        <w:rPr>
          <w:rFonts w:ascii="Courier New" w:hAnsi="Courier New"/>
          <w:sz w:val="24"/>
          <w:szCs w:val="24"/>
        </w:rPr>
        <w:t>SELECT MIN(Prezzo) AS prezzo_minore FROM concessionario;</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restituirà il prezzo più basso fra quelli riportati in tabella</w:t>
      </w:r>
    </w:p>
    <w:p>
      <w:pPr>
        <w:pStyle w:val="Normal"/>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7">
            <wp:simplePos x="0" y="0"/>
            <wp:positionH relativeFrom="column">
              <wp:posOffset>12700</wp:posOffset>
            </wp:positionH>
            <wp:positionV relativeFrom="paragraph">
              <wp:posOffset>151765</wp:posOffset>
            </wp:positionV>
            <wp:extent cx="1013460" cy="449580"/>
            <wp:effectExtent l="0" t="0" r="0" b="0"/>
            <wp:wrapSquare wrapText="largest"/>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2"/>
                    <a:stretch>
                      <a:fillRect/>
                    </a:stretch>
                  </pic:blipFill>
                  <pic:spPr bwMode="auto">
                    <a:xfrm>
                      <a:off x="0" y="0"/>
                      <a:ext cx="1013460" cy="449580"/>
                    </a:xfrm>
                    <a:prstGeom prst="rect">
                      <a:avLst/>
                    </a:prstGeom>
                  </pic:spPr>
                </pic:pic>
              </a:graphicData>
            </a:graphic>
          </wp:anchor>
        </w:drawing>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r>
        <w:br w:type="page"/>
      </w:r>
    </w:p>
    <w:p>
      <w:pPr>
        <w:pStyle w:val="Normal"/>
        <w:spacing w:lineRule="auto" w:line="360" w:before="0" w:after="0"/>
        <w:jc w:val="both"/>
        <w:rPr>
          <w:rFonts w:ascii="Arial" w:hAnsi="Arial"/>
          <w:b/>
          <w:bCs/>
          <w:sz w:val="28"/>
          <w:szCs w:val="28"/>
        </w:rPr>
      </w:pPr>
      <w:r>
        <w:rPr>
          <w:rFonts w:ascii="Arial" w:hAnsi="Arial"/>
          <w:b/>
          <w:bCs/>
          <w:sz w:val="28"/>
          <w:szCs w:val="28"/>
        </w:rPr>
        <w:t>SUM</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 xml:space="preserve">L’operatore SUM è rigorosamente applicabile solo a campi numerici e restituisce la somma dei valori contenuti nella colonna prescelta.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Esempio:</w:t>
      </w:r>
    </w:p>
    <w:p>
      <w:pPr>
        <w:pStyle w:val="Normal"/>
        <w:spacing w:lineRule="auto" w:line="360"/>
        <w:jc w:val="both"/>
        <w:rPr>
          <w:rFonts w:ascii="Courier New" w:hAnsi="Courier New"/>
          <w:sz w:val="20"/>
          <w:szCs w:val="20"/>
        </w:rPr>
      </w:pPr>
      <w:r>
        <w:rPr>
          <w:rFonts w:ascii="Courier New" w:hAnsi="Courier New"/>
          <w:sz w:val="20"/>
          <w:szCs w:val="20"/>
        </w:rPr>
        <w:t>SELECT SUM(prezzo) AS somma_dei_prezzi FROM concessionario WHERE tipo = "SUV";</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restiturà la somma dei prezzi di tutte le vetture aventi come tipo ‘SUV’.</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8">
            <wp:simplePos x="0" y="0"/>
            <wp:positionH relativeFrom="column">
              <wp:posOffset>36195</wp:posOffset>
            </wp:positionH>
            <wp:positionV relativeFrom="paragraph">
              <wp:posOffset>20320</wp:posOffset>
            </wp:positionV>
            <wp:extent cx="1272540" cy="434340"/>
            <wp:effectExtent l="0" t="0" r="0" b="0"/>
            <wp:wrapSquare wrapText="largest"/>
            <wp:docPr id="10"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7" descr=""/>
                    <pic:cNvPicPr>
                      <a:picLocks noChangeAspect="1" noChangeArrowheads="1"/>
                    </pic:cNvPicPr>
                  </pic:nvPicPr>
                  <pic:blipFill>
                    <a:blip r:embed="rId13"/>
                    <a:stretch>
                      <a:fillRect/>
                    </a:stretch>
                  </pic:blipFill>
                  <pic:spPr bwMode="auto">
                    <a:xfrm>
                      <a:off x="0" y="0"/>
                      <a:ext cx="1272540" cy="434340"/>
                    </a:xfrm>
                    <a:prstGeom prst="rect">
                      <a:avLst/>
                    </a:prstGeom>
                  </pic:spPr>
                </pic:pic>
              </a:graphicData>
            </a:graphic>
          </wp:anchor>
        </w:drawing>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b/>
          <w:bCs/>
          <w:sz w:val="28"/>
          <w:szCs w:val="28"/>
        </w:rPr>
      </w:pPr>
      <w:r>
        <w:rPr>
          <w:rFonts w:ascii="Arial" w:hAnsi="Arial"/>
          <w:b/>
          <w:bCs/>
          <w:sz w:val="28"/>
          <w:szCs w:val="28"/>
        </w:rPr>
        <w:t>GROUP BY</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La clausola GROUP BY serve per raggruppare e per elaborare in modo uniforme righe diverse che nella tabella  hanno valori uguali in una determinata colonna.</w:t>
      </w:r>
    </w:p>
    <w:p>
      <w:pPr>
        <w:pStyle w:val="Normal"/>
        <w:spacing w:lineRule="auto" w:line="360"/>
        <w:jc w:val="both"/>
        <w:rPr>
          <w:rFonts w:ascii="Arial" w:hAnsi="Arial"/>
          <w:sz w:val="24"/>
          <w:szCs w:val="24"/>
        </w:rPr>
      </w:pPr>
      <w:r>
        <w:rPr>
          <w:rFonts w:ascii="Arial" w:hAnsi="Arial"/>
          <w:sz w:val="24"/>
          <w:szCs w:val="24"/>
        </w:rPr>
        <w:t>GROUP BY quindi determina la creazione di una singola tupla per tutti i record con il medesimo contenuto nell’attributo (o negli attributi) specificato dopo la parola chiave GROUP BY.</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Esempio: se volessi conoscere il tempio medio di attesa di consegna della vettura per ogni brand, la query sarebbe:</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left"/>
        <w:rPr>
          <w:rFonts w:ascii="Courier New" w:hAnsi="Courier New"/>
          <w:sz w:val="24"/>
          <w:szCs w:val="24"/>
        </w:rPr>
      </w:pPr>
      <w:r>
        <w:rPr>
          <w:rFonts w:ascii="Courier New" w:hAnsi="Courier New"/>
          <w:sz w:val="24"/>
          <w:szCs w:val="24"/>
        </w:rPr>
        <w:t xml:space="preserve">SELECT  marca, avg(giorni_di_consegna) AS tempo_medio_di_consegna FROM  concessionario </w:t>
      </w:r>
      <w:r>
        <w:rPr>
          <w:rFonts w:ascii="Courier New" w:hAnsi="Courier New"/>
          <w:sz w:val="24"/>
          <w:szCs w:val="24"/>
        </w:rPr>
        <w:t>GROUP BY</w:t>
      </w:r>
      <w:r>
        <w:rPr>
          <w:rFonts w:ascii="Courier New" w:hAnsi="Courier New"/>
          <w:sz w:val="24"/>
          <w:szCs w:val="24"/>
        </w:rPr>
        <w:t xml:space="preserve"> marca </w:t>
      </w:r>
      <w:r>
        <w:rPr>
          <w:rFonts w:ascii="Courier New" w:hAnsi="Courier New"/>
          <w:sz w:val="24"/>
          <w:szCs w:val="24"/>
        </w:rPr>
        <w:t xml:space="preserve">ORDER BY </w:t>
      </w:r>
      <w:r>
        <w:rPr>
          <w:rFonts w:ascii="Courier New" w:hAnsi="Courier New"/>
          <w:sz w:val="24"/>
          <w:szCs w:val="24"/>
        </w:rPr>
        <w:t xml:space="preserve"> tempo_medio_di_consegna;</w:t>
      </w:r>
    </w:p>
    <w:p>
      <w:pPr>
        <w:pStyle w:val="Normal"/>
        <w:spacing w:lineRule="auto" w:line="360"/>
        <w:jc w:val="left"/>
        <w:rPr>
          <w:rFonts w:ascii="Courier New" w:hAnsi="Courier New"/>
          <w:sz w:val="24"/>
          <w:szCs w:val="24"/>
        </w:rPr>
      </w:pPr>
      <w:r>
        <w:rPr>
          <w:rFonts w:ascii="Courier New" w:hAnsi="Courier New"/>
          <w:sz w:val="24"/>
          <w:szCs w:val="24"/>
        </w:rPr>
      </w:r>
    </w:p>
    <w:p>
      <w:pPr>
        <w:pStyle w:val="Normal"/>
        <w:spacing w:lineRule="auto" w:line="360"/>
        <w:jc w:val="both"/>
        <w:rPr>
          <w:rFonts w:ascii="Arial" w:hAnsi="Arial"/>
          <w:sz w:val="24"/>
          <w:szCs w:val="24"/>
        </w:rPr>
      </w:pPr>
      <w:r>
        <w:rPr>
          <w:rFonts w:ascii="Arial" w:hAnsi="Arial"/>
          <w:sz w:val="24"/>
          <w:szCs w:val="24"/>
        </w:rPr>
        <w:t>che restituirà:</w:t>
      </w:r>
    </w:p>
    <w:p>
      <w:pPr>
        <w:pStyle w:val="Normal"/>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9">
            <wp:simplePos x="0" y="0"/>
            <wp:positionH relativeFrom="column">
              <wp:posOffset>18415</wp:posOffset>
            </wp:positionH>
            <wp:positionV relativeFrom="paragraph">
              <wp:posOffset>15875</wp:posOffset>
            </wp:positionV>
            <wp:extent cx="2735580" cy="952500"/>
            <wp:effectExtent l="0" t="0" r="0" b="0"/>
            <wp:wrapSquare wrapText="largest"/>
            <wp:docPr id="11"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0" descr=""/>
                    <pic:cNvPicPr>
                      <a:picLocks noChangeAspect="1" noChangeArrowheads="1"/>
                    </pic:cNvPicPr>
                  </pic:nvPicPr>
                  <pic:blipFill>
                    <a:blip r:embed="rId14"/>
                    <a:stretch>
                      <a:fillRect/>
                    </a:stretch>
                  </pic:blipFill>
                  <pic:spPr bwMode="auto">
                    <a:xfrm>
                      <a:off x="0" y="0"/>
                      <a:ext cx="2735580" cy="952500"/>
                    </a:xfrm>
                    <a:prstGeom prst="rect">
                      <a:avLst/>
                    </a:prstGeom>
                  </pic:spPr>
                </pic:pic>
              </a:graphicData>
            </a:graphic>
          </wp:anchor>
        </w:drawing>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Nella clausola GROUP BY vanno inseriti tutti i campi di selezione</w:t>
      </w:r>
      <w:r>
        <w:rPr>
          <w:rStyle w:val="FootnoteReference"/>
          <w:rFonts w:ascii="Arial" w:hAnsi="Arial"/>
          <w:sz w:val="24"/>
          <w:szCs w:val="24"/>
        </w:rPr>
        <w:footnoteReference w:id="2"/>
      </w:r>
      <w:r>
        <w:rPr>
          <w:rFonts w:ascii="Arial" w:hAnsi="Arial"/>
          <w:sz w:val="24"/>
          <w:szCs w:val="24"/>
        </w:rPr>
        <w:t xml:space="preserve"> che non compaiono nell’operatore di aggregazione. Nel caso precedente il campo ‘marca’ compare sia nella SELECT che nella GROUP BY.</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Una query del tipo:</w:t>
      </w:r>
    </w:p>
    <w:p>
      <w:pPr>
        <w:pStyle w:val="Normal"/>
        <w:spacing w:lineRule="auto" w:line="360"/>
        <w:jc w:val="left"/>
        <w:rPr>
          <w:rFonts w:ascii="Courier New" w:hAnsi="Courier New"/>
          <w:sz w:val="24"/>
          <w:szCs w:val="24"/>
        </w:rPr>
      </w:pPr>
      <w:r>
        <w:rPr>
          <w:rFonts w:ascii="Courier New" w:hAnsi="Courier New"/>
          <w:sz w:val="24"/>
          <w:szCs w:val="24"/>
        </w:rPr>
        <w:t xml:space="preserve">SELECT  marca, avg(giorni_di_consegna) AS tempo_medio_di_consegna FROM  concessionario </w:t>
      </w:r>
    </w:p>
    <w:p>
      <w:pPr>
        <w:pStyle w:val="Normal"/>
        <w:spacing w:lineRule="auto" w:line="360"/>
        <w:jc w:val="left"/>
        <w:rPr>
          <w:rFonts w:ascii="Courier New" w:hAnsi="Courier New"/>
          <w:sz w:val="24"/>
          <w:szCs w:val="24"/>
        </w:rPr>
      </w:pPr>
      <w:r>
        <w:rPr>
          <w:rFonts w:ascii="Courier New" w:hAnsi="Courier New"/>
          <w:sz w:val="24"/>
          <w:szCs w:val="24"/>
        </w:rPr>
        <w:t>GROUP BY</w:t>
      </w:r>
      <w:r>
        <w:rPr>
          <w:rFonts w:ascii="Courier New" w:hAnsi="Courier New"/>
          <w:sz w:val="24"/>
          <w:szCs w:val="24"/>
        </w:rPr>
        <w:t xml:space="preserve"> modello </w:t>
      </w:r>
    </w:p>
    <w:p>
      <w:pPr>
        <w:pStyle w:val="Normal"/>
        <w:spacing w:lineRule="auto" w:line="360"/>
        <w:jc w:val="left"/>
        <w:rPr>
          <w:rFonts w:ascii="Courier New" w:hAnsi="Courier New"/>
          <w:sz w:val="24"/>
          <w:szCs w:val="24"/>
        </w:rPr>
      </w:pPr>
      <w:r>
        <w:rPr>
          <w:rFonts w:ascii="Courier New" w:hAnsi="Courier New"/>
          <w:sz w:val="24"/>
          <w:szCs w:val="24"/>
        </w:rPr>
        <w:t>ORDER BY</w:t>
      </w:r>
      <w:r>
        <w:rPr>
          <w:rFonts w:ascii="Courier New" w:hAnsi="Courier New"/>
          <w:sz w:val="24"/>
          <w:szCs w:val="24"/>
        </w:rPr>
        <w:t xml:space="preserve"> tempo_medio_di_consegna;</w:t>
      </w:r>
    </w:p>
    <w:p>
      <w:pPr>
        <w:pStyle w:val="Normal"/>
        <w:spacing w:lineRule="auto" w:line="360"/>
        <w:jc w:val="both"/>
        <w:rPr>
          <w:rFonts w:ascii="Arial" w:hAnsi="Arial"/>
          <w:sz w:val="24"/>
          <w:szCs w:val="24"/>
        </w:rPr>
      </w:pPr>
      <w:r>
        <w:rPr>
          <w:rFonts w:ascii="Arial" w:hAnsi="Arial"/>
          <w:sz w:val="24"/>
          <w:szCs w:val="24"/>
        </w:rPr>
        <w:t>sarebbe sbagliata.</w:t>
      </w:r>
    </w:p>
    <w:p>
      <w:pPr>
        <w:pStyle w:val="Normal"/>
        <w:spacing w:lineRule="auto" w:line="360"/>
        <w:jc w:val="both"/>
        <w:rPr>
          <w:rFonts w:ascii="Arial" w:hAnsi="Arial"/>
          <w:sz w:val="24"/>
          <w:szCs w:val="24"/>
        </w:rPr>
      </w:pPr>
      <w:r>
        <w:rPr/>
      </w:r>
    </w:p>
    <w:p>
      <w:pPr>
        <w:pStyle w:val="Normal"/>
        <w:spacing w:lineRule="auto" w:line="360"/>
        <w:jc w:val="both"/>
        <w:rPr>
          <w:rFonts w:ascii="Arial" w:hAnsi="Arial"/>
          <w:sz w:val="24"/>
          <w:szCs w:val="24"/>
        </w:rPr>
      </w:pPr>
      <w:r>
        <w:rPr/>
      </w:r>
    </w:p>
    <w:p>
      <w:pPr>
        <w:pStyle w:val="Normal"/>
        <w:spacing w:lineRule="auto" w:line="360"/>
        <w:jc w:val="both"/>
        <w:rPr>
          <w:rFonts w:ascii="Arial" w:hAnsi="Arial"/>
          <w:b/>
          <w:bCs/>
          <w:sz w:val="28"/>
          <w:szCs w:val="28"/>
        </w:rPr>
      </w:pPr>
      <w:r>
        <w:rPr>
          <w:rFonts w:ascii="Arial" w:hAnsi="Arial"/>
          <w:b/>
          <w:bCs/>
          <w:sz w:val="28"/>
          <w:szCs w:val="28"/>
        </w:rPr>
        <w:t>CLAUSOLA “HAVING”</w:t>
      </w:r>
    </w:p>
    <w:p>
      <w:pPr>
        <w:pStyle w:val="Normal"/>
        <w:spacing w:lineRule="auto" w:line="360"/>
        <w:jc w:val="both"/>
        <w:rPr>
          <w:rFonts w:ascii="Arial" w:hAnsi="Arial"/>
          <w:b/>
          <w:bCs/>
          <w:sz w:val="28"/>
          <w:szCs w:val="28"/>
        </w:rPr>
      </w:pPr>
      <w:r>
        <w:rPr/>
      </w:r>
    </w:p>
    <w:p>
      <w:pPr>
        <w:pStyle w:val="Normal"/>
        <w:spacing w:lineRule="auto" w:line="360"/>
        <w:jc w:val="both"/>
        <w:rPr>
          <w:rFonts w:ascii="Arial" w:hAnsi="Arial"/>
          <w:b w:val="false"/>
          <w:bCs w:val="false"/>
        </w:rPr>
      </w:pPr>
      <w:r>
        <w:rPr>
          <w:rFonts w:ascii="Arial" w:hAnsi="Arial"/>
          <w:b w:val="false"/>
          <w:bCs w:val="false"/>
        </w:rPr>
        <w:t>Se la clausola GROUP BY viene utilizzata per aggregare i valori, HAVING filtra i record in base a questi valori aggregati.</w:t>
      </w:r>
    </w:p>
    <w:p>
      <w:pPr>
        <w:pStyle w:val="Normal"/>
        <w:spacing w:lineRule="auto" w:line="360"/>
        <w:jc w:val="both"/>
        <w:rPr>
          <w:b w:val="false"/>
          <w:bCs w:val="false"/>
        </w:rPr>
      </w:pPr>
      <w:r>
        <w:rPr>
          <w:b w:val="false"/>
          <w:bCs w:val="false"/>
        </w:rPr>
      </w:r>
    </w:p>
    <w:p>
      <w:pPr>
        <w:pStyle w:val="Normal"/>
        <w:spacing w:lineRule="auto" w:line="360"/>
        <w:jc w:val="left"/>
        <w:rPr>
          <w:rFonts w:ascii="Courier New" w:hAnsi="Courier New"/>
          <w:sz w:val="24"/>
          <w:szCs w:val="24"/>
        </w:rPr>
      </w:pPr>
      <w:r>
        <w:rPr>
          <w:rFonts w:ascii="Courier New" w:hAnsi="Courier New"/>
          <w:sz w:val="24"/>
          <w:szCs w:val="24"/>
        </w:rPr>
        <w:t xml:space="preserve">SELECT  marca, avg(giorni_di_consegna) AS tempo_medio_di_consegna FROM  concessionario </w:t>
      </w:r>
    </w:p>
    <w:p>
      <w:pPr>
        <w:pStyle w:val="Normal"/>
        <w:spacing w:lineRule="auto" w:line="360"/>
        <w:jc w:val="left"/>
        <w:rPr>
          <w:rFonts w:ascii="Courier New" w:hAnsi="Courier New"/>
          <w:sz w:val="24"/>
          <w:szCs w:val="24"/>
        </w:rPr>
      </w:pPr>
      <w:r>
        <w:rPr>
          <w:rFonts w:ascii="Courier New" w:hAnsi="Courier New"/>
          <w:sz w:val="24"/>
          <w:szCs w:val="24"/>
        </w:rPr>
        <w:t>GROUP BY</w:t>
      </w:r>
      <w:r>
        <w:rPr>
          <w:rFonts w:ascii="Courier New" w:hAnsi="Courier New"/>
          <w:sz w:val="24"/>
          <w:szCs w:val="24"/>
        </w:rPr>
        <w:t xml:space="preserve"> marca </w:t>
      </w:r>
    </w:p>
    <w:p>
      <w:pPr>
        <w:pStyle w:val="Normal"/>
        <w:spacing w:lineRule="auto" w:line="360"/>
        <w:jc w:val="left"/>
        <w:rPr>
          <w:rFonts w:ascii="Courier New" w:hAnsi="Courier New"/>
          <w:sz w:val="24"/>
          <w:szCs w:val="24"/>
        </w:rPr>
      </w:pPr>
      <w:r>
        <w:rPr>
          <w:rFonts w:ascii="Courier New" w:hAnsi="Courier New"/>
          <w:sz w:val="24"/>
          <w:szCs w:val="24"/>
        </w:rPr>
        <w:t>HAVING  tempo_medio_di_consegna &gt; 10</w:t>
      </w:r>
    </w:p>
    <w:p>
      <w:pPr>
        <w:pStyle w:val="Normal"/>
        <w:spacing w:lineRule="auto" w:line="360"/>
        <w:jc w:val="left"/>
        <w:rPr>
          <w:rFonts w:ascii="Courier New" w:hAnsi="Courier New"/>
          <w:sz w:val="24"/>
          <w:szCs w:val="24"/>
        </w:rPr>
      </w:pPr>
      <w:r>
        <w:rPr>
          <w:rFonts w:ascii="Courier New" w:hAnsi="Courier New"/>
          <w:sz w:val="24"/>
          <w:szCs w:val="24"/>
        </w:rPr>
        <w:t>ORDER BY</w:t>
      </w:r>
      <w:r>
        <w:rPr>
          <w:rFonts w:ascii="Courier New" w:hAnsi="Courier New"/>
          <w:sz w:val="24"/>
          <w:szCs w:val="24"/>
        </w:rPr>
        <w:t xml:space="preserve"> tempo_medio_di_consegna;</w:t>
      </w:r>
    </w:p>
    <w:p>
      <w:pPr>
        <w:pStyle w:val="Normal"/>
        <w:spacing w:lineRule="auto" w:line="360"/>
        <w:jc w:val="left"/>
        <w:rPr>
          <w:rFonts w:ascii="Arial" w:hAnsi="Arial"/>
        </w:rPr>
      </w:pPr>
      <w:r>
        <w:rPr>
          <w:rFonts w:ascii="Arial" w:hAnsi="Arial"/>
        </w:rPr>
      </w:r>
    </w:p>
    <w:p>
      <w:pPr>
        <w:pStyle w:val="Normal"/>
        <w:spacing w:lineRule="auto" w:line="360"/>
        <w:jc w:val="left"/>
        <w:rPr>
          <w:rFonts w:ascii="Arial" w:hAnsi="Arial"/>
        </w:rPr>
      </w:pPr>
      <w:r>
        <w:rPr>
          <w:rFonts w:ascii="Arial" w:hAnsi="Arial"/>
          <w:sz w:val="24"/>
          <w:szCs w:val="24"/>
        </w:rPr>
        <w:t>Non solo raggruppo per ‘marca’ ma filtro anche il risultato per tempo_medio_di_consegna.</w:t>
      </w:r>
    </w:p>
    <w:sectPr>
      <w:headerReference w:type="default" r:id="rId15"/>
      <w:headerReference w:type="first" r:id="rId16"/>
      <w:footerReference w:type="default" r:id="rId17"/>
      <w:footerReference w:type="first" r:id="rId18"/>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Calibri Light">
    <w:charset w:val="00"/>
    <w:family w:val="roman"/>
    <w:pitch w:val="variable"/>
  </w:font>
  <w:font w:name="Lucida Grande">
    <w:charset w:val="00"/>
    <w:family w:val="roman"/>
    <w:pitch w:val="variable"/>
  </w:font>
  <w:font w:name="Arial">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Arial">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142" w:left="1134"/>
      <w:rPr/>
    </w:pPr>
    <w:r>
      <w:rPr/>
      <w:drawing>
        <wp:anchor behindDoc="0" distT="0" distB="0" distL="114300" distR="114300" simplePos="0" locked="0" layoutInCell="0" allowOverlap="1" relativeHeight="10">
          <wp:simplePos x="0" y="0"/>
          <wp:positionH relativeFrom="margin">
            <wp:posOffset>2477770</wp:posOffset>
          </wp:positionH>
          <wp:positionV relativeFrom="paragraph">
            <wp:posOffset>-560705</wp:posOffset>
          </wp:positionV>
          <wp:extent cx="1310640" cy="716280"/>
          <wp:effectExtent l="0" t="0" r="0" b="0"/>
          <wp:wrapThrough wrapText="bothSides">
            <wp:wrapPolygon edited="0">
              <wp:start x="3753" y="1702"/>
              <wp:lineTo x="4385" y="17789"/>
              <wp:lineTo x="16634" y="17789"/>
              <wp:lineTo x="17261" y="1702"/>
              <wp:lineTo x="3753" y="1702"/>
            </wp:wrapPolygon>
          </wp:wrapThrough>
          <wp:docPr id="3" name="Immagine 1664536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664536387" descr=""/>
                  <pic:cNvPicPr>
                    <a:picLocks noChangeAspect="1" noChangeArrowheads="1"/>
                  </pic:cNvPicPr>
                </pic:nvPicPr>
                <pic:blipFill>
                  <a:blip r:embed="rId1"/>
                  <a:stretch>
                    <a:fillRect/>
                  </a:stretch>
                </pic:blipFill>
                <pic:spPr bwMode="auto">
                  <a:xfrm>
                    <a:off x="0" y="0"/>
                    <a:ext cx="1310640" cy="7162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142" w:left="1134"/>
      <w:rPr/>
    </w:pPr>
    <w:r>
      <w:rPr/>
      <w:drawing>
        <wp:anchor behindDoc="0" distT="0" distB="0" distL="114300" distR="114300" simplePos="0" locked="0" layoutInCell="0" allowOverlap="1" relativeHeight="10">
          <wp:simplePos x="0" y="0"/>
          <wp:positionH relativeFrom="margin">
            <wp:posOffset>2477770</wp:posOffset>
          </wp:positionH>
          <wp:positionV relativeFrom="paragraph">
            <wp:posOffset>-560705</wp:posOffset>
          </wp:positionV>
          <wp:extent cx="1310640" cy="716280"/>
          <wp:effectExtent l="0" t="0" r="0" b="0"/>
          <wp:wrapThrough wrapText="bothSides">
            <wp:wrapPolygon edited="0">
              <wp:start x="3753" y="1702"/>
              <wp:lineTo x="4385" y="17789"/>
              <wp:lineTo x="16634" y="17789"/>
              <wp:lineTo x="17261" y="1702"/>
              <wp:lineTo x="3753" y="1702"/>
            </wp:wrapPolygon>
          </wp:wrapThrough>
          <wp:docPr id="4" name="Immagine 1664536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664536387" descr=""/>
                  <pic:cNvPicPr>
                    <a:picLocks noChangeAspect="1" noChangeArrowheads="1"/>
                  </pic:cNvPicPr>
                </pic:nvPicPr>
                <pic:blipFill>
                  <a:blip r:embed="rId1"/>
                  <a:stretch>
                    <a:fillRect/>
                  </a:stretch>
                </pic:blipFill>
                <pic:spPr bwMode="auto">
                  <a:xfrm>
                    <a:off x="0" y="0"/>
                    <a:ext cx="1310640" cy="7162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6"/>
        <w:szCs w:val="16"/>
      </w:rPr>
    </w:pPr>
    <w:r>
      <w:rPr>
        <w:sz w:val="16"/>
        <w:szCs w:val="16"/>
      </w:rPr>
      <w:fldChar w:fldCharType="begin"/>
    </w:r>
    <w:r>
      <w:rPr>
        <w:sz w:val="16"/>
        <w:szCs w:val="16"/>
      </w:rPr>
      <w:instrText xml:space="preserve"> PAGE </w:instrText>
    </w:r>
    <w:r>
      <w:rPr>
        <w:sz w:val="16"/>
        <w:szCs w:val="16"/>
      </w:rPr>
      <w:fldChar w:fldCharType="separate"/>
    </w:r>
    <w:r>
      <w:rPr>
        <w:sz w:val="16"/>
        <w:szCs w:val="16"/>
      </w:rPr>
      <w:t>6</w:t>
    </w:r>
    <w:r>
      <w:rPr>
        <w:sz w:val="16"/>
        <w:szCs w:val="16"/>
      </w:rPr>
      <w:fldChar w:fldCharType="end"/>
    </w:r>
  </w:p>
  <w:p>
    <w:pPr>
      <w:pStyle w:val="Footer"/>
      <w:ind w:firstLine="142" w:left="1134"/>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tterinotaapidipagina"/>
        </w:rPr>
        <w:footnoteRef/>
      </w:r>
      <w:r>
        <w:rPr/>
        <w:t xml:space="preserve"> </w:t>
      </w:r>
      <w:r>
        <w:rPr>
          <w:rFonts w:eastAsia="Times New Roman" w:cs="Times New Roman" w:ascii="Arial" w:hAnsi="Arial"/>
          <w:b w:val="false"/>
          <w:bCs w:val="false"/>
          <w:i/>
          <w:iCs/>
          <w:color w:val="auto"/>
          <w:kern w:val="0"/>
          <w:sz w:val="20"/>
          <w:szCs w:val="20"/>
          <w:lang w:val="it-IT" w:eastAsia="it-IT" w:bidi="ar-SA"/>
        </w:rPr>
        <w:t>MySql ha di default il settaggio ONLY_FULL_GROUP_BY attivo, mentre MariaDB no: questo significa che utilizzando MariaDB non è necessario inserire tutti i campi di selezione (i genere basta la PK o un campo univoco).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116320" cy="548640"/>
          <wp:effectExtent l="0" t="0" r="0" b="0"/>
          <wp:docPr id="1" name="Immagine 1291112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291112178" descr=""/>
                  <pic:cNvPicPr>
                    <a:picLocks noChangeAspect="1" noChangeArrowheads="1"/>
                  </pic:cNvPicPr>
                </pic:nvPicPr>
                <pic:blipFill>
                  <a:blip r:embed="rId1"/>
                  <a:stretch>
                    <a:fillRect/>
                  </a:stretch>
                </pic:blipFill>
                <pic:spPr bwMode="auto">
                  <a:xfrm>
                    <a:off x="0" y="0"/>
                    <a:ext cx="6116320" cy="54864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116320" cy="548640"/>
          <wp:effectExtent l="0" t="0" r="0" b="0"/>
          <wp:docPr id="2" name="Immagine 1291112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291112178" descr=""/>
                  <pic:cNvPicPr>
                    <a:picLocks noChangeAspect="1" noChangeArrowheads="1"/>
                  </pic:cNvPicPr>
                </pic:nvPicPr>
                <pic:blipFill>
                  <a:blip r:embed="rId1"/>
                  <a:stretch>
                    <a:fillRect/>
                  </a:stretch>
                </pic:blipFill>
                <pic:spPr bwMode="auto">
                  <a:xfrm>
                    <a:off x="0" y="0"/>
                    <a:ext cx="6116320" cy="54864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134"/>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entury Gothic" w:hAnsi="Century Gothic" w:eastAsia="MS Mincho" w:cs="Times New Roman"/>
      <w:color w:val="auto"/>
      <w:kern w:val="0"/>
      <w:sz w:val="24"/>
      <w:szCs w:val="24"/>
      <w:lang w:val="it-IT" w:eastAsia="it-IT" w:bidi="ar-SA"/>
    </w:rPr>
  </w:style>
  <w:style w:type="paragraph" w:styleId="Heading9">
    <w:name w:val="Heading 9"/>
    <w:basedOn w:val="Normal"/>
    <w:next w:val="Normal"/>
    <w:link w:val="Titolo9Carattere"/>
    <w:unhideWhenUsed/>
    <w:qFormat/>
    <w:rsid w:val="002c7296"/>
    <w:pPr>
      <w:keepNext w:val="true"/>
      <w:keepLines/>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IntestazioneCarattere" w:customStyle="1">
    <w:name w:val="Intestazione Carattere"/>
    <w:qFormat/>
    <w:rsid w:val="00483d7f"/>
    <w:rPr>
      <w:rFonts w:ascii="Century Gothic" w:hAnsi="Century Gothic"/>
      <w:sz w:val="24"/>
      <w:szCs w:val="24"/>
      <w:lang w:eastAsia="it-IT"/>
    </w:rPr>
  </w:style>
  <w:style w:type="character" w:styleId="PidipaginaCarattere" w:customStyle="1">
    <w:name w:val="Piè di pagina Carattere"/>
    <w:uiPriority w:val="99"/>
    <w:qFormat/>
    <w:rsid w:val="00483d7f"/>
    <w:rPr>
      <w:rFonts w:ascii="Century Gothic" w:hAnsi="Century Gothic"/>
      <w:sz w:val="24"/>
      <w:szCs w:val="24"/>
      <w:lang w:eastAsia="it-IT"/>
    </w:rPr>
  </w:style>
  <w:style w:type="character" w:styleId="TestofumettoCarattere" w:customStyle="1">
    <w:name w:val="Testo fumetto Carattere"/>
    <w:link w:val="BalloonText"/>
    <w:uiPriority w:val="99"/>
    <w:semiHidden/>
    <w:qFormat/>
    <w:rsid w:val="00483d7f"/>
    <w:rPr>
      <w:rFonts w:ascii="Lucida Grande" w:hAnsi="Lucida Grande" w:cs="Lucida Grande"/>
      <w:sz w:val="18"/>
      <w:szCs w:val="18"/>
      <w:lang w:eastAsia="it-IT"/>
    </w:rPr>
  </w:style>
  <w:style w:type="character" w:styleId="Annotationreference">
    <w:name w:val="annotation reference"/>
    <w:basedOn w:val="DefaultParagraphFont"/>
    <w:semiHidden/>
    <w:unhideWhenUsed/>
    <w:qFormat/>
    <w:rsid w:val="006f529f"/>
    <w:rPr>
      <w:sz w:val="16"/>
      <w:szCs w:val="16"/>
    </w:rPr>
  </w:style>
  <w:style w:type="character" w:styleId="TestocommentoCarattere" w:customStyle="1">
    <w:name w:val="Testo commento Carattere"/>
    <w:basedOn w:val="DefaultParagraphFont"/>
    <w:link w:val="Annotationtext"/>
    <w:semiHidden/>
    <w:qFormat/>
    <w:rsid w:val="006f529f"/>
    <w:rPr>
      <w:rFonts w:ascii="Arial" w:hAnsi="Arial" w:eastAsia="Times New Roman" w:cs="Arial"/>
    </w:rPr>
  </w:style>
  <w:style w:type="character" w:styleId="CorpotestoCarattere" w:customStyle="1">
    <w:name w:val="Corpo testo Carattere"/>
    <w:basedOn w:val="DefaultParagraphFont"/>
    <w:semiHidden/>
    <w:qFormat/>
    <w:rsid w:val="006f529f"/>
    <w:rPr>
      <w:rFonts w:ascii="Arial" w:hAnsi="Arial" w:eastAsia="Times New Roman" w:cs="Arial"/>
    </w:rPr>
  </w:style>
  <w:style w:type="character" w:styleId="TestonotaapidipaginaCarattere" w:customStyle="1">
    <w:name w:val="Testo nota a piè di pagina Carattere"/>
    <w:basedOn w:val="DefaultParagraphFont"/>
    <w:qFormat/>
    <w:rsid w:val="00d42e1c"/>
    <w:rPr>
      <w:rFonts w:ascii="Calibri" w:hAnsi="Calibri" w:eastAsia="Calibri" w:cs="" w:asciiTheme="minorHAnsi" w:cstheme="minorBidi" w:eastAsiaTheme="minorHAnsi" w:hAnsiTheme="minorHAnsi"/>
      <w:lang w:eastAsia="en-US"/>
    </w:rPr>
  </w:style>
  <w:style w:type="character" w:styleId="Caratterinotaapidipagina">
    <w:name w:val="Caratteri nota a piè di pagina"/>
    <w:semiHidden/>
    <w:unhideWhenUsed/>
    <w:qFormat/>
    <w:rsid w:val="00d42e1c"/>
    <w:rPr>
      <w:vertAlign w:val="superscript"/>
    </w:rPr>
  </w:style>
  <w:style w:type="character" w:styleId="FootnoteReference">
    <w:name w:val="Footnote Reference"/>
    <w:rPr>
      <w:vertAlign w:val="superscript"/>
    </w:rPr>
  </w:style>
  <w:style w:type="character" w:styleId="Titolo9Carattere" w:customStyle="1">
    <w:name w:val="Titolo 9 Carattere"/>
    <w:basedOn w:val="DefaultParagraphFont"/>
    <w:qFormat/>
    <w:rsid w:val="002c7296"/>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Punti">
    <w:name w:val="Punti"/>
    <w:qFormat/>
    <w:rPr>
      <w:rFonts w:ascii="OpenSymbol" w:hAnsi="OpenSymbol" w:eastAsia="OpenSymbol" w:cs="OpenSymbol"/>
    </w:rPr>
  </w:style>
  <w:style w:type="character" w:styleId="Caratterinotadichiusura">
    <w:name w:val="Caratteri nota di chiusura"/>
    <w:qFormat/>
    <w:rPr>
      <w:vertAlign w:val="superscript"/>
    </w:rPr>
  </w:style>
  <w:style w:type="character" w:styleId="EndnoteReference">
    <w:name w:val="Endnote Reference"/>
    <w:rPr>
      <w:vertAlign w:val="superscrip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testoCarattere"/>
    <w:semiHidden/>
    <w:unhideWhenUsed/>
    <w:rsid w:val="006f529f"/>
    <w:pPr>
      <w:spacing w:before="0" w:after="120"/>
    </w:pPr>
    <w:rPr>
      <w:rFonts w:ascii="Arial" w:hAnsi="Arial" w:eastAsia="Times New Roman" w:cs="Arial"/>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483d7f"/>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483d7f"/>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483d7f"/>
    <w:pPr/>
    <w:rPr>
      <w:rFonts w:ascii="Lucida Grande" w:hAnsi="Lucida Grande" w:cs="Lucida Grande"/>
      <w:sz w:val="18"/>
      <w:szCs w:val="18"/>
    </w:rPr>
  </w:style>
  <w:style w:type="paragraph" w:styleId="ListParagraph">
    <w:name w:val="List Paragraph"/>
    <w:basedOn w:val="Normal"/>
    <w:uiPriority w:val="34"/>
    <w:qFormat/>
    <w:rsid w:val="00e8747e"/>
    <w:pPr>
      <w:ind w:left="708"/>
    </w:pPr>
    <w:rPr>
      <w:rFonts w:ascii="Arial" w:hAnsi="Arial" w:eastAsia="Times New Roman" w:cs="Arial"/>
      <w:sz w:val="20"/>
      <w:szCs w:val="20"/>
    </w:rPr>
  </w:style>
  <w:style w:type="paragraph" w:styleId="Annotationtext">
    <w:name w:val="annotation text"/>
    <w:basedOn w:val="Normal"/>
    <w:link w:val="TestocommentoCarattere"/>
    <w:semiHidden/>
    <w:unhideWhenUsed/>
    <w:qFormat/>
    <w:rsid w:val="006f529f"/>
    <w:pPr/>
    <w:rPr>
      <w:rFonts w:ascii="Arial" w:hAnsi="Arial" w:eastAsia="Times New Roman" w:cs="Arial"/>
      <w:sz w:val="20"/>
      <w:szCs w:val="20"/>
    </w:rPr>
  </w:style>
  <w:style w:type="paragraph" w:styleId="FootnoteText">
    <w:name w:val="Footnote Text"/>
    <w:basedOn w:val="Normal"/>
    <w:link w:val="TestonotaapidipaginaCarattere"/>
    <w:unhideWhenUsed/>
    <w:rsid w:val="00d42e1c"/>
    <w:pPr/>
    <w:rPr>
      <w:rFonts w:ascii="Calibri" w:hAnsi="Calibri" w:eastAsia="Calibri" w:cs="" w:asciiTheme="minorHAnsi" w:cstheme="minorBidi" w:eastAsiaTheme="minorHAnsi" w:hAnsiTheme="minorHAnsi"/>
      <w:sz w:val="20"/>
      <w:szCs w:val="20"/>
      <w:lang w:eastAsia="en-US"/>
    </w:rPr>
  </w:style>
  <w:style w:type="paragraph" w:styleId="Corpodeltesto31" w:customStyle="1">
    <w:name w:val="Corpo del testo 31"/>
    <w:basedOn w:val="Normal"/>
    <w:qFormat/>
    <w:rsid w:val="00d42e1c"/>
    <w:pPr>
      <w:tabs>
        <w:tab w:val="clear" w:pos="708"/>
        <w:tab w:val="left" w:pos="284" w:leader="none"/>
      </w:tabs>
      <w:spacing w:before="120" w:after="0"/>
    </w:pPr>
    <w:rPr>
      <w:rFonts w:ascii="Arial" w:hAnsi="Arial" w:eastAsia="Times New Roman" w:cs="Arial"/>
      <w:color w:val="000000"/>
      <w:sz w:val="20"/>
      <w:szCs w:val="20"/>
    </w:rPr>
  </w:style>
  <w:style w:type="paragraph" w:styleId="Contenutocornice" w:customStyle="1">
    <w:name w:val="Contenuto cornice"/>
    <w:basedOn w:val="Normal"/>
    <w:qFormat/>
    <w:rsid w:val="00d57768"/>
    <w:pPr/>
    <w:rPr>
      <w:rFonts w:ascii="Arial" w:hAnsi="Arial" w:eastAsia="Times New Roman" w:cs="Arial"/>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Tabellagriglia1chiara-colore2">
    <w:name w:val="Grid Table 1 Light Accent 2"/>
    <w:basedOn w:val="Tabellanormale"/>
    <w:uiPriority w:val="46"/>
    <w:rsid w:val="00e8747e"/>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gliatabella">
    <w:name w:val="Table Grid"/>
    <w:basedOn w:val="Tabellanormale"/>
    <w:rsid w:val="006f52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4-colore3">
    <w:name w:val="Grid Table 4 Accent 3"/>
    <w:basedOn w:val="Tabellanormale"/>
    <w:uiPriority w:val="49"/>
    <w:rsid w:val="00d42e1c"/>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2">
    <w:name w:val="List Table 4 Accent 2"/>
    <w:basedOn w:val="Tabellanormale"/>
    <w:uiPriority w:val="49"/>
    <w:rsid w:val="003818ef"/>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1chiara">
    <w:name w:val="List Table 1 Light"/>
    <w:basedOn w:val="Tabellanormale"/>
    <w:uiPriority w:val="46"/>
    <w:rsid w:val="003818ef"/>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d57768"/>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colore2">
    <w:name w:val="Grid Table 6 Colorful Accent 2"/>
    <w:basedOn w:val="Tabellanormale"/>
    <w:uiPriority w:val="51"/>
    <w:rsid w:val="00d57768"/>
    <w:rPr>
      <w:color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semplice-1">
    <w:name w:val="Plain Table 1"/>
    <w:basedOn w:val="Tabellanormale"/>
    <w:uiPriority w:val="72"/>
    <w:rsid w:val="00b039ed"/>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31"/>
    <w:qFormat/>
    <w:rsid w:val="00b039ed"/>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3">
    <w:name w:val="Grid Table 5 Dark Accent 3"/>
    <w:basedOn w:val="Tabellanormale"/>
    <w:uiPriority w:val="50"/>
    <w:rsid w:val="00b039e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6acolori-colore3">
    <w:name w:val="Grid Table 6 Colorful Accent 3"/>
    <w:basedOn w:val="Tabellanormale"/>
    <w:uiPriority w:val="51"/>
    <w:rsid w:val="00b039ed"/>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F14C76EE5121428D938386F55E98CF" ma:contentTypeVersion="15" ma:contentTypeDescription="Creare un nuovo documento." ma:contentTypeScope="" ma:versionID="66129a7f06369e107e115e899357265a">
  <xsd:schema xmlns:xsd="http://www.w3.org/2001/XMLSchema" xmlns:xs="http://www.w3.org/2001/XMLSchema" xmlns:p="http://schemas.microsoft.com/office/2006/metadata/properties" xmlns:ns2="6ce25fc7-94b6-4f1b-a1ed-812a3e2d56a7" xmlns:ns3="0c558951-c3f8-4dee-bd54-3a0ab0091737" targetNamespace="http://schemas.microsoft.com/office/2006/metadata/properties" ma:root="true" ma:fieldsID="c88a5706e6fd927218acce86f6a0d6fe" ns2:_="" ns3:_="">
    <xsd:import namespace="6ce25fc7-94b6-4f1b-a1ed-812a3e2d56a7"/>
    <xsd:import namespace="0c558951-c3f8-4dee-bd54-3a0ab00917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Dataeor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25fc7-94b6-4f1b-a1ed-812a3e2d5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aa0b576-579a-49f5-b946-b692042201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Dataeora" ma:index="22" nillable="true" ma:displayName="Data e ora" ma:format="DateOnly" ma:internalName="Dataeor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c558951-c3f8-4dee-bd54-3a0ab00917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ed6e72-2e78-4c5d-bd13-d02c0a5dc89e}" ma:internalName="TaxCatchAll" ma:showField="CatchAllData" ma:web="0c558951-c3f8-4dee-bd54-3a0ab00917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ce25fc7-94b6-4f1b-a1ed-812a3e2d56a7">
      <Terms xmlns="http://schemas.microsoft.com/office/infopath/2007/PartnerControls"/>
    </lcf76f155ced4ddcb4097134ff3c332f>
    <TaxCatchAll xmlns="0c558951-c3f8-4dee-bd54-3a0ab0091737" xsi:nil="true"/>
    <Dataeora xmlns="6ce25fc7-94b6-4f1b-a1ed-812a3e2d56a7"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DD9A04-2F5E-4E9B-B95A-996F5E429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e25fc7-94b6-4f1b-a1ed-812a3e2d56a7"/>
    <ds:schemaRef ds:uri="0c558951-c3f8-4dee-bd54-3a0ab0091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F7F38-9264-40E2-822F-AD26019C0491}">
  <ds:schemaRefs>
    <ds:schemaRef ds:uri="http://schemas.microsoft.com/office/2006/metadata/properties"/>
    <ds:schemaRef ds:uri="http://schemas.microsoft.com/office/infopath/2007/PartnerControls"/>
    <ds:schemaRef ds:uri="6ce25fc7-94b6-4f1b-a1ed-812a3e2d56a7"/>
    <ds:schemaRef ds:uri="0c558951-c3f8-4dee-bd54-3a0ab0091737"/>
  </ds:schemaRefs>
</ds:datastoreItem>
</file>

<file path=customXml/itemProps3.xml><?xml version="1.0" encoding="utf-8"?>
<ds:datastoreItem xmlns:ds="http://schemas.openxmlformats.org/officeDocument/2006/customXml" ds:itemID="{9D6C18CC-0297-4A22-AAD2-E1317602235A}">
  <ds:schemaRefs>
    <ds:schemaRef ds:uri="http://schemas.openxmlformats.org/officeDocument/2006/bibliography"/>
  </ds:schemaRefs>
</ds:datastoreItem>
</file>

<file path=customXml/itemProps4.xml><?xml version="1.0" encoding="utf-8"?>
<ds:datastoreItem xmlns:ds="http://schemas.openxmlformats.org/officeDocument/2006/customXml" ds:itemID="{39D34F3E-8620-4F09-95B4-234C2FF859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LibreOffice/7.6.3.2$Windows_X86_64 LibreOffice_project/29d686fea9f6705b262d369fede658f824154cc0</Application>
  <AppVersion>15.0000</AppVersion>
  <Pages>6</Pages>
  <Words>679</Words>
  <Characters>4033</Characters>
  <CharactersWithSpaces>4661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2022-10-20T15:56:00Z</dcterms:created>
  <dc:creator>Patrizia Tomasulo</dc:creator>
  <dc:description/>
  <dc:language>it-IT</dc:language>
  <cp:lastModifiedBy/>
  <dcterms:modified xsi:type="dcterms:W3CDTF">2024-04-23T08:57:58Z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0x010100ECF14C76EE5121428D938386F55E98CF</vt:lpwstr>
  </property>
  <property fmtid="{D5CDD505-2E9C-101B-9397-08002B2CF9AE}" pid="3" name="MSIP_Label_defa4170-0d19-0005-0004-bc88714345d2_ActionId">
    <vt:lpwstr>a24a2114-2a7e-42d5-94bc-667972da83aa</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2022-10-20T15:56:08Z</vt:lpwstr>
  </property>
  <property fmtid="{D5CDD505-2E9C-101B-9397-08002B2CF9AE}" pid="9" name="MSIP_Label_defa4170-0d19-0005-0004-bc88714345d2_SiteId">
    <vt:lpwstr>d02caafd-d7d6-4ef9-970b-9350c6790fba</vt:lpwstr>
  </property>
  <property fmtid="{D5CDD505-2E9C-101B-9397-08002B2CF9AE}" pid="10" name="MediaServiceImageTags">
    <vt:lpwstr/>
  </property>
</Properties>
</file>