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28ED" w14:textId="2D505B7A" w:rsidR="00202954" w:rsidRPr="00202954" w:rsidRDefault="00202954" w:rsidP="00202954">
      <w:pPr>
        <w:pStyle w:val="Titolo1"/>
      </w:pPr>
      <w:r w:rsidRPr="00202954">
        <w:t xml:space="preserve">Carbon </w:t>
      </w:r>
      <w:proofErr w:type="spellStart"/>
      <w:r w:rsidR="005539F1">
        <w:t>f</w:t>
      </w:r>
      <w:r w:rsidRPr="00202954">
        <w:t>ootprint</w:t>
      </w:r>
      <w:proofErr w:type="spellEnd"/>
      <w:r w:rsidRPr="00202954">
        <w:t xml:space="preserve"> e GHG </w:t>
      </w:r>
      <w:proofErr w:type="spellStart"/>
      <w:r w:rsidRPr="00202954">
        <w:t>Protocol</w:t>
      </w:r>
      <w:proofErr w:type="spellEnd"/>
      <w:r w:rsidRPr="00202954">
        <w:t xml:space="preserve">: </w:t>
      </w:r>
      <w:r w:rsidR="005539F1">
        <w:t>s</w:t>
      </w:r>
      <w:r w:rsidRPr="00202954">
        <w:t xml:space="preserve">trumenti per la </w:t>
      </w:r>
      <w:r w:rsidR="005539F1">
        <w:t>m</w:t>
      </w:r>
      <w:r w:rsidRPr="00202954">
        <w:t xml:space="preserve">isurazione delle </w:t>
      </w:r>
      <w:r w:rsidR="005539F1">
        <w:t>e</w:t>
      </w:r>
      <w:r w:rsidRPr="00202954">
        <w:t xml:space="preserve">missioni </w:t>
      </w:r>
      <w:r w:rsidR="005539F1">
        <w:t>a</w:t>
      </w:r>
      <w:r w:rsidRPr="00202954">
        <w:t>ziendali</w:t>
      </w:r>
    </w:p>
    <w:p w14:paraId="5040D42E" w14:textId="77777777" w:rsidR="00202954" w:rsidRPr="00202954" w:rsidRDefault="00202954" w:rsidP="00202954">
      <w:r w:rsidRPr="00202954">
        <w:t xml:space="preserve">La </w:t>
      </w:r>
      <w:r w:rsidRPr="00202954">
        <w:rPr>
          <w:b/>
          <w:bCs/>
        </w:rPr>
        <w:t>Carbon Footprint</w:t>
      </w:r>
      <w:r w:rsidRPr="00202954">
        <w:t xml:space="preserve"> rappresenta la misura dell’impatto ambientale di un’azienda, un prodotto o un servizio in termini di emissioni di </w:t>
      </w:r>
      <w:r w:rsidRPr="00202954">
        <w:rPr>
          <w:b/>
          <w:bCs/>
        </w:rPr>
        <w:t xml:space="preserve">gas serra (GHG - </w:t>
      </w:r>
      <w:proofErr w:type="spellStart"/>
      <w:r w:rsidRPr="00202954">
        <w:rPr>
          <w:b/>
          <w:bCs/>
        </w:rPr>
        <w:t>Greenhouse</w:t>
      </w:r>
      <w:proofErr w:type="spellEnd"/>
      <w:r w:rsidRPr="00202954">
        <w:rPr>
          <w:b/>
          <w:bCs/>
        </w:rPr>
        <w:t xml:space="preserve"> </w:t>
      </w:r>
      <w:proofErr w:type="spellStart"/>
      <w:r w:rsidRPr="00202954">
        <w:rPr>
          <w:b/>
          <w:bCs/>
        </w:rPr>
        <w:t>Gases</w:t>
      </w:r>
      <w:proofErr w:type="spellEnd"/>
      <w:r w:rsidRPr="00202954">
        <w:rPr>
          <w:b/>
          <w:bCs/>
        </w:rPr>
        <w:t>)</w:t>
      </w:r>
      <w:r w:rsidRPr="00202954">
        <w:t xml:space="preserve">. Il </w:t>
      </w:r>
      <w:r w:rsidRPr="00202954">
        <w:rPr>
          <w:b/>
          <w:bCs/>
        </w:rPr>
        <w:t xml:space="preserve">GHG </w:t>
      </w:r>
      <w:proofErr w:type="spellStart"/>
      <w:r w:rsidRPr="00202954">
        <w:rPr>
          <w:b/>
          <w:bCs/>
        </w:rPr>
        <w:t>Protocol</w:t>
      </w:r>
      <w:proofErr w:type="spellEnd"/>
      <w:r w:rsidRPr="00202954">
        <w:t xml:space="preserve"> è lo standard internazionale di riferimento per la contabilizzazione e la rendicontazione delle emissioni, utilizzato da imprese e organizzazioni per monitorare, gestire e ridurre il proprio impatto climatico. </w:t>
      </w:r>
    </w:p>
    <w:p w14:paraId="6218B882" w14:textId="77777777" w:rsidR="00202954" w:rsidRPr="00202954" w:rsidRDefault="00202954" w:rsidP="00202954">
      <w:r w:rsidRPr="00202954">
        <w:t>La crescente attenzione verso la sostenibilità e la necessità di conformarsi alle normative ambientali impongono alle aziende l’adozione di strumenti affidabili per la gestione delle emissioni di CO₂ e di altri gas serra. </w:t>
      </w:r>
    </w:p>
    <w:p w14:paraId="696B3E39" w14:textId="77777777" w:rsidR="00202954" w:rsidRPr="00202954" w:rsidRDefault="00202954" w:rsidP="00202954">
      <w:r w:rsidRPr="00202954">
        <w:t> </w:t>
      </w:r>
    </w:p>
    <w:p w14:paraId="523EF93B" w14:textId="75445410" w:rsidR="00202954" w:rsidRPr="00202954" w:rsidRDefault="00202954" w:rsidP="00202954">
      <w:r w:rsidRPr="00202954">
        <w:rPr>
          <w:b/>
          <w:bCs/>
        </w:rPr>
        <w:t>L’</w:t>
      </w:r>
      <w:r w:rsidR="00F820B7">
        <w:rPr>
          <w:b/>
          <w:bCs/>
        </w:rPr>
        <w:t>i</w:t>
      </w:r>
      <w:r w:rsidRPr="00202954">
        <w:rPr>
          <w:b/>
          <w:bCs/>
        </w:rPr>
        <w:t xml:space="preserve">mportanza della Carbon </w:t>
      </w:r>
      <w:proofErr w:type="spellStart"/>
      <w:r w:rsidRPr="00202954">
        <w:rPr>
          <w:b/>
          <w:bCs/>
        </w:rPr>
        <w:t>Footprint</w:t>
      </w:r>
      <w:proofErr w:type="spellEnd"/>
      <w:r w:rsidRPr="00202954">
        <w:t> </w:t>
      </w:r>
    </w:p>
    <w:p w14:paraId="54EC352F" w14:textId="77777777" w:rsidR="00202954" w:rsidRPr="00202954" w:rsidRDefault="00202954" w:rsidP="00202954">
      <w:r w:rsidRPr="00202954">
        <w:t>Misurare l’impronta di carbonio è essenziale per: </w:t>
      </w:r>
    </w:p>
    <w:p w14:paraId="04C1235F" w14:textId="77777777" w:rsidR="00202954" w:rsidRPr="00202954" w:rsidRDefault="00202954" w:rsidP="00202954">
      <w:pPr>
        <w:numPr>
          <w:ilvl w:val="0"/>
          <w:numId w:val="1"/>
        </w:numPr>
      </w:pPr>
      <w:r w:rsidRPr="00202954">
        <w:rPr>
          <w:b/>
          <w:bCs/>
        </w:rPr>
        <w:t>Rispettare le normative ambientali</w:t>
      </w:r>
      <w:r w:rsidRPr="00202954">
        <w:t xml:space="preserve"> come la </w:t>
      </w:r>
      <w:proofErr w:type="spellStart"/>
      <w:r w:rsidRPr="00202954">
        <w:rPr>
          <w:b/>
          <w:bCs/>
        </w:rPr>
        <w:t>Corporate</w:t>
      </w:r>
      <w:proofErr w:type="spellEnd"/>
      <w:r w:rsidRPr="00202954">
        <w:rPr>
          <w:b/>
          <w:bCs/>
        </w:rPr>
        <w:t xml:space="preserve"> Sustainability Reporting </w:t>
      </w:r>
      <w:proofErr w:type="spellStart"/>
      <w:r w:rsidRPr="00202954">
        <w:rPr>
          <w:b/>
          <w:bCs/>
        </w:rPr>
        <w:t>Directive</w:t>
      </w:r>
      <w:proofErr w:type="spellEnd"/>
      <w:r w:rsidRPr="00202954">
        <w:rPr>
          <w:b/>
          <w:bCs/>
        </w:rPr>
        <w:t xml:space="preserve"> (CSRD)</w:t>
      </w:r>
      <w:r w:rsidRPr="00202954">
        <w:t xml:space="preserve"> e gli </w:t>
      </w:r>
      <w:r w:rsidRPr="00202954">
        <w:rPr>
          <w:b/>
          <w:bCs/>
        </w:rPr>
        <w:t xml:space="preserve">European Sustainability Reporting </w:t>
      </w:r>
      <w:proofErr w:type="spellStart"/>
      <w:r w:rsidRPr="00202954">
        <w:rPr>
          <w:b/>
          <w:bCs/>
        </w:rPr>
        <w:t>Standards</w:t>
      </w:r>
      <w:proofErr w:type="spellEnd"/>
      <w:r w:rsidRPr="00202954">
        <w:rPr>
          <w:b/>
          <w:bCs/>
        </w:rPr>
        <w:t xml:space="preserve"> (ESRS)</w:t>
      </w:r>
      <w:r w:rsidRPr="00202954">
        <w:t>. </w:t>
      </w:r>
    </w:p>
    <w:p w14:paraId="00769815" w14:textId="77777777" w:rsidR="00202954" w:rsidRPr="00202954" w:rsidRDefault="00202954" w:rsidP="00202954">
      <w:pPr>
        <w:numPr>
          <w:ilvl w:val="0"/>
          <w:numId w:val="2"/>
        </w:numPr>
      </w:pPr>
      <w:r w:rsidRPr="00202954">
        <w:rPr>
          <w:b/>
          <w:bCs/>
        </w:rPr>
        <w:t>Identificare opportunità di miglioramento</w:t>
      </w:r>
      <w:r w:rsidRPr="00202954">
        <w:t>, riducendo i costi energetici e le inefficienze operative. </w:t>
      </w:r>
    </w:p>
    <w:p w14:paraId="60B50351" w14:textId="77777777" w:rsidR="00202954" w:rsidRPr="00202954" w:rsidRDefault="00202954" w:rsidP="00202954">
      <w:pPr>
        <w:numPr>
          <w:ilvl w:val="0"/>
          <w:numId w:val="3"/>
        </w:numPr>
      </w:pPr>
      <w:r w:rsidRPr="00202954">
        <w:rPr>
          <w:b/>
          <w:bCs/>
        </w:rPr>
        <w:t>Accedere a finanziamenti sostenibili</w:t>
      </w:r>
      <w:r w:rsidRPr="00202954">
        <w:t xml:space="preserve">, come i Green Bond e i </w:t>
      </w:r>
      <w:proofErr w:type="spellStart"/>
      <w:r w:rsidRPr="00202954">
        <w:t>Sustainability-Linked</w:t>
      </w:r>
      <w:proofErr w:type="spellEnd"/>
      <w:r w:rsidRPr="00202954">
        <w:t xml:space="preserve"> </w:t>
      </w:r>
      <w:proofErr w:type="spellStart"/>
      <w:r w:rsidRPr="00202954">
        <w:t>Loans</w:t>
      </w:r>
      <w:proofErr w:type="spellEnd"/>
      <w:r w:rsidRPr="00202954">
        <w:t>. </w:t>
      </w:r>
    </w:p>
    <w:p w14:paraId="1B4D2248" w14:textId="77777777" w:rsidR="00202954" w:rsidRPr="00202954" w:rsidRDefault="00202954" w:rsidP="00202954">
      <w:pPr>
        <w:numPr>
          <w:ilvl w:val="0"/>
          <w:numId w:val="4"/>
        </w:numPr>
      </w:pPr>
      <w:r w:rsidRPr="00202954">
        <w:rPr>
          <w:b/>
          <w:bCs/>
        </w:rPr>
        <w:t>Migliorare la reputazione aziendale</w:t>
      </w:r>
      <w:r w:rsidRPr="00202954">
        <w:t>, rispondendo alle richieste di stakeholder, investitori e clienti. </w:t>
      </w:r>
    </w:p>
    <w:p w14:paraId="7928D9A7" w14:textId="77777777" w:rsidR="00202954" w:rsidRPr="00202954" w:rsidRDefault="00202954" w:rsidP="00202954">
      <w:pPr>
        <w:numPr>
          <w:ilvl w:val="0"/>
          <w:numId w:val="5"/>
        </w:numPr>
      </w:pPr>
      <w:r w:rsidRPr="00202954">
        <w:rPr>
          <w:b/>
          <w:bCs/>
        </w:rPr>
        <w:t>Contribuire agli obiettivi di decarbonizzazione</w:t>
      </w:r>
      <w:r w:rsidRPr="00202954">
        <w:t>, in linea con l’</w:t>
      </w:r>
      <w:r w:rsidRPr="00202954">
        <w:rPr>
          <w:b/>
          <w:bCs/>
        </w:rPr>
        <w:t>Accordo di Parigi</w:t>
      </w:r>
      <w:r w:rsidRPr="00202954">
        <w:t xml:space="preserve"> e il </w:t>
      </w:r>
      <w:r w:rsidRPr="00202954">
        <w:rPr>
          <w:b/>
          <w:bCs/>
        </w:rPr>
        <w:t>Green Deal Europeo</w:t>
      </w:r>
      <w:r w:rsidRPr="00202954">
        <w:t>. </w:t>
      </w:r>
    </w:p>
    <w:p w14:paraId="2F32D008" w14:textId="77777777" w:rsidR="00202954" w:rsidRPr="00202954" w:rsidRDefault="00202954" w:rsidP="00202954">
      <w:r w:rsidRPr="00202954">
        <w:t> </w:t>
      </w:r>
    </w:p>
    <w:p w14:paraId="4B63A031" w14:textId="007C9D1E" w:rsidR="00202954" w:rsidRPr="00202954" w:rsidRDefault="00202954" w:rsidP="00202954">
      <w:r w:rsidRPr="00202954">
        <w:rPr>
          <w:b/>
          <w:bCs/>
        </w:rPr>
        <w:t xml:space="preserve">GHG </w:t>
      </w:r>
      <w:proofErr w:type="spellStart"/>
      <w:r w:rsidRPr="00202954">
        <w:rPr>
          <w:b/>
          <w:bCs/>
        </w:rPr>
        <w:t>Protocol</w:t>
      </w:r>
      <w:proofErr w:type="spellEnd"/>
      <w:r w:rsidRPr="00202954">
        <w:rPr>
          <w:b/>
          <w:bCs/>
        </w:rPr>
        <w:t xml:space="preserve">: </w:t>
      </w:r>
      <w:r w:rsidR="00F820B7">
        <w:rPr>
          <w:b/>
          <w:bCs/>
        </w:rPr>
        <w:t>l</w:t>
      </w:r>
      <w:r w:rsidRPr="00202954">
        <w:rPr>
          <w:b/>
          <w:bCs/>
        </w:rPr>
        <w:t xml:space="preserve">o </w:t>
      </w:r>
      <w:r w:rsidR="00F820B7">
        <w:rPr>
          <w:b/>
          <w:bCs/>
        </w:rPr>
        <w:t>s</w:t>
      </w:r>
      <w:r w:rsidRPr="00202954">
        <w:rPr>
          <w:b/>
          <w:bCs/>
        </w:rPr>
        <w:t xml:space="preserve">tandard Internazionale per il </w:t>
      </w:r>
      <w:r w:rsidR="00F820B7">
        <w:rPr>
          <w:b/>
          <w:bCs/>
        </w:rPr>
        <w:t>c</w:t>
      </w:r>
      <w:r w:rsidRPr="00202954">
        <w:rPr>
          <w:b/>
          <w:bCs/>
        </w:rPr>
        <w:t xml:space="preserve">alcolo delle </w:t>
      </w:r>
      <w:r w:rsidR="00F820B7">
        <w:rPr>
          <w:b/>
          <w:bCs/>
        </w:rPr>
        <w:t>e</w:t>
      </w:r>
      <w:r w:rsidRPr="00202954">
        <w:rPr>
          <w:b/>
          <w:bCs/>
        </w:rPr>
        <w:t>missioni</w:t>
      </w:r>
      <w:r w:rsidRPr="00202954">
        <w:t> </w:t>
      </w:r>
    </w:p>
    <w:p w14:paraId="4805571C" w14:textId="77777777" w:rsidR="00202954" w:rsidRPr="00202954" w:rsidRDefault="00202954" w:rsidP="00202954">
      <w:r w:rsidRPr="00202954">
        <w:t xml:space="preserve">Il </w:t>
      </w:r>
      <w:r w:rsidRPr="00202954">
        <w:rPr>
          <w:b/>
          <w:bCs/>
        </w:rPr>
        <w:t xml:space="preserve">GHG </w:t>
      </w:r>
      <w:proofErr w:type="spellStart"/>
      <w:r w:rsidRPr="00202954">
        <w:rPr>
          <w:b/>
          <w:bCs/>
        </w:rPr>
        <w:t>Protocol</w:t>
      </w:r>
      <w:proofErr w:type="spellEnd"/>
      <w:r w:rsidRPr="00202954">
        <w:t xml:space="preserve"> suddivide le emissioni di gas serra in tre categorie: </w:t>
      </w:r>
    </w:p>
    <w:p w14:paraId="0FEBA8D0" w14:textId="35081458" w:rsidR="00202954" w:rsidRPr="00202954" w:rsidRDefault="00202954" w:rsidP="00202954">
      <w:pPr>
        <w:numPr>
          <w:ilvl w:val="0"/>
          <w:numId w:val="6"/>
        </w:numPr>
      </w:pPr>
      <w:r w:rsidRPr="00202954">
        <w:rPr>
          <w:b/>
          <w:bCs/>
        </w:rPr>
        <w:t xml:space="preserve">Scope 1 – Emissioni </w:t>
      </w:r>
      <w:r w:rsidR="00875DA2">
        <w:rPr>
          <w:b/>
          <w:bCs/>
        </w:rPr>
        <w:t>d</w:t>
      </w:r>
      <w:r w:rsidRPr="00202954">
        <w:rPr>
          <w:b/>
          <w:bCs/>
        </w:rPr>
        <w:t>irette</w:t>
      </w:r>
      <w:r w:rsidRPr="00202954">
        <w:t>  </w:t>
      </w:r>
    </w:p>
    <w:p w14:paraId="5EB7ECA8" w14:textId="77777777" w:rsidR="00202954" w:rsidRPr="00202954" w:rsidRDefault="00202954" w:rsidP="00202954">
      <w:pPr>
        <w:numPr>
          <w:ilvl w:val="0"/>
          <w:numId w:val="7"/>
        </w:numPr>
      </w:pPr>
      <w:r w:rsidRPr="00202954">
        <w:t>Emissioni derivanti da fonti di proprietà o sotto il controllo dell’azienda, come impianti di produzione, veicoli aziendali e combustibili fossili. </w:t>
      </w:r>
    </w:p>
    <w:p w14:paraId="50FED29B" w14:textId="336EAAE5" w:rsidR="00202954" w:rsidRPr="00202954" w:rsidRDefault="00202954" w:rsidP="00202954">
      <w:pPr>
        <w:numPr>
          <w:ilvl w:val="0"/>
          <w:numId w:val="8"/>
        </w:numPr>
      </w:pPr>
      <w:r w:rsidRPr="00202954">
        <w:rPr>
          <w:b/>
          <w:bCs/>
        </w:rPr>
        <w:t xml:space="preserve">Scope 2 – Emissioni </w:t>
      </w:r>
      <w:r w:rsidR="00875DA2">
        <w:rPr>
          <w:b/>
          <w:bCs/>
        </w:rPr>
        <w:t>i</w:t>
      </w:r>
      <w:r w:rsidRPr="00202954">
        <w:rPr>
          <w:b/>
          <w:bCs/>
        </w:rPr>
        <w:t xml:space="preserve">ndirette da </w:t>
      </w:r>
      <w:r w:rsidR="00875DA2">
        <w:rPr>
          <w:b/>
          <w:bCs/>
        </w:rPr>
        <w:t>e</w:t>
      </w:r>
      <w:r w:rsidRPr="00202954">
        <w:rPr>
          <w:b/>
          <w:bCs/>
        </w:rPr>
        <w:t>nergia</w:t>
      </w:r>
      <w:r w:rsidRPr="00202954">
        <w:t>  </w:t>
      </w:r>
    </w:p>
    <w:p w14:paraId="5AE25B86" w14:textId="77777777" w:rsidR="00202954" w:rsidRPr="00202954" w:rsidRDefault="00202954" w:rsidP="00202954">
      <w:pPr>
        <w:numPr>
          <w:ilvl w:val="0"/>
          <w:numId w:val="9"/>
        </w:numPr>
      </w:pPr>
      <w:r w:rsidRPr="00202954">
        <w:t>Emissioni generate dalla produzione dell’energia acquistata e consumata dall’azienda (elettricità, calore, vapore). </w:t>
      </w:r>
    </w:p>
    <w:p w14:paraId="38DE0E01" w14:textId="245F1D8A" w:rsidR="00202954" w:rsidRPr="00202954" w:rsidRDefault="00202954" w:rsidP="00202954">
      <w:pPr>
        <w:numPr>
          <w:ilvl w:val="0"/>
          <w:numId w:val="10"/>
        </w:numPr>
      </w:pPr>
      <w:r w:rsidRPr="00202954">
        <w:rPr>
          <w:b/>
          <w:bCs/>
        </w:rPr>
        <w:t xml:space="preserve">Scope 3 – Emissioni </w:t>
      </w:r>
      <w:r w:rsidR="00875DA2">
        <w:rPr>
          <w:b/>
          <w:bCs/>
        </w:rPr>
        <w:t>i</w:t>
      </w:r>
      <w:r w:rsidRPr="00202954">
        <w:rPr>
          <w:b/>
          <w:bCs/>
        </w:rPr>
        <w:t xml:space="preserve">ndirette della </w:t>
      </w:r>
      <w:r w:rsidR="00875DA2">
        <w:rPr>
          <w:b/>
          <w:bCs/>
        </w:rPr>
        <w:t>c</w:t>
      </w:r>
      <w:r w:rsidRPr="00202954">
        <w:rPr>
          <w:b/>
          <w:bCs/>
        </w:rPr>
        <w:t xml:space="preserve">atena del </w:t>
      </w:r>
      <w:r w:rsidR="00875DA2">
        <w:rPr>
          <w:b/>
          <w:bCs/>
        </w:rPr>
        <w:t>v</w:t>
      </w:r>
      <w:r w:rsidRPr="00202954">
        <w:rPr>
          <w:b/>
          <w:bCs/>
        </w:rPr>
        <w:t>alore</w:t>
      </w:r>
      <w:r w:rsidRPr="00202954">
        <w:t>  </w:t>
      </w:r>
    </w:p>
    <w:p w14:paraId="39CC0C8A" w14:textId="77777777" w:rsidR="00202954" w:rsidRPr="00202954" w:rsidRDefault="00202954" w:rsidP="00202954">
      <w:pPr>
        <w:numPr>
          <w:ilvl w:val="0"/>
          <w:numId w:val="11"/>
        </w:numPr>
      </w:pPr>
      <w:r w:rsidRPr="00202954">
        <w:t>Emissioni generate dall’intera catena del valore, inclusi fornitori, trasporti, utilizzo e smaltimento dei prodotti. </w:t>
      </w:r>
    </w:p>
    <w:p w14:paraId="6409CB3E" w14:textId="77777777" w:rsidR="00202954" w:rsidRPr="00202954" w:rsidRDefault="00202954" w:rsidP="00202954">
      <w:r w:rsidRPr="00202954">
        <w:t>L'analisi dello Scope 3 è particolarmente rilevante per le aziende che desiderano una rendicontazione completa e una strategia di sostenibilità efficace. </w:t>
      </w:r>
    </w:p>
    <w:p w14:paraId="66C703CE" w14:textId="77777777" w:rsidR="00202954" w:rsidRPr="00202954" w:rsidRDefault="00202954" w:rsidP="00202954">
      <w:r w:rsidRPr="00202954">
        <w:lastRenderedPageBreak/>
        <w:t> </w:t>
      </w:r>
    </w:p>
    <w:p w14:paraId="7BE9E075" w14:textId="1288FA0F" w:rsidR="00202954" w:rsidRPr="00202954" w:rsidRDefault="00202954" w:rsidP="00202954">
      <w:r w:rsidRPr="00202954">
        <w:rPr>
          <w:b/>
          <w:bCs/>
        </w:rPr>
        <w:t xml:space="preserve">Come </w:t>
      </w:r>
      <w:r w:rsidR="00875DA2">
        <w:rPr>
          <w:b/>
          <w:bCs/>
        </w:rPr>
        <w:t>c</w:t>
      </w:r>
      <w:r w:rsidRPr="00202954">
        <w:rPr>
          <w:b/>
          <w:bCs/>
        </w:rPr>
        <w:t xml:space="preserve">alcolare la </w:t>
      </w:r>
      <w:r w:rsidR="00875DA2">
        <w:rPr>
          <w:b/>
          <w:bCs/>
        </w:rPr>
        <w:t>c</w:t>
      </w:r>
      <w:r w:rsidRPr="00202954">
        <w:rPr>
          <w:b/>
          <w:bCs/>
        </w:rPr>
        <w:t xml:space="preserve">arbon </w:t>
      </w:r>
      <w:proofErr w:type="spellStart"/>
      <w:r w:rsidR="00875DA2">
        <w:rPr>
          <w:b/>
          <w:bCs/>
        </w:rPr>
        <w:t>f</w:t>
      </w:r>
      <w:r w:rsidRPr="00202954">
        <w:rPr>
          <w:b/>
          <w:bCs/>
        </w:rPr>
        <w:t>ootprint</w:t>
      </w:r>
      <w:proofErr w:type="spellEnd"/>
      <w:r w:rsidR="00875DA2">
        <w:t>.</w:t>
      </w:r>
    </w:p>
    <w:p w14:paraId="5654D48D" w14:textId="77777777" w:rsidR="00202954" w:rsidRPr="00202954" w:rsidRDefault="00202954" w:rsidP="00202954">
      <w:r w:rsidRPr="00202954">
        <w:t>L’analisi della Carbon Footprint si articola in diverse fasi: </w:t>
      </w:r>
    </w:p>
    <w:p w14:paraId="0F6AFC5E" w14:textId="5FF4E78C" w:rsidR="00202954" w:rsidRPr="00202954" w:rsidRDefault="00202954" w:rsidP="00202954">
      <w:pPr>
        <w:numPr>
          <w:ilvl w:val="0"/>
          <w:numId w:val="12"/>
        </w:numPr>
      </w:pPr>
      <w:r w:rsidRPr="00202954">
        <w:rPr>
          <w:b/>
          <w:bCs/>
        </w:rPr>
        <w:t xml:space="preserve">Definizione del </w:t>
      </w:r>
      <w:r w:rsidR="00875DA2">
        <w:rPr>
          <w:b/>
          <w:bCs/>
        </w:rPr>
        <w:t>p</w:t>
      </w:r>
      <w:r w:rsidRPr="00202954">
        <w:rPr>
          <w:b/>
          <w:bCs/>
        </w:rPr>
        <w:t xml:space="preserve">erimetro di </w:t>
      </w:r>
      <w:r w:rsidR="00875DA2">
        <w:rPr>
          <w:b/>
          <w:bCs/>
        </w:rPr>
        <w:t>a</w:t>
      </w:r>
      <w:r w:rsidRPr="00202954">
        <w:rPr>
          <w:b/>
          <w:bCs/>
        </w:rPr>
        <w:t>nalisi</w:t>
      </w:r>
      <w:r w:rsidRPr="00202954">
        <w:t> </w:t>
      </w:r>
    </w:p>
    <w:p w14:paraId="16605F25" w14:textId="77777777" w:rsidR="00202954" w:rsidRPr="00202954" w:rsidRDefault="00202954" w:rsidP="00202954">
      <w:pPr>
        <w:numPr>
          <w:ilvl w:val="0"/>
          <w:numId w:val="13"/>
        </w:numPr>
      </w:pPr>
      <w:r w:rsidRPr="00202954">
        <w:t>Identificazione delle attività e dei processi aziendali da valutare. </w:t>
      </w:r>
    </w:p>
    <w:p w14:paraId="0A2EBC60" w14:textId="77777777" w:rsidR="00202954" w:rsidRPr="00202954" w:rsidRDefault="00202954" w:rsidP="00202954">
      <w:pPr>
        <w:numPr>
          <w:ilvl w:val="0"/>
          <w:numId w:val="14"/>
        </w:numPr>
      </w:pPr>
      <w:r w:rsidRPr="00202954">
        <w:t>Selezione delle categorie di emissioni (Scope 1, 2, 3). </w:t>
      </w:r>
    </w:p>
    <w:p w14:paraId="3DFD6F9D" w14:textId="5C3E030B" w:rsidR="00202954" w:rsidRPr="00202954" w:rsidRDefault="00202954" w:rsidP="00202954">
      <w:pPr>
        <w:numPr>
          <w:ilvl w:val="0"/>
          <w:numId w:val="15"/>
        </w:numPr>
      </w:pPr>
      <w:r w:rsidRPr="00202954">
        <w:rPr>
          <w:b/>
          <w:bCs/>
        </w:rPr>
        <w:t xml:space="preserve">Raccolta </w:t>
      </w:r>
      <w:r w:rsidR="00875DA2">
        <w:rPr>
          <w:b/>
          <w:bCs/>
        </w:rPr>
        <w:t>d</w:t>
      </w:r>
      <w:r w:rsidRPr="00202954">
        <w:rPr>
          <w:b/>
          <w:bCs/>
        </w:rPr>
        <w:t>ati</w:t>
      </w:r>
      <w:r w:rsidRPr="00202954">
        <w:t> </w:t>
      </w:r>
    </w:p>
    <w:p w14:paraId="3EAFB17A" w14:textId="77777777" w:rsidR="00202954" w:rsidRPr="00202954" w:rsidRDefault="00202954" w:rsidP="00202954">
      <w:pPr>
        <w:numPr>
          <w:ilvl w:val="0"/>
          <w:numId w:val="16"/>
        </w:numPr>
      </w:pPr>
      <w:r w:rsidRPr="00202954">
        <w:t>Quantificazione dei consumi energetici, delle emissioni da trasporto, produzione e smaltimento rifiuti. </w:t>
      </w:r>
    </w:p>
    <w:p w14:paraId="75386E2F" w14:textId="77777777" w:rsidR="00202954" w:rsidRPr="00202954" w:rsidRDefault="00202954" w:rsidP="00202954">
      <w:pPr>
        <w:numPr>
          <w:ilvl w:val="0"/>
          <w:numId w:val="17"/>
        </w:numPr>
      </w:pPr>
      <w:r w:rsidRPr="00202954">
        <w:t>Utilizzo di database internazionali e fattori di emissione standardizzati. </w:t>
      </w:r>
    </w:p>
    <w:p w14:paraId="10E7EB40" w14:textId="7EE597D8" w:rsidR="00202954" w:rsidRPr="00202954" w:rsidRDefault="00202954" w:rsidP="00202954">
      <w:pPr>
        <w:numPr>
          <w:ilvl w:val="0"/>
          <w:numId w:val="18"/>
        </w:numPr>
      </w:pPr>
      <w:r w:rsidRPr="00202954">
        <w:rPr>
          <w:b/>
          <w:bCs/>
        </w:rPr>
        <w:t xml:space="preserve">Elaborazione e </w:t>
      </w:r>
      <w:r w:rsidR="00875DA2">
        <w:rPr>
          <w:b/>
          <w:bCs/>
        </w:rPr>
        <w:t>c</w:t>
      </w:r>
      <w:r w:rsidRPr="00202954">
        <w:rPr>
          <w:b/>
          <w:bCs/>
        </w:rPr>
        <w:t>alcolo</w:t>
      </w:r>
      <w:r w:rsidRPr="00202954">
        <w:t> </w:t>
      </w:r>
    </w:p>
    <w:p w14:paraId="2C38B890" w14:textId="77777777" w:rsidR="00202954" w:rsidRPr="00202954" w:rsidRDefault="00202954" w:rsidP="00202954">
      <w:pPr>
        <w:numPr>
          <w:ilvl w:val="0"/>
          <w:numId w:val="19"/>
        </w:numPr>
      </w:pPr>
      <w:r w:rsidRPr="00202954">
        <w:t xml:space="preserve">Applicazione delle metodologie previste dal </w:t>
      </w:r>
      <w:r w:rsidRPr="00202954">
        <w:rPr>
          <w:b/>
          <w:bCs/>
        </w:rPr>
        <w:t xml:space="preserve">GHG </w:t>
      </w:r>
      <w:proofErr w:type="spellStart"/>
      <w:r w:rsidRPr="00202954">
        <w:rPr>
          <w:b/>
          <w:bCs/>
        </w:rPr>
        <w:t>Protocol</w:t>
      </w:r>
      <w:proofErr w:type="spellEnd"/>
      <w:r w:rsidRPr="00202954">
        <w:t xml:space="preserve"> e dagli standard internazionali </w:t>
      </w:r>
      <w:r w:rsidRPr="00202954">
        <w:rPr>
          <w:b/>
          <w:bCs/>
        </w:rPr>
        <w:t>ISO 14064</w:t>
      </w:r>
      <w:r w:rsidRPr="00202954">
        <w:t>. </w:t>
      </w:r>
    </w:p>
    <w:p w14:paraId="170D3CA3" w14:textId="03B8BD33" w:rsidR="00202954" w:rsidRPr="00202954" w:rsidRDefault="00202954" w:rsidP="00202954">
      <w:pPr>
        <w:numPr>
          <w:ilvl w:val="0"/>
          <w:numId w:val="20"/>
        </w:numPr>
      </w:pPr>
      <w:proofErr w:type="spellStart"/>
      <w:r w:rsidRPr="00202954">
        <w:rPr>
          <w:b/>
          <w:bCs/>
        </w:rPr>
        <w:t>Reportistica</w:t>
      </w:r>
      <w:proofErr w:type="spellEnd"/>
      <w:r w:rsidRPr="00202954">
        <w:rPr>
          <w:b/>
          <w:bCs/>
        </w:rPr>
        <w:t xml:space="preserve"> e </w:t>
      </w:r>
      <w:r w:rsidR="00875DA2">
        <w:rPr>
          <w:b/>
          <w:bCs/>
        </w:rPr>
        <w:t>c</w:t>
      </w:r>
      <w:r w:rsidRPr="00202954">
        <w:rPr>
          <w:b/>
          <w:bCs/>
        </w:rPr>
        <w:t>omunicazione</w:t>
      </w:r>
      <w:r w:rsidRPr="00202954">
        <w:t> </w:t>
      </w:r>
    </w:p>
    <w:p w14:paraId="71DC0843" w14:textId="77777777" w:rsidR="00202954" w:rsidRPr="00202954" w:rsidRDefault="00202954" w:rsidP="00202954">
      <w:pPr>
        <w:numPr>
          <w:ilvl w:val="0"/>
          <w:numId w:val="21"/>
        </w:numPr>
      </w:pPr>
      <w:r w:rsidRPr="00202954">
        <w:t xml:space="preserve">Redazione di report ESG conformi a </w:t>
      </w:r>
      <w:r w:rsidRPr="00202954">
        <w:rPr>
          <w:b/>
          <w:bCs/>
        </w:rPr>
        <w:t>GRI, SASB, ISSB e CDP</w:t>
      </w:r>
      <w:r w:rsidRPr="00202954">
        <w:t>. </w:t>
      </w:r>
    </w:p>
    <w:p w14:paraId="2135E462" w14:textId="77777777" w:rsidR="00202954" w:rsidRPr="00202954" w:rsidRDefault="00202954" w:rsidP="00202954">
      <w:pPr>
        <w:numPr>
          <w:ilvl w:val="0"/>
          <w:numId w:val="22"/>
        </w:numPr>
      </w:pPr>
      <w:r w:rsidRPr="00202954">
        <w:t>Comunicazione trasparente degli obiettivi e dei risultati agli stakeholder. </w:t>
      </w:r>
    </w:p>
    <w:p w14:paraId="2B8748C3" w14:textId="1294E1C7" w:rsidR="00202954" w:rsidRPr="00202954" w:rsidRDefault="00202954" w:rsidP="00202954">
      <w:pPr>
        <w:numPr>
          <w:ilvl w:val="0"/>
          <w:numId w:val="23"/>
        </w:numPr>
      </w:pPr>
      <w:r w:rsidRPr="00202954">
        <w:rPr>
          <w:b/>
          <w:bCs/>
        </w:rPr>
        <w:t xml:space="preserve">Strategie di </w:t>
      </w:r>
      <w:r w:rsidR="00875DA2">
        <w:rPr>
          <w:b/>
          <w:bCs/>
        </w:rPr>
        <w:t>r</w:t>
      </w:r>
      <w:r w:rsidRPr="00202954">
        <w:rPr>
          <w:b/>
          <w:bCs/>
        </w:rPr>
        <w:t xml:space="preserve">iduzione e </w:t>
      </w:r>
      <w:r w:rsidR="00875DA2">
        <w:rPr>
          <w:b/>
          <w:bCs/>
        </w:rPr>
        <w:t>c</w:t>
      </w:r>
      <w:r w:rsidRPr="00202954">
        <w:rPr>
          <w:b/>
          <w:bCs/>
        </w:rPr>
        <w:t>ompensazion</w:t>
      </w:r>
      <w:r w:rsidR="00875DA2">
        <w:rPr>
          <w:b/>
          <w:bCs/>
        </w:rPr>
        <w:t>e</w:t>
      </w:r>
    </w:p>
    <w:p w14:paraId="7FFF2D6A" w14:textId="77777777" w:rsidR="00202954" w:rsidRPr="00202954" w:rsidRDefault="00202954" w:rsidP="00202954">
      <w:pPr>
        <w:numPr>
          <w:ilvl w:val="0"/>
          <w:numId w:val="24"/>
        </w:numPr>
      </w:pPr>
      <w:r w:rsidRPr="00202954">
        <w:t>Miglioramento dell’efficienza energetica. </w:t>
      </w:r>
    </w:p>
    <w:p w14:paraId="7B7E2DC5" w14:textId="77777777" w:rsidR="00202954" w:rsidRPr="00202954" w:rsidRDefault="00202954" w:rsidP="00202954">
      <w:pPr>
        <w:numPr>
          <w:ilvl w:val="0"/>
          <w:numId w:val="25"/>
        </w:numPr>
      </w:pPr>
      <w:r w:rsidRPr="00202954">
        <w:t>Integrazione di fonti rinnovabili. </w:t>
      </w:r>
    </w:p>
    <w:p w14:paraId="32AEDEEB" w14:textId="77777777" w:rsidR="00202954" w:rsidRPr="00202954" w:rsidRDefault="00202954" w:rsidP="00202954">
      <w:pPr>
        <w:numPr>
          <w:ilvl w:val="0"/>
          <w:numId w:val="26"/>
        </w:numPr>
      </w:pPr>
      <w:r w:rsidRPr="00202954">
        <w:t xml:space="preserve">Carbon </w:t>
      </w:r>
      <w:proofErr w:type="spellStart"/>
      <w:r w:rsidRPr="00202954">
        <w:t>offsetting</w:t>
      </w:r>
      <w:proofErr w:type="spellEnd"/>
      <w:r w:rsidRPr="00202954">
        <w:t xml:space="preserve"> attraverso programmi di riforestazione e cattura del carbonio. </w:t>
      </w:r>
    </w:p>
    <w:p w14:paraId="79AABD0D" w14:textId="77777777" w:rsidR="00202954" w:rsidRPr="00202954" w:rsidRDefault="00202954" w:rsidP="00202954">
      <w:r w:rsidRPr="00202954">
        <w:t> </w:t>
      </w:r>
    </w:p>
    <w:p w14:paraId="26239A34" w14:textId="29DACB8D" w:rsidR="00202954" w:rsidRPr="00202954" w:rsidRDefault="00202954" w:rsidP="00202954">
      <w:r w:rsidRPr="00202954">
        <w:rPr>
          <w:b/>
          <w:bCs/>
        </w:rPr>
        <w:t xml:space="preserve">Vantaggi per le </w:t>
      </w:r>
      <w:r w:rsidR="00875DA2">
        <w:rPr>
          <w:b/>
          <w:bCs/>
        </w:rPr>
        <w:t>a</w:t>
      </w:r>
      <w:r w:rsidRPr="00202954">
        <w:rPr>
          <w:b/>
          <w:bCs/>
        </w:rPr>
        <w:t>ziende</w:t>
      </w:r>
      <w:r w:rsidRPr="00202954">
        <w:t> </w:t>
      </w:r>
    </w:p>
    <w:p w14:paraId="5E77F940" w14:textId="77777777" w:rsidR="00E44448" w:rsidRDefault="00202954" w:rsidP="00202954">
      <w:r w:rsidRPr="00202954">
        <w:rPr>
          <w:rFonts w:ascii="Segoe UI Symbol" w:hAnsi="Segoe UI Symbol" w:cs="Segoe UI Symbol"/>
        </w:rPr>
        <w:t>✔</w:t>
      </w:r>
      <w:r w:rsidRPr="00202954">
        <w:t xml:space="preserve"> </w:t>
      </w:r>
      <w:r w:rsidRPr="00202954">
        <w:rPr>
          <w:b/>
          <w:bCs/>
        </w:rPr>
        <w:t>Migliore accesso ai mercati e agli investitori</w:t>
      </w:r>
      <w:r w:rsidRPr="00202954">
        <w:t xml:space="preserve">: le aziende con un’impronta di carbonio ridotta attraggono più capitali ESG. </w:t>
      </w:r>
    </w:p>
    <w:p w14:paraId="50BF2717" w14:textId="77777777" w:rsidR="00E44448" w:rsidRDefault="00202954" w:rsidP="00202954">
      <w:r w:rsidRPr="00202954">
        <w:rPr>
          <w:rFonts w:ascii="Segoe UI Symbol" w:hAnsi="Segoe UI Symbol" w:cs="Segoe UI Symbol"/>
        </w:rPr>
        <w:t>✔</w:t>
      </w:r>
      <w:r w:rsidRPr="00202954">
        <w:t xml:space="preserve"> </w:t>
      </w:r>
      <w:r w:rsidRPr="00202954">
        <w:rPr>
          <w:b/>
          <w:bCs/>
        </w:rPr>
        <w:t>Conformità alle normative ambientali</w:t>
      </w:r>
      <w:r w:rsidRPr="00202954">
        <w:t xml:space="preserve">: riduzione del rischio di sanzioni e rispetto degli obblighi di reportistica ESG. </w:t>
      </w:r>
    </w:p>
    <w:p w14:paraId="7C05B55D" w14:textId="77777777" w:rsidR="00E44448" w:rsidRDefault="00202954" w:rsidP="00202954">
      <w:r w:rsidRPr="00202954">
        <w:rPr>
          <w:rFonts w:ascii="Segoe UI Symbol" w:hAnsi="Segoe UI Symbol" w:cs="Segoe UI Symbol"/>
        </w:rPr>
        <w:t>✔</w:t>
      </w:r>
      <w:r w:rsidRPr="00202954">
        <w:t xml:space="preserve"> </w:t>
      </w:r>
      <w:r w:rsidRPr="00202954">
        <w:rPr>
          <w:b/>
          <w:bCs/>
        </w:rPr>
        <w:t>Ottimizzazione dei costi</w:t>
      </w:r>
      <w:r w:rsidRPr="00202954">
        <w:t xml:space="preserve">: riduzione delle inefficienze operative e miglior utilizzo delle risorse. </w:t>
      </w:r>
    </w:p>
    <w:p w14:paraId="1677A150" w14:textId="77777777" w:rsidR="00E44448" w:rsidRDefault="00202954" w:rsidP="00202954">
      <w:r w:rsidRPr="00202954">
        <w:rPr>
          <w:rFonts w:ascii="Segoe UI Symbol" w:hAnsi="Segoe UI Symbol" w:cs="Segoe UI Symbol"/>
        </w:rPr>
        <w:t>✔</w:t>
      </w:r>
      <w:r w:rsidRPr="00202954">
        <w:t xml:space="preserve"> </w:t>
      </w:r>
      <w:r w:rsidRPr="00202954">
        <w:rPr>
          <w:b/>
          <w:bCs/>
        </w:rPr>
        <w:t>Reputazione e fiducia</w:t>
      </w:r>
      <w:r w:rsidRPr="00202954">
        <w:t xml:space="preserve">: maggiore credibilità presso consumatori e stakeholder. </w:t>
      </w:r>
    </w:p>
    <w:p w14:paraId="3EDF87BF" w14:textId="020BB6FC" w:rsidR="00202954" w:rsidRPr="00202954" w:rsidRDefault="00202954" w:rsidP="00202954">
      <w:r w:rsidRPr="00202954">
        <w:rPr>
          <w:rFonts w:ascii="Segoe UI Symbol" w:hAnsi="Segoe UI Symbol" w:cs="Segoe UI Symbol"/>
        </w:rPr>
        <w:t>✔</w:t>
      </w:r>
      <w:r w:rsidRPr="00202954">
        <w:t xml:space="preserve"> </w:t>
      </w:r>
      <w:r w:rsidRPr="00202954">
        <w:rPr>
          <w:b/>
          <w:bCs/>
        </w:rPr>
        <w:t>Preparazione alla transizione energetica</w:t>
      </w:r>
      <w:r w:rsidRPr="00202954">
        <w:t>: adattamento ai cambiamenti normativi e agli obiettivi di neutralità climatica. </w:t>
      </w:r>
    </w:p>
    <w:p w14:paraId="20676F79" w14:textId="77777777" w:rsidR="00202954" w:rsidRPr="00202954" w:rsidRDefault="00202954" w:rsidP="00202954">
      <w:r w:rsidRPr="00202954">
        <w:t> </w:t>
      </w:r>
    </w:p>
    <w:p w14:paraId="3B2C3A91" w14:textId="06E0D573" w:rsidR="00202954" w:rsidRPr="00202954" w:rsidRDefault="00202954" w:rsidP="00202954">
      <w:r w:rsidRPr="00202954">
        <w:rPr>
          <w:b/>
          <w:bCs/>
        </w:rPr>
        <w:t xml:space="preserve">Normative e </w:t>
      </w:r>
      <w:r w:rsidR="00E44448">
        <w:rPr>
          <w:b/>
          <w:bCs/>
        </w:rPr>
        <w:t>s</w:t>
      </w:r>
      <w:r w:rsidRPr="00202954">
        <w:rPr>
          <w:b/>
          <w:bCs/>
        </w:rPr>
        <w:t xml:space="preserve">tandard di </w:t>
      </w:r>
      <w:r w:rsidR="00E44448">
        <w:rPr>
          <w:b/>
          <w:bCs/>
        </w:rPr>
        <w:t>r</w:t>
      </w:r>
      <w:r w:rsidRPr="00202954">
        <w:rPr>
          <w:b/>
          <w:bCs/>
        </w:rPr>
        <w:t>iferimento</w:t>
      </w:r>
      <w:r w:rsidRPr="00202954">
        <w:t> </w:t>
      </w:r>
    </w:p>
    <w:p w14:paraId="2ACF9CB3" w14:textId="77777777" w:rsidR="00202954" w:rsidRPr="00202954" w:rsidRDefault="00202954" w:rsidP="00202954">
      <w:pPr>
        <w:numPr>
          <w:ilvl w:val="0"/>
          <w:numId w:val="27"/>
        </w:numPr>
      </w:pPr>
      <w:r w:rsidRPr="00202954">
        <w:rPr>
          <w:b/>
          <w:bCs/>
        </w:rPr>
        <w:lastRenderedPageBreak/>
        <w:t xml:space="preserve">GHG </w:t>
      </w:r>
      <w:proofErr w:type="spellStart"/>
      <w:r w:rsidRPr="00202954">
        <w:rPr>
          <w:b/>
          <w:bCs/>
        </w:rPr>
        <w:t>Protocol</w:t>
      </w:r>
      <w:proofErr w:type="spellEnd"/>
      <w:r w:rsidRPr="00202954">
        <w:t>: metodo internazionale per il calcolo e la reportistica delle emissioni di gas serra. </w:t>
      </w:r>
    </w:p>
    <w:p w14:paraId="79BB5890" w14:textId="77777777" w:rsidR="00202954" w:rsidRPr="00202954" w:rsidRDefault="00202954" w:rsidP="00202954">
      <w:pPr>
        <w:numPr>
          <w:ilvl w:val="0"/>
          <w:numId w:val="28"/>
        </w:numPr>
      </w:pPr>
      <w:r w:rsidRPr="00202954">
        <w:rPr>
          <w:b/>
          <w:bCs/>
        </w:rPr>
        <w:t>CSRD (</w:t>
      </w:r>
      <w:proofErr w:type="spellStart"/>
      <w:r w:rsidRPr="00202954">
        <w:rPr>
          <w:b/>
          <w:bCs/>
        </w:rPr>
        <w:t>Corporate</w:t>
      </w:r>
      <w:proofErr w:type="spellEnd"/>
      <w:r w:rsidRPr="00202954">
        <w:rPr>
          <w:b/>
          <w:bCs/>
        </w:rPr>
        <w:t xml:space="preserve"> Sustainability Reporting </w:t>
      </w:r>
      <w:proofErr w:type="spellStart"/>
      <w:r w:rsidRPr="00202954">
        <w:rPr>
          <w:b/>
          <w:bCs/>
        </w:rPr>
        <w:t>Directive</w:t>
      </w:r>
      <w:proofErr w:type="spellEnd"/>
      <w:r w:rsidRPr="00202954">
        <w:rPr>
          <w:b/>
          <w:bCs/>
        </w:rPr>
        <w:t>)</w:t>
      </w:r>
      <w:r w:rsidRPr="00202954">
        <w:t>: obbligo di rendicontazione ESG per le imprese europee. </w:t>
      </w:r>
    </w:p>
    <w:p w14:paraId="23418ED7" w14:textId="77777777" w:rsidR="00202954" w:rsidRPr="00202954" w:rsidRDefault="00202954" w:rsidP="00202954">
      <w:pPr>
        <w:numPr>
          <w:ilvl w:val="0"/>
          <w:numId w:val="29"/>
        </w:numPr>
      </w:pPr>
      <w:r w:rsidRPr="00202954">
        <w:rPr>
          <w:b/>
          <w:bCs/>
        </w:rPr>
        <w:t xml:space="preserve">ESRS (European Sustainability Reporting </w:t>
      </w:r>
      <w:proofErr w:type="spellStart"/>
      <w:r w:rsidRPr="00202954">
        <w:rPr>
          <w:b/>
          <w:bCs/>
        </w:rPr>
        <w:t>Standards</w:t>
      </w:r>
      <w:proofErr w:type="spellEnd"/>
      <w:r w:rsidRPr="00202954">
        <w:rPr>
          <w:b/>
          <w:bCs/>
        </w:rPr>
        <w:t>)</w:t>
      </w:r>
      <w:r w:rsidRPr="00202954">
        <w:t>: linee guida per il reporting di sostenibilità. </w:t>
      </w:r>
    </w:p>
    <w:p w14:paraId="251191C5" w14:textId="77777777" w:rsidR="00202954" w:rsidRPr="00202954" w:rsidRDefault="00202954" w:rsidP="00202954">
      <w:pPr>
        <w:numPr>
          <w:ilvl w:val="0"/>
          <w:numId w:val="30"/>
        </w:numPr>
      </w:pPr>
      <w:r w:rsidRPr="00202954">
        <w:rPr>
          <w:b/>
          <w:bCs/>
        </w:rPr>
        <w:t>ISO 14064</w:t>
      </w:r>
      <w:r w:rsidRPr="00202954">
        <w:t>: standard per la quantificazione, il monitoraggio e la verifica delle emissioni di gas serra. </w:t>
      </w:r>
    </w:p>
    <w:p w14:paraId="2E11E6DE" w14:textId="77777777" w:rsidR="00202954" w:rsidRPr="00202954" w:rsidRDefault="00202954" w:rsidP="00202954">
      <w:pPr>
        <w:numPr>
          <w:ilvl w:val="0"/>
          <w:numId w:val="31"/>
        </w:numPr>
      </w:pPr>
      <w:r w:rsidRPr="00202954">
        <w:rPr>
          <w:b/>
          <w:bCs/>
        </w:rPr>
        <w:t>SBTi (</w:t>
      </w:r>
      <w:proofErr w:type="spellStart"/>
      <w:r w:rsidRPr="00202954">
        <w:rPr>
          <w:b/>
          <w:bCs/>
        </w:rPr>
        <w:t>Science-Based</w:t>
      </w:r>
      <w:proofErr w:type="spellEnd"/>
      <w:r w:rsidRPr="00202954">
        <w:rPr>
          <w:b/>
          <w:bCs/>
        </w:rPr>
        <w:t xml:space="preserve"> </w:t>
      </w:r>
      <w:proofErr w:type="spellStart"/>
      <w:r w:rsidRPr="00202954">
        <w:rPr>
          <w:b/>
          <w:bCs/>
        </w:rPr>
        <w:t>Targets</w:t>
      </w:r>
      <w:proofErr w:type="spellEnd"/>
      <w:r w:rsidRPr="00202954">
        <w:rPr>
          <w:b/>
          <w:bCs/>
        </w:rPr>
        <w:t xml:space="preserve"> </w:t>
      </w:r>
      <w:proofErr w:type="spellStart"/>
      <w:r w:rsidRPr="00202954">
        <w:rPr>
          <w:b/>
          <w:bCs/>
        </w:rPr>
        <w:t>initiative</w:t>
      </w:r>
      <w:proofErr w:type="spellEnd"/>
      <w:r w:rsidRPr="00202954">
        <w:rPr>
          <w:b/>
          <w:bCs/>
        </w:rPr>
        <w:t>)</w:t>
      </w:r>
      <w:r w:rsidRPr="00202954">
        <w:t>: metodologia per la definizione di target di riduzione delle emissioni in linea con gli obiettivi climatici globali. </w:t>
      </w:r>
    </w:p>
    <w:p w14:paraId="7FD2A43E" w14:textId="77777777" w:rsidR="00202954" w:rsidRPr="00202954" w:rsidRDefault="00202954" w:rsidP="00202954">
      <w:pPr>
        <w:numPr>
          <w:ilvl w:val="0"/>
          <w:numId w:val="32"/>
        </w:numPr>
      </w:pPr>
      <w:r w:rsidRPr="00202954">
        <w:rPr>
          <w:b/>
          <w:bCs/>
        </w:rPr>
        <w:t>CDP (Carbon Disclosure Project)</w:t>
      </w:r>
      <w:r w:rsidRPr="00202954">
        <w:t>: framework per la comunicazione delle strategie climatiche aziendali. </w:t>
      </w:r>
    </w:p>
    <w:p w14:paraId="4EF3D74F" w14:textId="77777777" w:rsidR="00202954" w:rsidRPr="00202954" w:rsidRDefault="00202954" w:rsidP="00202954">
      <w:r w:rsidRPr="00202954">
        <w:t> </w:t>
      </w:r>
    </w:p>
    <w:p w14:paraId="7B97C40B" w14:textId="36367C40" w:rsidR="00202954" w:rsidRPr="00202954" w:rsidRDefault="00202954" w:rsidP="00202954">
      <w:r w:rsidRPr="00202954">
        <w:rPr>
          <w:b/>
          <w:bCs/>
        </w:rPr>
        <w:t xml:space="preserve">Perché </w:t>
      </w:r>
      <w:r w:rsidR="00B92AD2">
        <w:rPr>
          <w:b/>
          <w:bCs/>
        </w:rPr>
        <w:t>s</w:t>
      </w:r>
      <w:r w:rsidRPr="00202954">
        <w:rPr>
          <w:b/>
          <w:bCs/>
        </w:rPr>
        <w:t xml:space="preserve">cegliere il </w:t>
      </w:r>
      <w:r w:rsidR="00B92AD2">
        <w:rPr>
          <w:b/>
          <w:bCs/>
        </w:rPr>
        <w:t>n</w:t>
      </w:r>
      <w:r w:rsidRPr="00202954">
        <w:rPr>
          <w:b/>
          <w:bCs/>
        </w:rPr>
        <w:t xml:space="preserve">ostro </w:t>
      </w:r>
      <w:r w:rsidR="00B92AD2">
        <w:rPr>
          <w:b/>
          <w:bCs/>
        </w:rPr>
        <w:t>s</w:t>
      </w:r>
      <w:r w:rsidRPr="00202954">
        <w:rPr>
          <w:b/>
          <w:bCs/>
        </w:rPr>
        <w:t>upporto?</w:t>
      </w:r>
      <w:r w:rsidRPr="00202954">
        <w:t> </w:t>
      </w:r>
    </w:p>
    <w:p w14:paraId="0848CBBE" w14:textId="77777777" w:rsidR="00202954" w:rsidRPr="00202954" w:rsidRDefault="00202954" w:rsidP="00202954">
      <w:r w:rsidRPr="00202954">
        <w:t>Offriamo consulenza specializzata per la gestione e la riduzione della Carbon Footprint aziendale. </w:t>
      </w:r>
    </w:p>
    <w:p w14:paraId="6BBCE14E" w14:textId="77777777" w:rsidR="00202954" w:rsidRPr="00202954" w:rsidRDefault="00202954" w:rsidP="00202954">
      <w:r w:rsidRPr="00202954">
        <w:rPr>
          <w:rFonts w:ascii="Segoe UI Emoji" w:hAnsi="Segoe UI Emoji" w:cs="Segoe UI Emoji"/>
        </w:rPr>
        <w:t>✅</w:t>
      </w:r>
      <w:r w:rsidRPr="00202954">
        <w:t xml:space="preserve"> </w:t>
      </w:r>
      <w:r w:rsidRPr="00202954">
        <w:rPr>
          <w:b/>
          <w:bCs/>
        </w:rPr>
        <w:t>Analisi dettagliata delle emissioni di gas serra</w:t>
      </w:r>
      <w:r w:rsidRPr="00202954">
        <w:t xml:space="preserve"> </w:t>
      </w:r>
      <w:r w:rsidRPr="00202954">
        <w:rPr>
          <w:rFonts w:ascii="Segoe UI Emoji" w:hAnsi="Segoe UI Emoji" w:cs="Segoe UI Emoji"/>
        </w:rPr>
        <w:t>✅</w:t>
      </w:r>
      <w:r w:rsidRPr="00202954">
        <w:t xml:space="preserve"> </w:t>
      </w:r>
      <w:r w:rsidRPr="00202954">
        <w:rPr>
          <w:b/>
          <w:bCs/>
        </w:rPr>
        <w:t>Supporto nella raccolta e gestione dei dati ESG</w:t>
      </w:r>
      <w:r w:rsidRPr="00202954">
        <w:t xml:space="preserve"> </w:t>
      </w:r>
      <w:r w:rsidRPr="00202954">
        <w:rPr>
          <w:rFonts w:ascii="Segoe UI Emoji" w:hAnsi="Segoe UI Emoji" w:cs="Segoe UI Emoji"/>
        </w:rPr>
        <w:t>✅</w:t>
      </w:r>
      <w:r w:rsidRPr="00202954">
        <w:t xml:space="preserve"> </w:t>
      </w:r>
      <w:r w:rsidRPr="00202954">
        <w:rPr>
          <w:b/>
          <w:bCs/>
        </w:rPr>
        <w:t>Definizione di strategie di riduzione e compensazione della CO₂</w:t>
      </w:r>
      <w:r w:rsidRPr="00202954">
        <w:t xml:space="preserve"> </w:t>
      </w:r>
      <w:r w:rsidRPr="00202954">
        <w:rPr>
          <w:rFonts w:ascii="Segoe UI Emoji" w:hAnsi="Segoe UI Emoji" w:cs="Segoe UI Emoji"/>
        </w:rPr>
        <w:t>✅</w:t>
      </w:r>
      <w:r w:rsidRPr="00202954">
        <w:t xml:space="preserve"> </w:t>
      </w:r>
      <w:r w:rsidRPr="00202954">
        <w:rPr>
          <w:b/>
          <w:bCs/>
        </w:rPr>
        <w:t>Redazione di report ESG conformi a CSRD, GRI, SASB e ISSB</w:t>
      </w:r>
      <w:r w:rsidRPr="00202954">
        <w:t xml:space="preserve"> </w:t>
      </w:r>
      <w:r w:rsidRPr="00202954">
        <w:rPr>
          <w:rFonts w:ascii="Segoe UI Emoji" w:hAnsi="Segoe UI Emoji" w:cs="Segoe UI Emoji"/>
        </w:rPr>
        <w:t>✅</w:t>
      </w:r>
      <w:r w:rsidRPr="00202954">
        <w:t xml:space="preserve"> </w:t>
      </w:r>
      <w:r w:rsidRPr="00202954">
        <w:rPr>
          <w:b/>
          <w:bCs/>
        </w:rPr>
        <w:t>Monitoraggio continuo delle performance ambientali</w:t>
      </w:r>
      <w:r w:rsidRPr="00202954">
        <w:t> </w:t>
      </w:r>
    </w:p>
    <w:p w14:paraId="481C70C3" w14:textId="77777777" w:rsidR="00202954" w:rsidRPr="00202954" w:rsidRDefault="00202954" w:rsidP="00202954">
      <w:r w:rsidRPr="00202954">
        <w:rPr>
          <w:rFonts w:ascii="Segoe UI Emoji" w:hAnsi="Segoe UI Emoji" w:cs="Segoe UI Emoji"/>
        </w:rPr>
        <w:t>📩</w:t>
      </w:r>
      <w:r w:rsidRPr="00202954">
        <w:t xml:space="preserve"> </w:t>
      </w:r>
      <w:r w:rsidRPr="00202954">
        <w:rPr>
          <w:b/>
          <w:bCs/>
        </w:rPr>
        <w:t>Contattaci oggi per una consulenza personalizzata e inizia il percorso verso la sostenibilità!</w:t>
      </w:r>
      <w:r w:rsidRPr="00202954">
        <w:t> </w:t>
      </w:r>
    </w:p>
    <w:p w14:paraId="1FA5CB77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4F2A"/>
    <w:multiLevelType w:val="multilevel"/>
    <w:tmpl w:val="9912D2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03796"/>
    <w:multiLevelType w:val="multilevel"/>
    <w:tmpl w:val="57108A8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D5216"/>
    <w:multiLevelType w:val="multilevel"/>
    <w:tmpl w:val="B06EF8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235E5"/>
    <w:multiLevelType w:val="multilevel"/>
    <w:tmpl w:val="8E641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76C40"/>
    <w:multiLevelType w:val="multilevel"/>
    <w:tmpl w:val="482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F226B5"/>
    <w:multiLevelType w:val="multilevel"/>
    <w:tmpl w:val="4F5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3A5A02"/>
    <w:multiLevelType w:val="multilevel"/>
    <w:tmpl w:val="B38EE0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36066"/>
    <w:multiLevelType w:val="multilevel"/>
    <w:tmpl w:val="0A9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4E13EA"/>
    <w:multiLevelType w:val="multilevel"/>
    <w:tmpl w:val="71E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04529"/>
    <w:multiLevelType w:val="multilevel"/>
    <w:tmpl w:val="D63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373DDA"/>
    <w:multiLevelType w:val="multilevel"/>
    <w:tmpl w:val="3968B2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4258D"/>
    <w:multiLevelType w:val="multilevel"/>
    <w:tmpl w:val="930CB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33A6A"/>
    <w:multiLevelType w:val="multilevel"/>
    <w:tmpl w:val="58984A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70F58"/>
    <w:multiLevelType w:val="multilevel"/>
    <w:tmpl w:val="C5B2EF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6758E8"/>
    <w:multiLevelType w:val="multilevel"/>
    <w:tmpl w:val="1C2AB9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1653B3"/>
    <w:multiLevelType w:val="multilevel"/>
    <w:tmpl w:val="A1B4F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82315"/>
    <w:multiLevelType w:val="multilevel"/>
    <w:tmpl w:val="0EC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2E2308"/>
    <w:multiLevelType w:val="multilevel"/>
    <w:tmpl w:val="252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54589E"/>
    <w:multiLevelType w:val="multilevel"/>
    <w:tmpl w:val="FEF6E02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75CAD"/>
    <w:multiLevelType w:val="multilevel"/>
    <w:tmpl w:val="2BE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5F3342"/>
    <w:multiLevelType w:val="multilevel"/>
    <w:tmpl w:val="58C25C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B6986"/>
    <w:multiLevelType w:val="multilevel"/>
    <w:tmpl w:val="245AFB3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9644E"/>
    <w:multiLevelType w:val="multilevel"/>
    <w:tmpl w:val="85048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F5347C"/>
    <w:multiLevelType w:val="multilevel"/>
    <w:tmpl w:val="6A3CF5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B62EAD"/>
    <w:multiLevelType w:val="multilevel"/>
    <w:tmpl w:val="9DE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6E5B4A"/>
    <w:multiLevelType w:val="multilevel"/>
    <w:tmpl w:val="D0C80D3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E61244"/>
    <w:multiLevelType w:val="multilevel"/>
    <w:tmpl w:val="0006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FE05B3"/>
    <w:multiLevelType w:val="multilevel"/>
    <w:tmpl w:val="83A03A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D76BF4"/>
    <w:multiLevelType w:val="multilevel"/>
    <w:tmpl w:val="9FA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C92403"/>
    <w:multiLevelType w:val="multilevel"/>
    <w:tmpl w:val="A410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2052A9"/>
    <w:multiLevelType w:val="multilevel"/>
    <w:tmpl w:val="AAEA82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551482"/>
    <w:multiLevelType w:val="multilevel"/>
    <w:tmpl w:val="D80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891288">
    <w:abstractNumId w:val="7"/>
  </w:num>
  <w:num w:numId="2" w16cid:durableId="1679885366">
    <w:abstractNumId w:val="16"/>
  </w:num>
  <w:num w:numId="3" w16cid:durableId="539783319">
    <w:abstractNumId w:val="5"/>
  </w:num>
  <w:num w:numId="4" w16cid:durableId="1968006909">
    <w:abstractNumId w:val="28"/>
  </w:num>
  <w:num w:numId="5" w16cid:durableId="306664746">
    <w:abstractNumId w:val="9"/>
  </w:num>
  <w:num w:numId="6" w16cid:durableId="932737072">
    <w:abstractNumId w:val="26"/>
  </w:num>
  <w:num w:numId="7" w16cid:durableId="1596863684">
    <w:abstractNumId w:val="2"/>
  </w:num>
  <w:num w:numId="8" w16cid:durableId="1572038345">
    <w:abstractNumId w:val="12"/>
  </w:num>
  <w:num w:numId="9" w16cid:durableId="1222250709">
    <w:abstractNumId w:val="23"/>
  </w:num>
  <w:num w:numId="10" w16cid:durableId="1585072688">
    <w:abstractNumId w:val="30"/>
  </w:num>
  <w:num w:numId="11" w16cid:durableId="1252351800">
    <w:abstractNumId w:val="13"/>
  </w:num>
  <w:num w:numId="12" w16cid:durableId="1823505778">
    <w:abstractNumId w:val="29"/>
  </w:num>
  <w:num w:numId="13" w16cid:durableId="905410470">
    <w:abstractNumId w:val="6"/>
  </w:num>
  <w:num w:numId="14" w16cid:durableId="1036084639">
    <w:abstractNumId w:val="18"/>
  </w:num>
  <w:num w:numId="15" w16cid:durableId="1263564949">
    <w:abstractNumId w:val="11"/>
  </w:num>
  <w:num w:numId="16" w16cid:durableId="579870013">
    <w:abstractNumId w:val="20"/>
  </w:num>
  <w:num w:numId="17" w16cid:durableId="481653243">
    <w:abstractNumId w:val="1"/>
  </w:num>
  <w:num w:numId="18" w16cid:durableId="1409035010">
    <w:abstractNumId w:val="3"/>
  </w:num>
  <w:num w:numId="19" w16cid:durableId="1616591644">
    <w:abstractNumId w:val="0"/>
  </w:num>
  <w:num w:numId="20" w16cid:durableId="325129414">
    <w:abstractNumId w:val="15"/>
  </w:num>
  <w:num w:numId="21" w16cid:durableId="2115199915">
    <w:abstractNumId w:val="10"/>
  </w:num>
  <w:num w:numId="22" w16cid:durableId="2031485506">
    <w:abstractNumId w:val="25"/>
  </w:num>
  <w:num w:numId="23" w16cid:durableId="916744216">
    <w:abstractNumId w:val="22"/>
  </w:num>
  <w:num w:numId="24" w16cid:durableId="343821738">
    <w:abstractNumId w:val="14"/>
  </w:num>
  <w:num w:numId="25" w16cid:durableId="1466043732">
    <w:abstractNumId w:val="21"/>
  </w:num>
  <w:num w:numId="26" w16cid:durableId="1373386894">
    <w:abstractNumId w:val="27"/>
  </w:num>
  <w:num w:numId="27" w16cid:durableId="1549024627">
    <w:abstractNumId w:val="4"/>
  </w:num>
  <w:num w:numId="28" w16cid:durableId="646711527">
    <w:abstractNumId w:val="24"/>
  </w:num>
  <w:num w:numId="29" w16cid:durableId="739447474">
    <w:abstractNumId w:val="17"/>
  </w:num>
  <w:num w:numId="30" w16cid:durableId="1328434805">
    <w:abstractNumId w:val="8"/>
  </w:num>
  <w:num w:numId="31" w16cid:durableId="37900732">
    <w:abstractNumId w:val="19"/>
  </w:num>
  <w:num w:numId="32" w16cid:durableId="18763879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54"/>
    <w:rsid w:val="00202954"/>
    <w:rsid w:val="0048102D"/>
    <w:rsid w:val="00523AC5"/>
    <w:rsid w:val="005539F1"/>
    <w:rsid w:val="00593578"/>
    <w:rsid w:val="00875DA2"/>
    <w:rsid w:val="00A97177"/>
    <w:rsid w:val="00B92AD2"/>
    <w:rsid w:val="00BD5A08"/>
    <w:rsid w:val="00BE655F"/>
    <w:rsid w:val="00D30939"/>
    <w:rsid w:val="00D64031"/>
    <w:rsid w:val="00E44448"/>
    <w:rsid w:val="00F8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FFA6"/>
  <w15:chartTrackingRefBased/>
  <w15:docId w15:val="{6228B55F-F588-4733-A7CC-733370E0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0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0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0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0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0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0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0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0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0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0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0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029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029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029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029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029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029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0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0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0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029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029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029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0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029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02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4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55EFC-F6DD-4C18-93AC-7EC60D59D919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B955CF-D88F-42B7-989C-3E55B26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0D7A5B-D261-4F93-875F-C3B020451D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Michela Fancello</cp:lastModifiedBy>
  <cp:revision>6</cp:revision>
  <dcterms:created xsi:type="dcterms:W3CDTF">2025-03-07T18:32:00Z</dcterms:created>
  <dcterms:modified xsi:type="dcterms:W3CDTF">2025-04-07T13:30:00Z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