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6A30345" wp14:paraId="3557655E" wp14:textId="07BBCF05">
      <w:pPr>
        <w:pStyle w:val="Heading1"/>
        <w:spacing w:before="322" w:beforeAutospacing="off" w:after="322" w:afterAutospacing="off"/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</w:pPr>
      <w:r w:rsidRPr="76A30345" w:rsidR="3F14AC2B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it-IT" w:eastAsia="en-US" w:bidi="ar-SA"/>
        </w:rPr>
        <w:t>TITLE:</w:t>
      </w:r>
      <w:r w:rsidRPr="76A30345" w:rsidR="3F14AC2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it-IT"/>
        </w:rPr>
        <w:t xml:space="preserve"> </w:t>
      </w:r>
      <w:r w:rsidRPr="76A30345" w:rsidR="648C29CD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>Fitwel</w:t>
      </w:r>
      <w:r w:rsidRPr="76A30345" w:rsidR="648C29CD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 xml:space="preserve">: </w:t>
      </w:r>
      <w:r w:rsidRPr="76A30345" w:rsidR="57F89160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>l</w:t>
      </w:r>
      <w:r w:rsidRPr="76A30345" w:rsidR="648C29CD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>a</w:t>
      </w:r>
      <w:r w:rsidRPr="76A30345" w:rsidR="0D7183EB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 xml:space="preserve"> certificazione rivolta alla</w:t>
      </w:r>
      <w:r w:rsidRPr="76A30345" w:rsidR="648C29CD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 xml:space="preserve"> </w:t>
      </w:r>
      <w:r w:rsidRPr="76A30345" w:rsidR="41A84750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>salute</w:t>
      </w:r>
      <w:r w:rsidRPr="76A30345" w:rsidR="290F503A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 xml:space="preserve"> di chi vive gli edifici</w:t>
      </w:r>
    </w:p>
    <w:p w:rsidR="76A30345" w:rsidP="76A30345" w:rsidRDefault="76A30345" w14:paraId="4FDC8536" w14:textId="34ADF01F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</w:pPr>
    </w:p>
    <w:p xmlns:wp14="http://schemas.microsoft.com/office/word/2010/wordml" w:rsidP="67A24481" wp14:paraId="6BA0BF97" wp14:textId="69B74A36">
      <w:pPr>
        <w:spacing w:before="240" w:beforeAutospacing="off" w:after="240" w:afterAutospacing="off"/>
      </w:pPr>
      <w:r w:rsidRPr="76A30345" w:rsidR="648C29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URL/Slug:</w:t>
      </w:r>
      <w:r w:rsidRPr="76A30345" w:rsidR="648C29C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/certificazione-fitwel</w:t>
      </w:r>
    </w:p>
    <w:p w:rsidR="76A30345" w:rsidP="76A30345" w:rsidRDefault="76A30345" w14:paraId="4F84461E" w14:textId="3AD3029E">
      <w:pPr>
        <w:pStyle w:val="Heading2"/>
        <w:spacing w:before="299" w:beforeAutospacing="off" w:after="299" w:afterAutospacing="off"/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it-IT" w:eastAsia="en-US" w:bidi="ar-SA"/>
        </w:rPr>
      </w:pPr>
    </w:p>
    <w:p xmlns:wp14="http://schemas.microsoft.com/office/word/2010/wordml" w:rsidP="67A24481" wp14:paraId="33EA55E7" wp14:textId="70B62B35">
      <w:pPr>
        <w:pStyle w:val="Heading2"/>
        <w:spacing w:before="299" w:beforeAutospacing="off" w:after="299" w:afterAutospacing="off"/>
      </w:pPr>
      <w:r w:rsidRPr="76A30345" w:rsidR="175D5B98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it-IT" w:eastAsia="en-US" w:bidi="ar-SA"/>
        </w:rPr>
        <w:t>H1:</w:t>
      </w:r>
      <w:r w:rsidRPr="76A30345" w:rsidR="175D5B9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it-IT"/>
        </w:rPr>
        <w:t xml:space="preserve"> </w:t>
      </w:r>
      <w:r w:rsidRPr="76A30345" w:rsidR="648C29CD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 xml:space="preserve">Cos'è la Certificazione </w:t>
      </w:r>
      <w:r w:rsidRPr="76A30345" w:rsidR="648C29CD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>Fitwel</w:t>
      </w:r>
      <w:r w:rsidRPr="76A30345" w:rsidR="648C29CD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>?</w:t>
      </w:r>
    </w:p>
    <w:p xmlns:wp14="http://schemas.microsoft.com/office/word/2010/wordml" w:rsidP="67A24481" wp14:paraId="43411798" wp14:textId="346B1912">
      <w:pPr>
        <w:spacing w:before="240" w:beforeAutospacing="off" w:after="240" w:afterAutospacing="off"/>
      </w:pPr>
      <w:r w:rsidRPr="76A30345" w:rsidR="648C29C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La </w:t>
      </w:r>
      <w:r w:rsidRPr="76A30345" w:rsidR="648C29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 xml:space="preserve">certificazione </w:t>
      </w:r>
      <w:r w:rsidRPr="76A30345" w:rsidR="648C29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Fitwel</w:t>
      </w:r>
      <w:r w:rsidRPr="76A30345" w:rsidR="648C29C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è uno dei principali standard internazionali per la promozione della </w:t>
      </w:r>
      <w:r w:rsidRPr="76A30345" w:rsidR="648C29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 xml:space="preserve">salute </w:t>
      </w:r>
      <w:r w:rsidRPr="76A30345" w:rsidR="648C29CD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it-IT"/>
        </w:rPr>
        <w:t>e del</w:t>
      </w:r>
      <w:r w:rsidRPr="76A30345" w:rsidR="648C29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 xml:space="preserve"> benessere</w:t>
      </w:r>
      <w:r w:rsidRPr="76A30345" w:rsidR="648C29C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negli ambienti di lavoro e negli spazi abitativi. Sviluppata da</w:t>
      </w:r>
      <w:r w:rsidRPr="76A30345" w:rsidR="135A5D05">
        <w:rPr>
          <w:rFonts w:ascii="Aptos" w:hAnsi="Aptos" w:eastAsia="Aptos" w:cs="Aptos"/>
          <w:noProof w:val="0"/>
          <w:sz w:val="24"/>
          <w:szCs w:val="24"/>
          <w:lang w:val="it-IT"/>
        </w:rPr>
        <w:t>llo statunitense</w:t>
      </w:r>
      <w:r w:rsidRPr="76A30345" w:rsidR="648C29C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 w:rsidRPr="76A30345" w:rsidR="648C29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Center for Active Design (</w:t>
      </w:r>
      <w:r w:rsidRPr="76A30345" w:rsidR="648C29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CfAD</w:t>
      </w:r>
      <w:r w:rsidRPr="76A30345" w:rsidR="648C29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)</w:t>
      </w:r>
      <w:r w:rsidRPr="76A30345" w:rsidR="648C29C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in collaborazione con il </w:t>
      </w:r>
      <w:r w:rsidRPr="76A30345" w:rsidR="648C29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 xml:space="preserve">Centers for </w:t>
      </w:r>
      <w:r w:rsidRPr="76A30345" w:rsidR="648C29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Disease</w:t>
      </w:r>
      <w:r w:rsidRPr="76A30345" w:rsidR="648C29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 xml:space="preserve"> Control and </w:t>
      </w:r>
      <w:r w:rsidRPr="76A30345" w:rsidR="648C29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Prevention</w:t>
      </w:r>
      <w:r w:rsidRPr="76A30345" w:rsidR="648C29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 xml:space="preserve"> (CDC)</w:t>
      </w:r>
      <w:r w:rsidRPr="76A30345" w:rsidR="648C29C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, </w:t>
      </w:r>
      <w:r w:rsidRPr="76A30345" w:rsidR="648C29CD">
        <w:rPr>
          <w:rFonts w:ascii="Aptos" w:hAnsi="Aptos" w:eastAsia="Aptos" w:cs="Aptos"/>
          <w:noProof w:val="0"/>
          <w:sz w:val="24"/>
          <w:szCs w:val="24"/>
          <w:lang w:val="it-IT"/>
        </w:rPr>
        <w:t>Fitwel</w:t>
      </w:r>
      <w:r w:rsidRPr="76A30345" w:rsidR="648C29C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aiuta aziende e sviluppatori a progettare edifici più sani, confortevoli e produttivi.</w:t>
      </w:r>
    </w:p>
    <w:p w:rsidR="7BE315E2" w:rsidP="76A30345" w:rsidRDefault="7BE315E2" w14:paraId="2AF7CDE9" w14:textId="7B0E452F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76A30345" w:rsidR="7BE315E2">
        <w:rPr>
          <w:rFonts w:ascii="Aptos" w:hAnsi="Aptos" w:eastAsia="Aptos" w:cs="Aptos"/>
          <w:noProof w:val="0"/>
          <w:sz w:val="24"/>
          <w:szCs w:val="24"/>
          <w:lang w:val="it-IT"/>
        </w:rPr>
        <w:t>La certificazione può essere applicata a edifici con funzione commerciale</w:t>
      </w:r>
      <w:r w:rsidRPr="76A30345" w:rsidR="1C788AC0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(uffici e retail) o residenziale (abitazioni e residenze per anziani)</w:t>
      </w:r>
      <w:r w:rsidRPr="76A30345" w:rsidR="7BE315E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ed e</w:t>
      </w:r>
      <w:r w:rsidRPr="76A30345" w:rsidR="4C2B82BC">
        <w:rPr>
          <w:rFonts w:ascii="Aptos" w:hAnsi="Aptos" w:eastAsia="Aptos" w:cs="Aptos"/>
          <w:noProof w:val="0"/>
          <w:sz w:val="24"/>
          <w:szCs w:val="24"/>
          <w:lang w:val="it-IT"/>
        </w:rPr>
        <w:t>sistono differenti approcci di certificazione:</w:t>
      </w:r>
    </w:p>
    <w:p w:rsidR="63700793" w:rsidP="76A30345" w:rsidRDefault="63700793" w14:paraId="5BDDBFA1" w14:textId="42D7D19B">
      <w:pPr>
        <w:pStyle w:val="ListParagraph"/>
        <w:numPr>
          <w:ilvl w:val="0"/>
          <w:numId w:val="5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76A30345" w:rsidR="63700793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per gli </w:t>
      </w:r>
      <w:r w:rsidRPr="76A30345" w:rsidR="6EBCBE6A">
        <w:rPr>
          <w:rFonts w:ascii="Aptos" w:hAnsi="Aptos" w:eastAsia="Aptos" w:cs="Aptos"/>
          <w:noProof w:val="0"/>
          <w:sz w:val="24"/>
          <w:szCs w:val="24"/>
          <w:lang w:val="it-IT"/>
        </w:rPr>
        <w:t>e</w:t>
      </w:r>
      <w:r w:rsidRPr="76A30345" w:rsidR="4C2B82B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difici di nuova costruzione è </w:t>
      </w:r>
      <w:r w:rsidRPr="76A30345" w:rsidR="4FA8F63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possibile ottenere una Design </w:t>
      </w:r>
      <w:r w:rsidRPr="76A30345" w:rsidR="4FA8F632">
        <w:rPr>
          <w:rFonts w:ascii="Aptos" w:hAnsi="Aptos" w:eastAsia="Aptos" w:cs="Aptos"/>
          <w:noProof w:val="0"/>
          <w:sz w:val="24"/>
          <w:szCs w:val="24"/>
          <w:lang w:val="it-IT"/>
        </w:rPr>
        <w:t>Certification</w:t>
      </w:r>
      <w:r w:rsidRPr="76A30345" w:rsidR="4C2B82B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prima dell'occupazione </w:t>
      </w:r>
      <w:r w:rsidRPr="76A30345" w:rsidR="6E4729DA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o una </w:t>
      </w:r>
      <w:r w:rsidRPr="76A30345" w:rsidR="6E4729DA">
        <w:rPr>
          <w:rFonts w:ascii="Aptos" w:hAnsi="Aptos" w:eastAsia="Aptos" w:cs="Aptos"/>
          <w:noProof w:val="0"/>
          <w:sz w:val="24"/>
          <w:szCs w:val="24"/>
          <w:lang w:val="it-IT"/>
        </w:rPr>
        <w:t>Built</w:t>
      </w:r>
      <w:r w:rsidRPr="76A30345" w:rsidR="6E4729DA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 w:rsidRPr="76A30345" w:rsidR="6E4729DA">
        <w:rPr>
          <w:rFonts w:ascii="Aptos" w:hAnsi="Aptos" w:eastAsia="Aptos" w:cs="Aptos"/>
          <w:noProof w:val="0"/>
          <w:sz w:val="24"/>
          <w:szCs w:val="24"/>
          <w:lang w:val="it-IT"/>
        </w:rPr>
        <w:t>Certification</w:t>
      </w:r>
      <w:r w:rsidRPr="76A30345" w:rsidR="6E4729DA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 w:rsidRPr="76A30345" w:rsidR="4C2B82BC">
        <w:rPr>
          <w:rFonts w:ascii="Aptos" w:hAnsi="Aptos" w:eastAsia="Aptos" w:cs="Aptos"/>
          <w:noProof w:val="0"/>
          <w:sz w:val="24"/>
          <w:szCs w:val="24"/>
          <w:lang w:val="it-IT"/>
        </w:rPr>
        <w:t>d</w:t>
      </w:r>
      <w:r w:rsidRPr="76A30345" w:rsidR="7C81639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urante </w:t>
      </w:r>
      <w:r w:rsidRPr="76A30345" w:rsidR="4C2B82BC">
        <w:rPr>
          <w:rFonts w:ascii="Aptos" w:hAnsi="Aptos" w:eastAsia="Aptos" w:cs="Aptos"/>
          <w:noProof w:val="0"/>
          <w:sz w:val="24"/>
          <w:szCs w:val="24"/>
          <w:lang w:val="it-IT"/>
        </w:rPr>
        <w:t>l'occupazione.</w:t>
      </w:r>
    </w:p>
    <w:p w:rsidR="17ABCB24" w:rsidP="76A30345" w:rsidRDefault="17ABCB24" w14:paraId="25063D92" w14:textId="2C5CF206">
      <w:pPr>
        <w:pStyle w:val="ListParagraph"/>
        <w:numPr>
          <w:ilvl w:val="0"/>
          <w:numId w:val="5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76A30345" w:rsidR="17ABCB2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per gli </w:t>
      </w:r>
      <w:r w:rsidRPr="76A30345" w:rsidR="54322B65">
        <w:rPr>
          <w:rFonts w:ascii="Aptos" w:hAnsi="Aptos" w:eastAsia="Aptos" w:cs="Aptos"/>
          <w:noProof w:val="0"/>
          <w:sz w:val="24"/>
          <w:szCs w:val="24"/>
          <w:lang w:val="it-IT"/>
        </w:rPr>
        <w:t>e</w:t>
      </w:r>
      <w:r w:rsidRPr="76A30345" w:rsidR="4C2B82BC">
        <w:rPr>
          <w:rFonts w:ascii="Aptos" w:hAnsi="Aptos" w:eastAsia="Aptos" w:cs="Aptos"/>
          <w:noProof w:val="0"/>
          <w:sz w:val="24"/>
          <w:szCs w:val="24"/>
          <w:lang w:val="it-IT"/>
        </w:rPr>
        <w:t>difici esistenti</w:t>
      </w:r>
      <w:r w:rsidRPr="76A30345" w:rsidR="20A38DCE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è possibile ottenere una </w:t>
      </w:r>
      <w:r w:rsidRPr="76A30345" w:rsidR="20A38DCE">
        <w:rPr>
          <w:rFonts w:ascii="Aptos" w:hAnsi="Aptos" w:eastAsia="Aptos" w:cs="Aptos"/>
          <w:noProof w:val="0"/>
          <w:sz w:val="24"/>
          <w:szCs w:val="24"/>
          <w:lang w:val="it-IT"/>
        </w:rPr>
        <w:t>Built</w:t>
      </w:r>
      <w:r w:rsidRPr="76A30345" w:rsidR="20A38DCE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 w:rsidRPr="76A30345" w:rsidR="20A38DCE">
        <w:rPr>
          <w:rFonts w:ascii="Aptos" w:hAnsi="Aptos" w:eastAsia="Aptos" w:cs="Aptos"/>
          <w:noProof w:val="0"/>
          <w:sz w:val="24"/>
          <w:szCs w:val="24"/>
          <w:lang w:val="it-IT"/>
        </w:rPr>
        <w:t>Certification</w:t>
      </w:r>
      <w:r w:rsidRPr="76A30345" w:rsidR="20A38DCE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d</w:t>
      </w:r>
      <w:r w:rsidRPr="76A30345" w:rsidR="3894912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urante </w:t>
      </w:r>
      <w:r w:rsidRPr="76A30345" w:rsidR="20A38DCE">
        <w:rPr>
          <w:rFonts w:ascii="Aptos" w:hAnsi="Aptos" w:eastAsia="Aptos" w:cs="Aptos"/>
          <w:noProof w:val="0"/>
          <w:sz w:val="24"/>
          <w:szCs w:val="24"/>
          <w:lang w:val="it-IT"/>
        </w:rPr>
        <w:t>l'occupazione</w:t>
      </w:r>
      <w:r w:rsidRPr="76A30345" w:rsidR="228853CC">
        <w:rPr>
          <w:rFonts w:ascii="Aptos" w:hAnsi="Aptos" w:eastAsia="Aptos" w:cs="Aptos"/>
          <w:noProof w:val="0"/>
          <w:sz w:val="24"/>
          <w:szCs w:val="24"/>
          <w:lang w:val="it-IT"/>
        </w:rPr>
        <w:t>.</w:t>
      </w:r>
    </w:p>
    <w:p w:rsidR="4C2B82BC" w:rsidP="76A30345" w:rsidRDefault="4C2B82BC" w14:paraId="33625938" w14:textId="710BA5DA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  <w:r w:rsidRPr="76A30345" w:rsidR="4C2B82B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</w:p>
    <w:p xmlns:wp14="http://schemas.microsoft.com/office/word/2010/wordml" w:rsidP="76A30345" wp14:paraId="4BCA8BAD" wp14:textId="20773D41">
      <w:pPr>
        <w:pStyle w:val="Heading2"/>
        <w:spacing w:before="299" w:beforeAutospacing="off" w:after="299" w:afterAutospacing="off"/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</w:pPr>
      <w:r w:rsidRPr="76A30345" w:rsidR="74115111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it-IT" w:eastAsia="en-US" w:bidi="ar-SA"/>
        </w:rPr>
        <w:t>H2:</w:t>
      </w:r>
      <w:r w:rsidRPr="76A30345" w:rsidR="7411511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it-IT"/>
        </w:rPr>
        <w:t xml:space="preserve"> </w:t>
      </w:r>
      <w:r w:rsidRPr="76A30345" w:rsidR="648C29CD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 xml:space="preserve">Perché Scegliere la Certificazione </w:t>
      </w:r>
      <w:r w:rsidRPr="76A30345" w:rsidR="648C29CD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>Fitwel</w:t>
      </w:r>
    </w:p>
    <w:p w:rsidR="7C825624" w:rsidP="76A30345" w:rsidRDefault="7C825624" w14:paraId="5DFAFD34" w14:textId="39F4B7DC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76A30345" w:rsidR="7C82562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Certificare un edificio tramite lo schema </w:t>
      </w:r>
      <w:r w:rsidRPr="76A30345" w:rsidR="7C825624">
        <w:rPr>
          <w:rFonts w:ascii="Aptos" w:hAnsi="Aptos" w:eastAsia="Aptos" w:cs="Aptos"/>
          <w:noProof w:val="0"/>
          <w:sz w:val="24"/>
          <w:szCs w:val="24"/>
          <w:lang w:val="it-IT"/>
        </w:rPr>
        <w:t>Fitwel</w:t>
      </w:r>
      <w:r w:rsidRPr="76A30345" w:rsidR="7C82562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porta vantaggi sotto diversi aspetti:</w:t>
      </w:r>
    </w:p>
    <w:p w:rsidR="7C825624" w:rsidP="76A30345" w:rsidRDefault="7C825624" w14:paraId="092D0FA4" w14:textId="51A3F5E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76A30345" w:rsidR="7C825624">
        <w:rPr>
          <w:rFonts w:ascii="Aptos" w:hAnsi="Aptos" w:eastAsia="Aptos" w:cs="Aptos"/>
          <w:noProof w:val="0"/>
          <w:sz w:val="24"/>
          <w:szCs w:val="24"/>
          <w:lang w:val="it-IT"/>
        </w:rPr>
        <w:t>Impatto positivo sulla salute degli utenti</w:t>
      </w:r>
      <w:r w:rsidRPr="76A30345" w:rsidR="5CDBC2EC">
        <w:rPr>
          <w:rFonts w:ascii="Aptos" w:hAnsi="Aptos" w:eastAsia="Aptos" w:cs="Aptos"/>
          <w:noProof w:val="0"/>
          <w:sz w:val="24"/>
          <w:szCs w:val="24"/>
          <w:lang w:val="it-IT"/>
        </w:rPr>
        <w:t>,</w:t>
      </w:r>
      <w:r w:rsidRPr="76A30345" w:rsidR="7C82562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percezione di un maggiore benessere</w:t>
      </w:r>
      <w:r w:rsidRPr="76A30345" w:rsidR="44195926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e aumento della produttività</w:t>
      </w:r>
    </w:p>
    <w:p w:rsidR="67050714" w:rsidP="76A30345" w:rsidRDefault="67050714" w14:paraId="2F014352" w14:textId="7C985BC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76A30345" w:rsidR="6705071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Maggiore soddisfazione e affiliazione, riduzione del tasso di turnover nelle </w:t>
      </w:r>
      <w:r w:rsidRPr="76A30345" w:rsidR="6705071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aziende </w:t>
      </w:r>
    </w:p>
    <w:p w:rsidR="0DBBB1F4" w:rsidP="76A30345" w:rsidRDefault="0DBBB1F4" w14:paraId="5D010227" w14:textId="17E6221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76A30345" w:rsidR="0DBBB1F4">
        <w:rPr>
          <w:rFonts w:ascii="Aptos" w:hAnsi="Aptos" w:eastAsia="Aptos" w:cs="Aptos"/>
          <w:noProof w:val="0"/>
          <w:sz w:val="24"/>
          <w:szCs w:val="24"/>
          <w:lang w:val="it-IT"/>
        </w:rPr>
        <w:t>Riduzione dei rischi legati a salute e sicurezza, e i relativi impatti sulle attività svolte negli edifici stessi</w:t>
      </w:r>
    </w:p>
    <w:p w:rsidR="0DBBB1F4" w:rsidP="76A30345" w:rsidRDefault="0DBBB1F4" w14:paraId="5B3F32C0" w14:textId="37E9E83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76A30345" w:rsidR="0DBBB1F4">
        <w:rPr>
          <w:rFonts w:ascii="Aptos" w:hAnsi="Aptos" w:eastAsia="Aptos" w:cs="Aptos"/>
          <w:noProof w:val="0"/>
          <w:sz w:val="24"/>
          <w:szCs w:val="24"/>
          <w:lang w:val="it-IT"/>
        </w:rPr>
        <w:t>Raccolta dei dati e comunicazione degli obiettivi raggiunti</w:t>
      </w:r>
    </w:p>
    <w:p w:rsidR="0C130237" w:rsidP="76A30345" w:rsidRDefault="0C130237" w14:paraId="073761FE" w14:textId="2F44249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76A30345" w:rsidR="0C130237">
        <w:rPr>
          <w:rFonts w:ascii="Aptos" w:hAnsi="Aptos" w:eastAsia="Aptos" w:cs="Aptos"/>
          <w:noProof w:val="0"/>
          <w:sz w:val="24"/>
          <w:szCs w:val="24"/>
          <w:lang w:val="it-IT"/>
        </w:rPr>
        <w:t>Aumento del valore immobiliare</w:t>
      </w:r>
    </w:p>
    <w:p w:rsidR="76A30345" w:rsidP="76A30345" w:rsidRDefault="76A30345" w14:paraId="14FD4411" w14:textId="7D180E78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</w:p>
    <w:p w:rsidR="0DBBB1F4" w:rsidP="76A30345" w:rsidRDefault="0DBBB1F4" w14:paraId="00510A0E" w14:textId="27244F6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76A30345" w:rsidR="0DBBB1F4">
        <w:rPr>
          <w:rFonts w:ascii="Aptos" w:hAnsi="Aptos" w:eastAsia="Aptos" w:cs="Aptos"/>
          <w:noProof w:val="0"/>
          <w:sz w:val="24"/>
          <w:szCs w:val="24"/>
          <w:lang w:val="it-IT"/>
        </w:rPr>
        <w:t>Ogni scorecard dà priorità a una serie di strategie diverse, in base a ciò che è più rilevante per l'uso principale dell'immobile e per il gruppo di persone interessate. La certificazione Fitwel include strategie e politiche di progettazione per ottimizzare la salute e il benessere degli occupanti.</w:t>
      </w:r>
    </w:p>
    <w:p xmlns:wp14="http://schemas.microsoft.com/office/word/2010/wordml" w:rsidP="76A30345" wp14:paraId="4B21C60F" wp14:textId="3573EFB3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it-IT"/>
        </w:rPr>
      </w:pPr>
    </w:p>
    <w:p xmlns:wp14="http://schemas.microsoft.com/office/word/2010/wordml" w:rsidP="76A30345" wp14:paraId="0106A000" wp14:textId="7AD3D818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it-IT"/>
        </w:rPr>
      </w:pPr>
      <w:r w:rsidRPr="76A30345" w:rsidR="5AB045A4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it-IT" w:eastAsia="en-US" w:bidi="ar-SA"/>
        </w:rPr>
        <w:t>H2:</w:t>
      </w:r>
      <w:r w:rsidRPr="76A30345" w:rsidR="5AB045A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it-IT"/>
        </w:rPr>
        <w:t xml:space="preserve"> </w:t>
      </w:r>
      <w:r w:rsidRPr="76A30345" w:rsidR="4DED157D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>Le categorie d’impatto</w:t>
      </w:r>
      <w:r w:rsidRPr="76A30345" w:rsidR="648C29CD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 xml:space="preserve"> della </w:t>
      </w:r>
      <w:r w:rsidRPr="76A30345" w:rsidR="00B684A0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>c</w:t>
      </w:r>
      <w:r w:rsidRPr="76A30345" w:rsidR="648C29CD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 xml:space="preserve">ertificazione </w:t>
      </w:r>
      <w:r w:rsidRPr="76A30345" w:rsidR="648C29CD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>Fitwel</w:t>
      </w:r>
    </w:p>
    <w:p w:rsidR="2A4D843E" w:rsidP="76A30345" w:rsidRDefault="2A4D843E" w14:paraId="16D79ED4" w14:textId="0DDE36C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76A30345" w:rsidR="2A4D843E">
        <w:rPr>
          <w:rFonts w:ascii="Aptos" w:hAnsi="Aptos" w:eastAsia="Aptos" w:cs="Aptos"/>
          <w:noProof w:val="0"/>
          <w:sz w:val="24"/>
          <w:szCs w:val="24"/>
          <w:lang w:val="it-IT"/>
        </w:rPr>
        <w:t>Fitwel</w:t>
      </w:r>
      <w:r w:rsidRPr="76A30345" w:rsidR="2A4D843E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propone strategie che affrontano il tema della salute in modo olistico, e che si relazionano con una o più delle categorie di impatto individuate dal protocollo:</w:t>
      </w:r>
    </w:p>
    <w:p w:rsidR="2A4D843E" w:rsidP="76A30345" w:rsidRDefault="2A4D843E" w14:paraId="1C55A5A2" w14:textId="40F5477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76A30345" w:rsidR="2A4D843E">
        <w:rPr>
          <w:rFonts w:ascii="Aptos" w:hAnsi="Aptos" w:eastAsia="Aptos" w:cs="Aptos"/>
          <w:noProof w:val="0"/>
          <w:sz w:val="24"/>
          <w:szCs w:val="24"/>
          <w:lang w:val="it-IT"/>
        </w:rPr>
        <w:t>Aument</w:t>
      </w:r>
      <w:r w:rsidRPr="76A30345" w:rsidR="24477B45">
        <w:rPr>
          <w:rFonts w:ascii="Aptos" w:hAnsi="Aptos" w:eastAsia="Aptos" w:cs="Aptos"/>
          <w:noProof w:val="0"/>
          <w:sz w:val="24"/>
          <w:szCs w:val="24"/>
          <w:lang w:val="it-IT"/>
        </w:rPr>
        <w:t>are</w:t>
      </w:r>
      <w:r w:rsidRPr="76A30345" w:rsidR="2A4D843E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 w:rsidRPr="76A30345" w:rsidR="2A4D843E">
        <w:rPr>
          <w:rFonts w:ascii="Aptos" w:hAnsi="Aptos" w:eastAsia="Aptos" w:cs="Aptos"/>
          <w:noProof w:val="0"/>
          <w:sz w:val="24"/>
          <w:szCs w:val="24"/>
          <w:lang w:val="it-IT"/>
        </w:rPr>
        <w:t>l'attività fisic</w:t>
      </w:r>
      <w:r w:rsidRPr="76A30345" w:rsidR="19908A52">
        <w:rPr>
          <w:rFonts w:ascii="Aptos" w:hAnsi="Aptos" w:eastAsia="Aptos" w:cs="Aptos"/>
          <w:noProof w:val="0"/>
          <w:sz w:val="24"/>
          <w:szCs w:val="24"/>
          <w:lang w:val="it-IT"/>
        </w:rPr>
        <w:t>a</w:t>
      </w:r>
    </w:p>
    <w:p w:rsidR="2A4D843E" w:rsidP="76A30345" w:rsidRDefault="2A4D843E" w14:paraId="3D23C6DC" w14:textId="1C57AEF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76A30345" w:rsidR="2A4D843E">
        <w:rPr>
          <w:rFonts w:ascii="Aptos" w:hAnsi="Aptos" w:eastAsia="Aptos" w:cs="Aptos"/>
          <w:noProof w:val="0"/>
          <w:sz w:val="24"/>
          <w:szCs w:val="24"/>
          <w:lang w:val="it-IT"/>
        </w:rPr>
        <w:t>Pr</w:t>
      </w:r>
      <w:r w:rsidRPr="76A30345" w:rsidR="748A5762">
        <w:rPr>
          <w:rFonts w:ascii="Aptos" w:hAnsi="Aptos" w:eastAsia="Aptos" w:cs="Aptos"/>
          <w:noProof w:val="0"/>
          <w:sz w:val="24"/>
          <w:szCs w:val="24"/>
          <w:lang w:val="it-IT"/>
        </w:rPr>
        <w:t>om</w:t>
      </w:r>
      <w:r w:rsidRPr="76A30345" w:rsidR="757B99FF">
        <w:rPr>
          <w:rFonts w:ascii="Aptos" w:hAnsi="Aptos" w:eastAsia="Aptos" w:cs="Aptos"/>
          <w:noProof w:val="0"/>
          <w:sz w:val="24"/>
          <w:szCs w:val="24"/>
          <w:lang w:val="it-IT"/>
        </w:rPr>
        <w:t>uover</w:t>
      </w:r>
      <w:r w:rsidRPr="76A30345" w:rsidR="748A576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e </w:t>
      </w:r>
      <w:r w:rsidRPr="76A30345" w:rsidR="748A576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la </w:t>
      </w:r>
      <w:r w:rsidRPr="76A30345" w:rsidR="2A4D843E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sicurezza degli </w:t>
      </w:r>
      <w:r w:rsidRPr="76A30345" w:rsidR="4C7F8466">
        <w:rPr>
          <w:rFonts w:ascii="Aptos" w:hAnsi="Aptos" w:eastAsia="Aptos" w:cs="Aptos"/>
          <w:noProof w:val="0"/>
          <w:sz w:val="24"/>
          <w:szCs w:val="24"/>
          <w:lang w:val="it-IT"/>
        </w:rPr>
        <w:t>utenti</w:t>
      </w:r>
    </w:p>
    <w:p w:rsidR="2A4D843E" w:rsidP="76A30345" w:rsidRDefault="2A4D843E" w14:paraId="0F41A682" w14:textId="3416E58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76A30345" w:rsidR="2A4D843E">
        <w:rPr>
          <w:rFonts w:ascii="Aptos" w:hAnsi="Aptos" w:eastAsia="Aptos" w:cs="Aptos"/>
          <w:noProof w:val="0"/>
          <w:sz w:val="24"/>
          <w:szCs w:val="24"/>
          <w:lang w:val="it-IT"/>
        </w:rPr>
        <w:t>R</w:t>
      </w:r>
      <w:r w:rsidRPr="76A30345" w:rsidR="5691AA3F">
        <w:rPr>
          <w:rFonts w:ascii="Aptos" w:hAnsi="Aptos" w:eastAsia="Aptos" w:cs="Aptos"/>
          <w:noProof w:val="0"/>
          <w:sz w:val="24"/>
          <w:szCs w:val="24"/>
          <w:lang w:val="it-IT"/>
        </w:rPr>
        <w:t>idu</w:t>
      </w:r>
      <w:r w:rsidRPr="76A30345" w:rsidR="2D102C1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rre </w:t>
      </w:r>
      <w:r w:rsidRPr="76A30345" w:rsidR="5691AA3F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la malattia e </w:t>
      </w:r>
      <w:r w:rsidRPr="76A30345" w:rsidR="2A4D843E">
        <w:rPr>
          <w:rFonts w:ascii="Aptos" w:hAnsi="Aptos" w:eastAsia="Aptos" w:cs="Aptos"/>
          <w:noProof w:val="0"/>
          <w:sz w:val="24"/>
          <w:szCs w:val="24"/>
          <w:lang w:val="it-IT"/>
        </w:rPr>
        <w:t>l'assenteism</w:t>
      </w:r>
      <w:r w:rsidRPr="76A30345" w:rsidR="173BCD29">
        <w:rPr>
          <w:rFonts w:ascii="Aptos" w:hAnsi="Aptos" w:eastAsia="Aptos" w:cs="Aptos"/>
          <w:noProof w:val="0"/>
          <w:sz w:val="24"/>
          <w:szCs w:val="24"/>
          <w:lang w:val="it-IT"/>
        </w:rPr>
        <w:t>o</w:t>
      </w:r>
    </w:p>
    <w:p w:rsidR="2A4D843E" w:rsidP="76A30345" w:rsidRDefault="2A4D843E" w14:paraId="1ED7AC0A" w14:textId="09C01F8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76A30345" w:rsidR="2A4D843E">
        <w:rPr>
          <w:rFonts w:ascii="Aptos" w:hAnsi="Aptos" w:eastAsia="Aptos" w:cs="Aptos"/>
          <w:noProof w:val="0"/>
          <w:sz w:val="24"/>
          <w:szCs w:val="24"/>
          <w:lang w:val="it-IT"/>
        </w:rPr>
        <w:t>Sost</w:t>
      </w:r>
      <w:r w:rsidRPr="76A30345" w:rsidR="1C7C11B3">
        <w:rPr>
          <w:rFonts w:ascii="Aptos" w:hAnsi="Aptos" w:eastAsia="Aptos" w:cs="Aptos"/>
          <w:noProof w:val="0"/>
          <w:sz w:val="24"/>
          <w:szCs w:val="24"/>
          <w:lang w:val="it-IT"/>
        </w:rPr>
        <w:t>e</w:t>
      </w:r>
      <w:r w:rsidRPr="76A30345" w:rsidR="7C5E69E6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nere </w:t>
      </w:r>
      <w:r w:rsidRPr="76A30345" w:rsidR="2A4D843E">
        <w:rPr>
          <w:rFonts w:ascii="Aptos" w:hAnsi="Aptos" w:eastAsia="Aptos" w:cs="Aptos"/>
          <w:noProof w:val="0"/>
          <w:sz w:val="24"/>
          <w:szCs w:val="24"/>
          <w:lang w:val="it-IT"/>
        </w:rPr>
        <w:t>l'equità sociale</w:t>
      </w:r>
    </w:p>
    <w:p w:rsidR="1338AC88" w:rsidP="76A30345" w:rsidRDefault="1338AC88" w14:paraId="639EAD48" w14:textId="503FD7C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76A30345" w:rsidR="1338AC88">
        <w:rPr>
          <w:rFonts w:ascii="Aptos" w:hAnsi="Aptos" w:eastAsia="Aptos" w:cs="Aptos"/>
          <w:noProof w:val="0"/>
          <w:sz w:val="24"/>
          <w:szCs w:val="24"/>
          <w:lang w:val="it-IT"/>
        </w:rPr>
        <w:t>Favorire</w:t>
      </w:r>
      <w:r w:rsidRPr="76A30345" w:rsidR="2A4D843E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 w:rsidRPr="76A30345" w:rsidR="22372C9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le </w:t>
      </w:r>
      <w:r w:rsidRPr="76A30345" w:rsidR="2A4D843E">
        <w:rPr>
          <w:rFonts w:ascii="Aptos" w:hAnsi="Aptos" w:eastAsia="Aptos" w:cs="Aptos"/>
          <w:noProof w:val="0"/>
          <w:sz w:val="24"/>
          <w:szCs w:val="24"/>
          <w:lang w:val="it-IT"/>
        </w:rPr>
        <w:t>sensazioni di benessere</w:t>
      </w:r>
    </w:p>
    <w:p w:rsidR="3711EFAF" w:rsidP="76A30345" w:rsidRDefault="3711EFAF" w14:paraId="2FD53DE7" w14:textId="5F37C74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76A30345" w:rsidR="3711EFAF">
        <w:rPr>
          <w:rFonts w:ascii="Aptos" w:hAnsi="Aptos" w:eastAsia="Aptos" w:cs="Aptos"/>
          <w:noProof w:val="0"/>
          <w:sz w:val="24"/>
          <w:szCs w:val="24"/>
          <w:lang w:val="it-IT"/>
        </w:rPr>
        <w:t>Avere un i</w:t>
      </w:r>
      <w:r w:rsidRPr="76A30345" w:rsidR="2A4D843E">
        <w:rPr>
          <w:rFonts w:ascii="Aptos" w:hAnsi="Aptos" w:eastAsia="Aptos" w:cs="Aptos"/>
          <w:noProof w:val="0"/>
          <w:sz w:val="24"/>
          <w:szCs w:val="24"/>
          <w:lang w:val="it-IT"/>
        </w:rPr>
        <w:t>mpatto sulla salute della comunità circostante</w:t>
      </w:r>
    </w:p>
    <w:p w:rsidR="2A4D843E" w:rsidP="76A30345" w:rsidRDefault="2A4D843E" w14:paraId="3EE9C927" w14:textId="77E844D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76A30345" w:rsidR="2A4D843E">
        <w:rPr>
          <w:rFonts w:ascii="Aptos" w:hAnsi="Aptos" w:eastAsia="Aptos" w:cs="Aptos"/>
          <w:noProof w:val="0"/>
          <w:sz w:val="24"/>
          <w:szCs w:val="24"/>
          <w:lang w:val="it-IT"/>
        </w:rPr>
        <w:t>Migliora</w:t>
      </w:r>
      <w:r w:rsidRPr="76A30345" w:rsidR="295D65D7">
        <w:rPr>
          <w:rFonts w:ascii="Aptos" w:hAnsi="Aptos" w:eastAsia="Aptos" w:cs="Aptos"/>
          <w:noProof w:val="0"/>
          <w:sz w:val="24"/>
          <w:szCs w:val="24"/>
          <w:lang w:val="it-IT"/>
        </w:rPr>
        <w:t>re</w:t>
      </w:r>
      <w:r w:rsidRPr="76A30345" w:rsidR="2A4D843E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l'accesso a cibi sani</w:t>
      </w:r>
    </w:p>
    <w:p xmlns:wp14="http://schemas.microsoft.com/office/word/2010/wordml" w:rsidP="76A30345" wp14:paraId="2774D730" wp14:textId="1930AE71">
      <w:pPr>
        <w:pStyle w:val="Normal"/>
        <w:spacing w:before="0" w:beforeAutospacing="off" w:after="0" w:afterAutospacing="off"/>
        <w:ind w:left="708"/>
        <w:rPr>
          <w:rFonts w:ascii="Aptos" w:hAnsi="Aptos" w:eastAsia="Aptos" w:cs="Aptos"/>
          <w:noProof w:val="0"/>
          <w:sz w:val="24"/>
          <w:szCs w:val="24"/>
          <w:lang w:val="it-IT"/>
        </w:rPr>
      </w:pPr>
    </w:p>
    <w:p xmlns:wp14="http://schemas.microsoft.com/office/word/2010/wordml" w:rsidP="76A30345" wp14:paraId="3C4A1997" wp14:textId="2867F96C">
      <w:pPr>
        <w:pStyle w:val="Heading2"/>
        <w:spacing w:before="299" w:beforeAutospacing="off" w:after="299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76A30345" w:rsidR="368A3D32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it-IT" w:eastAsia="en-US" w:bidi="ar-SA"/>
        </w:rPr>
        <w:t>H2:</w:t>
      </w:r>
      <w:r w:rsidRPr="76A30345" w:rsidR="368A3D3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it-IT"/>
        </w:rPr>
        <w:t xml:space="preserve"> </w:t>
      </w:r>
      <w:r w:rsidRPr="76A30345" w:rsidR="648C29CD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 xml:space="preserve">Come </w:t>
      </w:r>
      <w:r w:rsidRPr="76A30345" w:rsidR="2C963891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>o</w:t>
      </w:r>
      <w:r w:rsidRPr="76A30345" w:rsidR="648C29CD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 xml:space="preserve">ttenere la </w:t>
      </w:r>
      <w:r w:rsidRPr="76A30345" w:rsidR="35D777AE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>c</w:t>
      </w:r>
      <w:r w:rsidRPr="76A30345" w:rsidR="648C29CD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 xml:space="preserve">ertificazione </w:t>
      </w:r>
      <w:r w:rsidRPr="76A30345" w:rsidR="648C29CD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>Fitwel</w:t>
      </w:r>
    </w:p>
    <w:p xmlns:wp14="http://schemas.microsoft.com/office/word/2010/wordml" w:rsidP="76A30345" wp14:paraId="053E7933" wp14:textId="2B50F7DA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</w:pPr>
      <w:r w:rsidRPr="76A30345" w:rsidR="20707B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Il processo di certificazione parte dal dialogo con i progettisti e il Building </w:t>
      </w:r>
      <w:r w:rsidRPr="76A30345" w:rsidR="20707B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Owner</w:t>
      </w:r>
      <w:r w:rsidRPr="76A30345" w:rsidR="20707B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, o </w:t>
      </w:r>
      <w:r w:rsidRPr="76A30345" w:rsidR="20707B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Tenant</w:t>
      </w:r>
      <w:r w:rsidRPr="76A30345" w:rsidR="20707B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, da cui scaturisce l’</w:t>
      </w:r>
      <w:r w:rsidRPr="76A30345" w:rsidR="682686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i</w:t>
      </w:r>
      <w:r w:rsidRPr="76A30345" w:rsidR="20707B75">
        <w:rPr>
          <w:rFonts w:ascii="Aptos" w:hAnsi="Aptos" w:eastAsia="Aptos" w:cs="Aptos"/>
          <w:noProof w:val="0"/>
          <w:sz w:val="24"/>
          <w:szCs w:val="24"/>
          <w:lang w:val="it-IT"/>
        </w:rPr>
        <w:t>dentificazione delle opportunità di miglioramento</w:t>
      </w:r>
      <w:r w:rsidRPr="76A30345" w:rsidR="20707B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; in questa fase si valuta quale</w:t>
      </w:r>
      <w:r w:rsidRPr="76A30345" w:rsidR="344212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dei tre</w:t>
      </w:r>
      <w:r w:rsidRPr="76A30345" w:rsidR="20707B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livell</w:t>
      </w:r>
      <w:r w:rsidRPr="76A30345" w:rsidR="08BE90D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i</w:t>
      </w:r>
      <w:r w:rsidRPr="76A30345" w:rsidR="20707B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di certificazione è possibile raggiungere</w:t>
      </w:r>
      <w:r w:rsidRPr="76A30345" w:rsidR="20707B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. Durante le fasi progettuali e di realizzazione, si procede all'implementazione </w:t>
      </w:r>
      <w:r w:rsidRPr="76A30345" w:rsidR="3D5F37D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delle strategie individuate</w:t>
      </w:r>
      <w:r w:rsidRPr="76A30345" w:rsidR="20707B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grazie al supporto di professionista accreditato, il </w:t>
      </w:r>
      <w:r w:rsidRPr="76A30345" w:rsidR="713F408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Fitwel</w:t>
      </w:r>
      <w:r w:rsidRPr="76A30345" w:rsidR="713F408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Ambassador</w:t>
      </w:r>
      <w:r w:rsidRPr="76A30345" w:rsidR="20707B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, </w:t>
      </w:r>
      <w:r w:rsidRPr="76A30345" w:rsidR="703921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dotato di</w:t>
      </w:r>
      <w:r w:rsidRPr="76A30345" w:rsidR="4227758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competenze </w:t>
      </w:r>
      <w:r w:rsidRPr="76A30345" w:rsidR="530C97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approfondita </w:t>
      </w:r>
      <w:r w:rsidRPr="76A30345" w:rsidR="4227758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circa i temi e le procedure di certificazione.</w:t>
      </w:r>
      <w:r w:rsidRPr="76A30345" w:rsidR="20707B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Il materiale a supporto delle strategie selezionate viene analizzato e verificato dall’ente </w:t>
      </w:r>
      <w:r w:rsidRPr="76A30345" w:rsidR="67046FD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CfAD</w:t>
      </w:r>
      <w:r w:rsidRPr="76A30345" w:rsidR="67046FD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, che a seguito di un processo di</w:t>
      </w:r>
      <w:r w:rsidRPr="76A30345" w:rsidR="346A000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dialogo e</w:t>
      </w:r>
      <w:r w:rsidRPr="76A30345" w:rsidR="67046FD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</w:t>
      </w:r>
      <w:r w:rsidRPr="76A30345" w:rsidR="6ED6E6D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revisione, assegna la certificazione</w:t>
      </w:r>
      <w:r w:rsidRPr="76A30345" w:rsidR="20707B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. </w:t>
      </w:r>
    </w:p>
    <w:p xmlns:wp14="http://schemas.microsoft.com/office/word/2010/wordml" w:rsidP="76A30345" wp14:paraId="2D3491F2" wp14:textId="554CEDF9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</w:pPr>
    </w:p>
    <w:p xmlns:wp14="http://schemas.microsoft.com/office/word/2010/wordml" w:rsidP="76A30345" wp14:paraId="3913AD95" wp14:textId="141A37F3">
      <w:pPr>
        <w:pStyle w:val="Heading2"/>
        <w:keepNext w:val="1"/>
        <w:keepLines w:val="1"/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</w:pPr>
      <w:r w:rsidRPr="76A30345" w:rsidR="46A72674">
        <w:rPr>
          <w:rFonts w:ascii="Aptos" w:hAnsi="Aptos" w:eastAsia="Aptos" w:cs="Aptos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 w:eastAsia="en-US" w:bidi="ar-SA"/>
        </w:rPr>
        <w:t>H2:</w:t>
      </w:r>
      <w:r w:rsidRPr="76A30345" w:rsidR="46A7267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it-IT"/>
        </w:rPr>
        <w:t xml:space="preserve"> </w:t>
      </w:r>
      <w:r w:rsidRPr="76A30345" w:rsidR="46A726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Il supporto EETRA</w:t>
      </w:r>
    </w:p>
    <w:p xmlns:wp14="http://schemas.microsoft.com/office/word/2010/wordml" w:rsidP="76A30345" wp14:paraId="2DC08235" wp14:textId="7B981917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</w:pPr>
      <w:r w:rsidRPr="76A30345" w:rsidR="46A726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Il supporto per l'ottenimento della </w:t>
      </w:r>
      <w:r w:rsidRPr="76A30345" w:rsidR="46A7267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Fitwel</w:t>
      </w:r>
      <w:r w:rsidRPr="76A30345" w:rsidR="46A7267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</w:t>
      </w:r>
      <w:r w:rsidRPr="76A30345" w:rsidR="46A726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è parte dei servizi di </w:t>
      </w:r>
      <w:r w:rsidRPr="76A30345" w:rsidR="46A7267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consulenza ESG</w:t>
      </w:r>
      <w:r w:rsidRPr="76A30345" w:rsidR="46A726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che </w:t>
      </w:r>
      <w:r w:rsidRPr="76A30345" w:rsidR="46A7267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EETRA </w:t>
      </w:r>
      <w:r w:rsidRPr="76A30345" w:rsidR="46A726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offre. Il percorso di certificazione può avere inizio dalle prime fasi progettuali </w:t>
      </w:r>
      <w:r w:rsidRPr="76A30345" w:rsidR="2D97395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o</w:t>
      </w:r>
      <w:r w:rsidRPr="76A30345" w:rsidR="46A726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</w:t>
      </w:r>
      <w:r w:rsidRPr="76A30345" w:rsidR="2AEFBB7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inserirsi nell’operatività di un edificio già completato.</w:t>
      </w:r>
      <w:r w:rsidRPr="76A30345" w:rsidR="3D0702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Un processo di certificazione snello e conciso permette di ottenere il risultato in tempi competitivi.</w:t>
      </w:r>
    </w:p>
    <w:p w:rsidR="76A30345" w:rsidP="76A30345" w:rsidRDefault="76A30345" w14:paraId="28F3222B" w14:textId="7718B999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</w:pPr>
    </w:p>
    <w:p w:rsidR="76A30345" w:rsidP="76A30345" w:rsidRDefault="76A30345" w14:paraId="67882346" w14:textId="7FA15BA7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</w:pPr>
    </w:p>
    <w:p w:rsidR="6167FEA5" w:rsidP="62472A20" w:rsidRDefault="6167FEA5" w14:paraId="6FE7E5D0" w14:textId="1485A4FF">
      <w:pPr>
        <w:pStyle w:val="Heading2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it-IT" w:eastAsia="en-US" w:bidi="ar-SA"/>
        </w:rPr>
      </w:pPr>
      <w:r w:rsidRPr="62472A20" w:rsidR="6167FEA5">
        <w:rPr>
          <w:rFonts w:ascii="Aptos" w:hAnsi="Aptos" w:eastAsia="Aptos" w:cs="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it-IT" w:eastAsia="en-US" w:bidi="ar-SA"/>
        </w:rPr>
        <w:t>FONTI:</w:t>
      </w:r>
    </w:p>
    <w:p w:rsidR="6167FEA5" w:rsidP="76A30345" w:rsidRDefault="6167FEA5" w14:paraId="78EFA907" w14:textId="6F96CA3F">
      <w:pPr>
        <w:pStyle w:val="Normal"/>
        <w:bidi w:val="0"/>
        <w:rPr>
          <w:noProof w:val="0"/>
          <w:lang w:val="it-IT"/>
        </w:rPr>
      </w:pPr>
      <w:hyperlink r:id="R6115e401900a4048">
        <w:r w:rsidRPr="448807EC" w:rsidR="1D0F86F4">
          <w:rPr>
            <w:rStyle w:val="Hyperlink"/>
            <w:noProof w:val="0"/>
            <w:lang w:val="it-IT"/>
          </w:rPr>
          <w:t>https://www.fitwel.org/</w:t>
        </w:r>
      </w:hyperlink>
      <w:r w:rsidRPr="448807EC" w:rsidR="1D0F86F4">
        <w:rPr>
          <w:noProof w:val="0"/>
          <w:lang w:val="it-IT"/>
        </w:rPr>
        <w:t xml:space="preserve">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20c607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1480e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5519a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42dc9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eb68e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e5042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F226D07"/>
    <w:rsid w:val="00B684A0"/>
    <w:rsid w:val="00BC434B"/>
    <w:rsid w:val="024A3B2F"/>
    <w:rsid w:val="0390D210"/>
    <w:rsid w:val="04474E50"/>
    <w:rsid w:val="05753CDB"/>
    <w:rsid w:val="07E9EF1C"/>
    <w:rsid w:val="08BE90D5"/>
    <w:rsid w:val="094A52B1"/>
    <w:rsid w:val="094F0927"/>
    <w:rsid w:val="09BE68F7"/>
    <w:rsid w:val="0C130237"/>
    <w:rsid w:val="0D7183EB"/>
    <w:rsid w:val="0DBBB1F4"/>
    <w:rsid w:val="10FDB77F"/>
    <w:rsid w:val="11405E54"/>
    <w:rsid w:val="1338AC88"/>
    <w:rsid w:val="135A5D05"/>
    <w:rsid w:val="135BFC30"/>
    <w:rsid w:val="173BCD29"/>
    <w:rsid w:val="175D5B98"/>
    <w:rsid w:val="17ABCB24"/>
    <w:rsid w:val="19908A52"/>
    <w:rsid w:val="19B327C1"/>
    <w:rsid w:val="19F47D06"/>
    <w:rsid w:val="1C788AC0"/>
    <w:rsid w:val="1C7C11B3"/>
    <w:rsid w:val="1D06F63D"/>
    <w:rsid w:val="1D0F86F4"/>
    <w:rsid w:val="1FB85DED"/>
    <w:rsid w:val="20707B75"/>
    <w:rsid w:val="20A38DCE"/>
    <w:rsid w:val="220B0DAD"/>
    <w:rsid w:val="22372C92"/>
    <w:rsid w:val="228853CC"/>
    <w:rsid w:val="22E5F29F"/>
    <w:rsid w:val="24477B45"/>
    <w:rsid w:val="26B20443"/>
    <w:rsid w:val="2835CAD7"/>
    <w:rsid w:val="290F503A"/>
    <w:rsid w:val="295D65D7"/>
    <w:rsid w:val="29C6F0D1"/>
    <w:rsid w:val="2A4D843E"/>
    <w:rsid w:val="2AEFBB79"/>
    <w:rsid w:val="2C963891"/>
    <w:rsid w:val="2D102C1B"/>
    <w:rsid w:val="2D973956"/>
    <w:rsid w:val="2DE7EF06"/>
    <w:rsid w:val="2E5C171C"/>
    <w:rsid w:val="2E758A93"/>
    <w:rsid w:val="344212C5"/>
    <w:rsid w:val="346A0007"/>
    <w:rsid w:val="35D777AE"/>
    <w:rsid w:val="368A3D32"/>
    <w:rsid w:val="3711EFAF"/>
    <w:rsid w:val="38949122"/>
    <w:rsid w:val="394D4AA2"/>
    <w:rsid w:val="3B2FA858"/>
    <w:rsid w:val="3C5FA2BA"/>
    <w:rsid w:val="3D070212"/>
    <w:rsid w:val="3D5F37D6"/>
    <w:rsid w:val="3EAFD98A"/>
    <w:rsid w:val="3F14AC2B"/>
    <w:rsid w:val="3F226D07"/>
    <w:rsid w:val="406A1FC8"/>
    <w:rsid w:val="4196D8F4"/>
    <w:rsid w:val="41A84750"/>
    <w:rsid w:val="42277585"/>
    <w:rsid w:val="44195926"/>
    <w:rsid w:val="448807EC"/>
    <w:rsid w:val="453C9EF8"/>
    <w:rsid w:val="46A72674"/>
    <w:rsid w:val="473ED18F"/>
    <w:rsid w:val="48203B36"/>
    <w:rsid w:val="49A07C9E"/>
    <w:rsid w:val="4A851807"/>
    <w:rsid w:val="4C2B82BC"/>
    <w:rsid w:val="4C7F8466"/>
    <w:rsid w:val="4DCB7B7B"/>
    <w:rsid w:val="4DED157D"/>
    <w:rsid w:val="4FA8F632"/>
    <w:rsid w:val="52A626CD"/>
    <w:rsid w:val="530C974E"/>
    <w:rsid w:val="53D47C6B"/>
    <w:rsid w:val="54322B65"/>
    <w:rsid w:val="5529F761"/>
    <w:rsid w:val="552A473A"/>
    <w:rsid w:val="5691AA3F"/>
    <w:rsid w:val="57F89160"/>
    <w:rsid w:val="58707F92"/>
    <w:rsid w:val="59143711"/>
    <w:rsid w:val="59512380"/>
    <w:rsid w:val="5AB045A4"/>
    <w:rsid w:val="5CDBC2EC"/>
    <w:rsid w:val="6167FEA5"/>
    <w:rsid w:val="62472A20"/>
    <w:rsid w:val="63700793"/>
    <w:rsid w:val="64831676"/>
    <w:rsid w:val="648C29CD"/>
    <w:rsid w:val="66CC4A8A"/>
    <w:rsid w:val="67046FD5"/>
    <w:rsid w:val="67050714"/>
    <w:rsid w:val="67A24481"/>
    <w:rsid w:val="67E30F54"/>
    <w:rsid w:val="68268668"/>
    <w:rsid w:val="68DC24C6"/>
    <w:rsid w:val="68DF62A9"/>
    <w:rsid w:val="6B674AFF"/>
    <w:rsid w:val="6CFB0403"/>
    <w:rsid w:val="6D174F03"/>
    <w:rsid w:val="6E4729DA"/>
    <w:rsid w:val="6EBCBE6A"/>
    <w:rsid w:val="6ED6E6DB"/>
    <w:rsid w:val="6F170B71"/>
    <w:rsid w:val="7039218A"/>
    <w:rsid w:val="7051C4C3"/>
    <w:rsid w:val="7073EBD6"/>
    <w:rsid w:val="713F4085"/>
    <w:rsid w:val="72D62C0A"/>
    <w:rsid w:val="72E3915B"/>
    <w:rsid w:val="73B3DC97"/>
    <w:rsid w:val="73FEBA97"/>
    <w:rsid w:val="74115111"/>
    <w:rsid w:val="748A5762"/>
    <w:rsid w:val="757B99FF"/>
    <w:rsid w:val="75CC3518"/>
    <w:rsid w:val="76A30345"/>
    <w:rsid w:val="7A6DE243"/>
    <w:rsid w:val="7A8FE990"/>
    <w:rsid w:val="7BE315E2"/>
    <w:rsid w:val="7C5E69E6"/>
    <w:rsid w:val="7C81639C"/>
    <w:rsid w:val="7C825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26D07"/>
  <w15:chartTrackingRefBased/>
  <w15:docId w15:val="{2FDDBF8D-FC0A-449D-8440-948EFA959C5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7A24481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7A24481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7A24481"/>
    <w:pPr>
      <w:spacing/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40227c4fe0646c7" /><Relationship Type="http://schemas.openxmlformats.org/officeDocument/2006/relationships/hyperlink" Target="https://www.fitwel.org/" TargetMode="External" Id="R6115e401900a404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D35340CCAC9094083B10D508DD70373" ma:contentTypeVersion="13" ma:contentTypeDescription="Creare un nuovo documento." ma:contentTypeScope="" ma:versionID="479fcb5dc147772b248d3f81d0dedb4f">
  <xsd:schema xmlns:xsd="http://www.w3.org/2001/XMLSchema" xmlns:xs="http://www.w3.org/2001/XMLSchema" xmlns:p="http://schemas.microsoft.com/office/2006/metadata/properties" xmlns:ns2="5dbc279e-3b32-4ffe-aebb-154aa2a39eaf" xmlns:ns3="43f3ffd3-f10e-42cc-bd3e-87a62d4d2ed3" targetNamespace="http://schemas.microsoft.com/office/2006/metadata/properties" ma:root="true" ma:fieldsID="cefbb76359c394949b90ad9df7c1153a" ns2:_="" ns3:_="">
    <xsd:import namespace="5dbc279e-3b32-4ffe-aebb-154aa2a39eaf"/>
    <xsd:import namespace="43f3ffd3-f10e-42cc-bd3e-87a62d4d2e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bc279e-3b32-4ffe-aebb-154aa2a39e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9b5cf261-8f67-4707-8674-82e87ecb44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f3ffd3-f10e-42cc-bd3e-87a62d4d2ed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e25e55d-ffca-4fab-9563-48c14892d78d}" ma:internalName="TaxCatchAll" ma:showField="CatchAllData" ma:web="43f3ffd3-f10e-42cc-bd3e-87a62d4d2e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f3ffd3-f10e-42cc-bd3e-87a62d4d2ed3" xsi:nil="true"/>
    <lcf76f155ced4ddcb4097134ff3c332f xmlns="5dbc279e-3b32-4ffe-aebb-154aa2a39e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8FFF4DE-F9ED-4283-8ECC-951EE74733A6}"/>
</file>

<file path=customXml/itemProps2.xml><?xml version="1.0" encoding="utf-8"?>
<ds:datastoreItem xmlns:ds="http://schemas.openxmlformats.org/officeDocument/2006/customXml" ds:itemID="{D772067B-6D4C-4D88-AEA1-82E17AD2A6EF}"/>
</file>

<file path=customXml/itemProps3.xml><?xml version="1.0" encoding="utf-8"?>
<ds:datastoreItem xmlns:ds="http://schemas.openxmlformats.org/officeDocument/2006/customXml" ds:itemID="{EDA6C259-0E2B-4624-98AC-0308AFB47E3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Guido Rossini</dc:creator>
  <cp:keywords/>
  <dc:description/>
  <cp:lastModifiedBy>Letizia Garbolino</cp:lastModifiedBy>
  <dcterms:created xsi:type="dcterms:W3CDTF">2025-01-30T08:42:26Z</dcterms:created>
  <dcterms:modified xsi:type="dcterms:W3CDTF">2025-04-03T05:23:46Z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0x0101009D35340CCAC9094083B10D508DD70373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