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7961BD" wp14:paraId="21293E3D" wp14:textId="38801988">
      <w:pPr>
        <w:spacing w:before="240" w:beforeAutospacing="off" w:after="240" w:afterAutospacing="off"/>
      </w:pPr>
      <w:r w:rsidRPr="057961BD" w:rsidR="75AEF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Title:</w:t>
      </w:r>
      <w:r>
        <w:br/>
      </w:r>
      <w:r w:rsidRPr="057961BD" w:rsidR="75AEF30B">
        <w:rPr>
          <w:rFonts w:ascii="Aptos" w:hAnsi="Aptos" w:eastAsia="Aptos" w:cs="Aptos"/>
          <w:noProof w:val="0"/>
          <w:sz w:val="24"/>
          <w:szCs w:val="24"/>
          <w:lang w:val="it-IT"/>
        </w:rPr>
        <w:t>WiredScore – Certificazione per edifici digitalmente connessi</w:t>
      </w:r>
    </w:p>
    <w:p xmlns:wp14="http://schemas.microsoft.com/office/word/2010/wordml" w:rsidP="057961BD" wp14:paraId="5F79A481" wp14:textId="181FB508">
      <w:pPr>
        <w:spacing w:before="240" w:beforeAutospacing="off" w:after="240" w:afterAutospacing="off"/>
      </w:pPr>
      <w:r w:rsidRPr="057961BD" w:rsidR="75AEF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Meta Description:</w:t>
      </w:r>
      <w:r>
        <w:br/>
      </w:r>
      <w:r w:rsidRPr="057961BD" w:rsidR="75AEF30B">
        <w:rPr>
          <w:rFonts w:ascii="Aptos" w:hAnsi="Aptos" w:eastAsia="Aptos" w:cs="Aptos"/>
          <w:noProof w:val="0"/>
          <w:sz w:val="24"/>
          <w:szCs w:val="24"/>
          <w:lang w:val="it-IT"/>
        </w:rPr>
        <w:t>EETRA srl SB ti supporta nell’ottenere la certificazione WiredScore, lo standard globale per valutare la connettività digitale e la resilienza tecnologica degli edifici.</w:t>
      </w:r>
    </w:p>
    <w:p xmlns:wp14="http://schemas.microsoft.com/office/word/2010/wordml" w:rsidP="057961BD" wp14:paraId="4D40888E" wp14:textId="6D2ACF34">
      <w:pPr>
        <w:spacing w:before="240" w:beforeAutospacing="off" w:after="240" w:afterAutospacing="off"/>
      </w:pPr>
      <w:r w:rsidRPr="057961BD" w:rsidR="75AEF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URL/Slug:</w:t>
      </w:r>
      <w:r>
        <w:br/>
      </w:r>
      <w:r w:rsidRPr="057961BD" w:rsidR="75AEF30B">
        <w:rPr>
          <w:rFonts w:ascii="Aptos" w:hAnsi="Aptos" w:eastAsia="Aptos" w:cs="Aptos"/>
          <w:noProof w:val="0"/>
          <w:sz w:val="24"/>
          <w:szCs w:val="24"/>
          <w:lang w:val="it-IT"/>
        </w:rPr>
        <w:t>/certificazione-wiredscore</w:t>
      </w:r>
    </w:p>
    <w:p xmlns:wp14="http://schemas.microsoft.com/office/word/2010/wordml" w:rsidP="057961BD" wp14:paraId="5D167230" wp14:textId="6C409FAF">
      <w:pPr>
        <w:spacing w:before="240" w:beforeAutospacing="off" w:after="240" w:afterAutospacing="off"/>
      </w:pPr>
      <w:r w:rsidRPr="057961BD" w:rsidR="75AEF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H1:</w:t>
      </w:r>
      <w:r>
        <w:br/>
      </w:r>
      <w:r w:rsidRPr="057961BD" w:rsidR="75AEF30B">
        <w:rPr>
          <w:rFonts w:ascii="Aptos" w:hAnsi="Aptos" w:eastAsia="Aptos" w:cs="Aptos"/>
          <w:noProof w:val="0"/>
          <w:sz w:val="24"/>
          <w:szCs w:val="24"/>
          <w:lang w:val="it-IT"/>
        </w:rPr>
        <w:t>WiredScore: la certificazione per edifici connessi e smart</w:t>
      </w:r>
    </w:p>
    <w:p xmlns:wp14="http://schemas.microsoft.com/office/word/2010/wordml" w:rsidP="057961BD" wp14:paraId="4A985A71" wp14:textId="270E67ED">
      <w:pPr>
        <w:spacing w:before="240" w:beforeAutospacing="off" w:after="240" w:afterAutospacing="off"/>
      </w:pPr>
      <w:r w:rsidRPr="057961BD" w:rsidR="75AEF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Introduzione (Paragrafo iniziale):</w:t>
      </w:r>
      <w:r>
        <w:br/>
      </w:r>
      <w:r w:rsidRPr="057961BD" w:rsidR="75AEF30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La </w:t>
      </w:r>
      <w:r w:rsidRPr="057961BD" w:rsidR="75AEF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certificazione WiredScore</w:t>
      </w:r>
      <w:r w:rsidRPr="057961BD" w:rsidR="75AEF30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è il riferimento globale per valutare e migliorare la </w:t>
      </w:r>
      <w:r w:rsidRPr="057961BD" w:rsidR="75AEF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connettività digitale</w:t>
      </w:r>
      <w:r w:rsidRPr="057961BD" w:rsidR="75AEF30B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degli edifici. In un mercato sempre più orientato alla digitalizzazione, ottenere la certificazione WiredScore significa garantire ai propri asset immobiliari un’infrastruttura tecnologica affidabile, resiliente e adatta alle esigenze dei tenant e degli investitori.</w:t>
      </w:r>
    </w:p>
    <w:p xmlns:wp14="http://schemas.microsoft.com/office/word/2010/wordml" w:rsidP="057961BD" wp14:paraId="105373CD" wp14:textId="09365A42">
      <w:pPr>
        <w:spacing w:before="240" w:beforeAutospacing="off" w:after="240" w:afterAutospacing="off"/>
      </w:pPr>
      <w:r w:rsidRPr="057961BD" w:rsidR="75AEF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H2:</w:t>
      </w:r>
      <w:r>
        <w:br/>
      </w:r>
      <w:r w:rsidRPr="057961BD" w:rsidR="75AEF30B">
        <w:rPr>
          <w:rFonts w:ascii="Aptos" w:hAnsi="Aptos" w:eastAsia="Aptos" w:cs="Aptos"/>
          <w:noProof w:val="0"/>
          <w:sz w:val="24"/>
          <w:szCs w:val="24"/>
          <w:lang w:val="it-IT"/>
        </w:rPr>
        <w:t>Cos’è la certificazione WiredScore?</w:t>
      </w:r>
    </w:p>
    <w:p xmlns:wp14="http://schemas.microsoft.com/office/word/2010/wordml" w:rsidP="057961BD" wp14:paraId="60CEBEA1" wp14:textId="488EA7F6">
      <w:pPr>
        <w:spacing w:before="240" w:beforeAutospacing="off" w:after="240" w:afterAutospacing="off"/>
      </w:pPr>
      <w:r w:rsidRPr="057961BD" w:rsidR="75AEF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Paragrafo:</w:t>
      </w:r>
      <w:r>
        <w:br/>
      </w:r>
      <w:r w:rsidRPr="057961BD" w:rsidR="75AEF30B">
        <w:rPr>
          <w:rFonts w:ascii="Aptos" w:hAnsi="Aptos" w:eastAsia="Aptos" w:cs="Aptos"/>
          <w:noProof w:val="0"/>
          <w:sz w:val="24"/>
          <w:szCs w:val="24"/>
          <w:lang w:val="it-IT"/>
        </w:rPr>
        <w:t>WiredScore è una certificazione riconosciuta a livello internazionale che attesta la qualità della connettività digitale di un edificio, analizzando aspetti come la disponibilità di reti in fibra, la resilienza dell’infrastruttura e la possibilità di upgrade futuri. È un elemento chiave per attrarre aziende e investitori alla ricerca di spazi altamente performanti dal punto di vista tecnologico.</w:t>
      </w:r>
    </w:p>
    <w:p xmlns:wp14="http://schemas.microsoft.com/office/word/2010/wordml" w:rsidP="057961BD" wp14:paraId="0CFE06D8" wp14:textId="2B265574">
      <w:pPr>
        <w:spacing w:before="240" w:beforeAutospacing="off" w:after="240" w:afterAutospacing="off"/>
      </w:pPr>
      <w:r w:rsidRPr="057961BD" w:rsidR="75AEF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H2:</w:t>
      </w:r>
      <w:r>
        <w:br/>
      </w:r>
      <w:r w:rsidRPr="057961BD" w:rsidR="75AEF30B">
        <w:rPr>
          <w:rFonts w:ascii="Aptos" w:hAnsi="Aptos" w:eastAsia="Aptos" w:cs="Aptos"/>
          <w:noProof w:val="0"/>
          <w:sz w:val="24"/>
          <w:szCs w:val="24"/>
          <w:lang w:val="it-IT"/>
        </w:rPr>
        <w:t>Perché certificare un edificio con WiredScore?</w:t>
      </w:r>
    </w:p>
    <w:p xmlns:wp14="http://schemas.microsoft.com/office/word/2010/wordml" w:rsidP="057961BD" wp14:paraId="6B059E40" wp14:textId="2EA63666">
      <w:pPr>
        <w:spacing w:before="240" w:beforeAutospacing="off" w:after="240" w:afterAutospacing="off"/>
      </w:pPr>
      <w:r w:rsidRPr="057961BD" w:rsidR="75AEF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Elenco puntato:</w:t>
      </w:r>
    </w:p>
    <w:p xmlns:wp14="http://schemas.microsoft.com/office/word/2010/wordml" w:rsidP="057961BD" wp14:paraId="32DCC12F" wp14:textId="2A571ED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057961BD" w:rsidR="75AEF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Maggiore attrattività per tenant e investitori</w:t>
      </w:r>
      <w:r w:rsidRPr="057961BD" w:rsidR="75AEF30B">
        <w:rPr>
          <w:rFonts w:ascii="Aptos" w:hAnsi="Aptos" w:eastAsia="Aptos" w:cs="Aptos"/>
          <w:noProof w:val="0"/>
          <w:sz w:val="24"/>
          <w:szCs w:val="24"/>
          <w:lang w:val="it-IT"/>
        </w:rPr>
        <w:t>: le aziende cercano spazi con infrastrutture digitali avanzate.</w:t>
      </w:r>
    </w:p>
    <w:p xmlns:wp14="http://schemas.microsoft.com/office/word/2010/wordml" w:rsidP="057961BD" wp14:paraId="1B12DA8A" wp14:textId="7E96549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057961BD" w:rsidR="75AEF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Garanzia di connettività affidabile</w:t>
      </w:r>
      <w:r w:rsidRPr="057961BD" w:rsidR="75AEF30B">
        <w:rPr>
          <w:rFonts w:ascii="Aptos" w:hAnsi="Aptos" w:eastAsia="Aptos" w:cs="Aptos"/>
          <w:noProof w:val="0"/>
          <w:sz w:val="24"/>
          <w:szCs w:val="24"/>
          <w:lang w:val="it-IT"/>
        </w:rPr>
        <w:t>: valutazione e ottimizzazione della copertura internet e della resilienza della rete.</w:t>
      </w:r>
    </w:p>
    <w:p xmlns:wp14="http://schemas.microsoft.com/office/word/2010/wordml" w:rsidP="057961BD" wp14:paraId="6CFD1799" wp14:textId="004004F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057961BD" w:rsidR="75AEF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Aumento del valore dell’immobile</w:t>
      </w:r>
      <w:r w:rsidRPr="057961BD" w:rsidR="75AEF30B">
        <w:rPr>
          <w:rFonts w:ascii="Aptos" w:hAnsi="Aptos" w:eastAsia="Aptos" w:cs="Aptos"/>
          <w:noProof w:val="0"/>
          <w:sz w:val="24"/>
          <w:szCs w:val="24"/>
          <w:lang w:val="it-IT"/>
        </w:rPr>
        <w:t>: edifici certificati WiredScore hanno un posizionamento migliore sul mercato.</w:t>
      </w:r>
    </w:p>
    <w:p xmlns:wp14="http://schemas.microsoft.com/office/word/2010/wordml" w:rsidP="057961BD" wp14:paraId="02BCAD55" wp14:textId="446A11B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057961BD" w:rsidR="75AEF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Resilienza e readiness tecnologica</w:t>
      </w:r>
      <w:r w:rsidRPr="057961BD" w:rsidR="75AEF30B">
        <w:rPr>
          <w:rFonts w:ascii="Aptos" w:hAnsi="Aptos" w:eastAsia="Aptos" w:cs="Aptos"/>
          <w:noProof w:val="0"/>
          <w:sz w:val="24"/>
          <w:szCs w:val="24"/>
          <w:lang w:val="it-IT"/>
        </w:rPr>
        <w:t>: preparazione a future innovazioni e tecnologie emergenti.</w:t>
      </w:r>
    </w:p>
    <w:p xmlns:wp14="http://schemas.microsoft.com/office/word/2010/wordml" w:rsidP="057961BD" wp14:paraId="4D906406" wp14:textId="74A9789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057961BD" w:rsidR="75AEF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Supporto per strategie ESG</w:t>
      </w:r>
      <w:r w:rsidRPr="057961BD" w:rsidR="75AEF30B">
        <w:rPr>
          <w:rFonts w:ascii="Aptos" w:hAnsi="Aptos" w:eastAsia="Aptos" w:cs="Aptos"/>
          <w:noProof w:val="0"/>
          <w:sz w:val="24"/>
          <w:szCs w:val="24"/>
          <w:lang w:val="it-IT"/>
        </w:rPr>
        <w:t>: edifici ben connessi migliorano la produttività e riducono inefficienze operative.</w:t>
      </w:r>
    </w:p>
    <w:p xmlns:wp14="http://schemas.microsoft.com/office/word/2010/wordml" w:rsidP="057961BD" wp14:paraId="5EC7F134" wp14:textId="780E4B77">
      <w:pPr>
        <w:spacing w:before="240" w:beforeAutospacing="off" w:after="240" w:afterAutospacing="off"/>
      </w:pPr>
      <w:r w:rsidRPr="057961BD" w:rsidR="75AEF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H2:</w:t>
      </w:r>
      <w:r>
        <w:br/>
      </w:r>
      <w:r w:rsidRPr="057961BD" w:rsidR="75AEF30B">
        <w:rPr>
          <w:rFonts w:ascii="Aptos" w:hAnsi="Aptos" w:eastAsia="Aptos" w:cs="Aptos"/>
          <w:noProof w:val="0"/>
          <w:sz w:val="24"/>
          <w:szCs w:val="24"/>
          <w:lang w:val="it-IT"/>
        </w:rPr>
        <w:t>Come ti supportiamo nel percorso di certificazione WiredScore</w:t>
      </w:r>
    </w:p>
    <w:p xmlns:wp14="http://schemas.microsoft.com/office/word/2010/wordml" w:rsidP="057961BD" wp14:paraId="202A28A9" wp14:textId="27268730">
      <w:pPr>
        <w:spacing w:before="240" w:beforeAutospacing="off" w:after="240" w:afterAutospacing="off"/>
      </w:pPr>
      <w:r w:rsidRPr="057961BD" w:rsidR="75AEF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Paragrafo:</w:t>
      </w:r>
      <w:r>
        <w:br/>
      </w:r>
      <w:r w:rsidRPr="057961BD" w:rsidR="75AEF30B">
        <w:rPr>
          <w:rFonts w:ascii="Aptos" w:hAnsi="Aptos" w:eastAsia="Aptos" w:cs="Aptos"/>
          <w:noProof w:val="0"/>
          <w:sz w:val="24"/>
          <w:szCs w:val="24"/>
          <w:lang w:val="it-IT"/>
        </w:rPr>
        <w:t>EETRA srl SB offre un servizio completo per ottenere la certificazione WiredScore, guidandoti in ogni fase del processo e identificando le migliori strategie per ottimizzare la connettività digitale del tuo edificio.</w:t>
      </w:r>
    </w:p>
    <w:p xmlns:wp14="http://schemas.microsoft.com/office/word/2010/wordml" w:rsidP="057961BD" wp14:paraId="5F5DC885" wp14:textId="06942CB0">
      <w:pPr>
        <w:spacing w:before="240" w:beforeAutospacing="off" w:after="240" w:afterAutospacing="off"/>
      </w:pPr>
      <w:r w:rsidRPr="057961BD" w:rsidR="75AEF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Elenco puntato:</w:t>
      </w:r>
    </w:p>
    <w:p xmlns:wp14="http://schemas.microsoft.com/office/word/2010/wordml" w:rsidP="057961BD" wp14:paraId="08F82079" wp14:textId="54305F7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057961BD" w:rsidR="75AEF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Assessment iniziale</w:t>
      </w:r>
      <w:r w:rsidRPr="057961BD" w:rsidR="75AEF30B">
        <w:rPr>
          <w:rFonts w:ascii="Aptos" w:hAnsi="Aptos" w:eastAsia="Aptos" w:cs="Aptos"/>
          <w:noProof w:val="0"/>
          <w:sz w:val="24"/>
          <w:szCs w:val="24"/>
          <w:lang w:val="it-IT"/>
        </w:rPr>
        <w:t>: analisi dello stato attuale della connettività dell’edificio.</w:t>
      </w:r>
    </w:p>
    <w:p xmlns:wp14="http://schemas.microsoft.com/office/word/2010/wordml" w:rsidP="057961BD" wp14:paraId="5BB9FD1B" wp14:textId="7411585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057961BD" w:rsidR="75AEF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Benchmarking WiredScore</w:t>
      </w:r>
      <w:r w:rsidRPr="057961BD" w:rsidR="75AEF30B">
        <w:rPr>
          <w:rFonts w:ascii="Aptos" w:hAnsi="Aptos" w:eastAsia="Aptos" w:cs="Aptos"/>
          <w:noProof w:val="0"/>
          <w:sz w:val="24"/>
          <w:szCs w:val="24"/>
          <w:lang w:val="it-IT"/>
        </w:rPr>
        <w:t>: confronto con gli standard di settore e valutazione delle performance.</w:t>
      </w:r>
    </w:p>
    <w:p xmlns:wp14="http://schemas.microsoft.com/office/word/2010/wordml" w:rsidP="057961BD" wp14:paraId="4720CE43" wp14:textId="2A6E524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057961BD" w:rsidR="75AEF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Strategie di miglioramento</w:t>
      </w:r>
      <w:r w:rsidRPr="057961BD" w:rsidR="75AEF30B">
        <w:rPr>
          <w:rFonts w:ascii="Aptos" w:hAnsi="Aptos" w:eastAsia="Aptos" w:cs="Aptos"/>
          <w:noProof w:val="0"/>
          <w:sz w:val="24"/>
          <w:szCs w:val="24"/>
          <w:lang w:val="it-IT"/>
        </w:rPr>
        <w:t>: indicazioni su come ottimizzare infrastrutture digitali e reti internet.</w:t>
      </w:r>
    </w:p>
    <w:p xmlns:wp14="http://schemas.microsoft.com/office/word/2010/wordml" w:rsidP="057961BD" wp14:paraId="2F5DAF17" wp14:textId="525DB92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057961BD" w:rsidR="75AEF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Gestione della certificazione</w:t>
      </w:r>
      <w:r w:rsidRPr="057961BD" w:rsidR="75AEF30B">
        <w:rPr>
          <w:rFonts w:ascii="Aptos" w:hAnsi="Aptos" w:eastAsia="Aptos" w:cs="Aptos"/>
          <w:noProof w:val="0"/>
          <w:sz w:val="24"/>
          <w:szCs w:val="24"/>
          <w:lang w:val="it-IT"/>
        </w:rPr>
        <w:t>: supporto nella raccolta della documentazione e nella comunicazione con WiredScore.</w:t>
      </w:r>
    </w:p>
    <w:p xmlns:wp14="http://schemas.microsoft.com/office/word/2010/wordml" w:rsidP="057961BD" wp14:paraId="6593B270" wp14:textId="39724D2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421C99C" w:rsidR="75AEF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Monitoraggio e aggiornamenti</w:t>
      </w:r>
      <w:r w:rsidRPr="3421C99C" w:rsidR="75AEF30B">
        <w:rPr>
          <w:rFonts w:ascii="Aptos" w:hAnsi="Aptos" w:eastAsia="Aptos" w:cs="Aptos"/>
          <w:noProof w:val="0"/>
          <w:sz w:val="24"/>
          <w:szCs w:val="24"/>
          <w:lang w:val="it-IT"/>
        </w:rPr>
        <w:t>: assistenza per mantenere e migliorare la certificazione nel tempo.</w:t>
      </w:r>
    </w:p>
    <w:p xmlns:wp14="http://schemas.microsoft.com/office/word/2010/wordml" w:rsidP="057961BD" wp14:paraId="3E8C14A2" wp14:textId="3B2FB20D">
      <w:pPr>
        <w:spacing w:before="240" w:beforeAutospacing="off" w:after="240" w:afterAutospacing="off"/>
      </w:pPr>
      <w:r w:rsidRPr="057961BD" w:rsidR="75AEF3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CTA (Call to Action):</w:t>
      </w:r>
      <w:r>
        <w:br/>
      </w:r>
      <w:r w:rsidRPr="057961BD" w:rsidR="75AEF30B">
        <w:rPr>
          <w:rFonts w:ascii="Aptos" w:hAnsi="Aptos" w:eastAsia="Aptos" w:cs="Aptos"/>
          <w:noProof w:val="0"/>
          <w:sz w:val="24"/>
          <w:szCs w:val="24"/>
          <w:lang w:val="it-IT"/>
        </w:rPr>
        <w:t>[Richiedi una consulenza WiredScore]</w:t>
      </w:r>
    </w:p>
    <w:p xmlns:wp14="http://schemas.microsoft.com/office/word/2010/wordml" wp14:paraId="2DC08235" wp14:textId="1BA18AE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b0636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cb15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F920DA"/>
    <w:rsid w:val="057961BD"/>
    <w:rsid w:val="30F920DA"/>
    <w:rsid w:val="3421C99C"/>
    <w:rsid w:val="75AEF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79E67"/>
  <w15:chartTrackingRefBased/>
  <w15:docId w15:val="{1D343604-7F34-4078-A9D2-AAF1C9DCA9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57961B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75442e72de147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2ABBE90-8D63-4C79-86C8-7859F161CB4A}"/>
</file>

<file path=customXml/itemProps2.xml><?xml version="1.0" encoding="utf-8"?>
<ds:datastoreItem xmlns:ds="http://schemas.openxmlformats.org/officeDocument/2006/customXml" ds:itemID="{2FAFD3C7-7742-4D3B-928B-F5D3FB44CFD9}"/>
</file>

<file path=customXml/itemProps3.xml><?xml version="1.0" encoding="utf-8"?>
<ds:datastoreItem xmlns:ds="http://schemas.openxmlformats.org/officeDocument/2006/customXml" ds:itemID="{4028EE05-EA40-4E6B-882D-EEF59ADEF4E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Rossini</dc:creator>
  <cp:keywords/>
  <dc:description/>
  <cp:lastModifiedBy>Guido Rossini</cp:lastModifiedBy>
  <dcterms:created xsi:type="dcterms:W3CDTF">2025-01-30T08:42:42Z</dcterms:created>
  <dcterms:modified xsi:type="dcterms:W3CDTF">2025-03-07T15:24:17Z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