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F67E" w14:textId="77777777" w:rsidR="00EC5B96" w:rsidRPr="00EC5B96" w:rsidRDefault="00EC5B96" w:rsidP="00EC5B96">
      <w:pPr>
        <w:pStyle w:val="Titolo1"/>
      </w:pPr>
      <w:r w:rsidRPr="00EC5B96">
        <w:t>Come Integrare l'Analisi del Ciclo di Vita (LCA) nelle Strategie ESG per il Prodotto </w:t>
      </w:r>
    </w:p>
    <w:p w14:paraId="6F3717D0" w14:textId="77777777" w:rsidR="00EC5B96" w:rsidRPr="00EC5B96" w:rsidRDefault="00EC5B96" w:rsidP="00EC5B96">
      <w:pPr>
        <w:pStyle w:val="Titolo2"/>
      </w:pPr>
      <w:r w:rsidRPr="00EC5B96">
        <w:t>Definire gli Obiettivi di Sostenibilità </w:t>
      </w:r>
    </w:p>
    <w:p w14:paraId="2F9970D0" w14:textId="77777777" w:rsidR="00EC5B96" w:rsidRPr="00EC5B96" w:rsidRDefault="00EC5B96" w:rsidP="00EC5B96">
      <w:r w:rsidRPr="00EC5B96">
        <w:t>Prima di condurre un'analisi LCA, è essenziale che l'azienda definisca i propri obiettivi di sostenibilità. Gli obiettivi potrebbero includere la riduzione delle emissioni di CO2, l'ottimizzazione dei consumi energetici, il miglioramento del riciclo o la riduzione dei rifiuti. L'LCA può quindi essere utilizzato per misurare e monitorare i progressi verso questi obiettivi. </w:t>
      </w:r>
    </w:p>
    <w:p w14:paraId="2C89A4EB" w14:textId="77777777" w:rsidR="00EC5B96" w:rsidRPr="00EC5B96" w:rsidRDefault="00EC5B96" w:rsidP="00EC5B96">
      <w:pPr>
        <w:pStyle w:val="Titolo2"/>
      </w:pPr>
      <w:r w:rsidRPr="00EC5B96">
        <w:t>Mappare le Fasi del Ciclo di Vita del Prodotto </w:t>
      </w:r>
    </w:p>
    <w:p w14:paraId="37889E8B" w14:textId="77777777" w:rsidR="00EC5B96" w:rsidRPr="00EC5B96" w:rsidRDefault="00EC5B96" w:rsidP="00EC5B96">
      <w:r w:rsidRPr="00EC5B96">
        <w:t xml:space="preserve">Un'analisi LCA completa implica la valutazione di tutte le fasi del ciclo di vita del prodotto, dalla </w:t>
      </w:r>
      <w:r w:rsidRPr="00EC5B96">
        <w:rPr>
          <w:b/>
          <w:bCs/>
        </w:rPr>
        <w:t>materia prima</w:t>
      </w:r>
      <w:r w:rsidRPr="00EC5B96">
        <w:t xml:space="preserve"> alla </w:t>
      </w:r>
      <w:r w:rsidRPr="00EC5B96">
        <w:rPr>
          <w:b/>
          <w:bCs/>
        </w:rPr>
        <w:t>produzione</w:t>
      </w:r>
      <w:r w:rsidRPr="00EC5B96">
        <w:t>, dall'</w:t>
      </w:r>
      <w:r w:rsidRPr="00EC5B96">
        <w:rPr>
          <w:b/>
          <w:bCs/>
        </w:rPr>
        <w:t>uso</w:t>
      </w:r>
      <w:r w:rsidRPr="00EC5B96">
        <w:t xml:space="preserve"> al </w:t>
      </w:r>
      <w:r w:rsidRPr="00EC5B96">
        <w:rPr>
          <w:b/>
          <w:bCs/>
        </w:rPr>
        <w:t>fine vita</w:t>
      </w:r>
      <w:r w:rsidRPr="00EC5B96">
        <w:t>. Durante questa mappatura, è fondamentale raccogliere i dati relativi ai consumi energetici, alle emissioni, ai materiali utilizzati e agli impatti generati in ogni fase. </w:t>
      </w:r>
    </w:p>
    <w:p w14:paraId="0F3705CD" w14:textId="77777777" w:rsidR="00EC5B96" w:rsidRPr="00EC5B96" w:rsidRDefault="00EC5B96" w:rsidP="00EC5B96">
      <w:pPr>
        <w:pStyle w:val="Titolo2"/>
      </w:pPr>
      <w:r w:rsidRPr="00EC5B96">
        <w:t>Identificare Aree di Miglioramento e Innovazione </w:t>
      </w:r>
    </w:p>
    <w:p w14:paraId="4CE65201" w14:textId="77777777" w:rsidR="00EC5B96" w:rsidRPr="00EC5B96" w:rsidRDefault="00EC5B96" w:rsidP="00EC5B96">
      <w:r w:rsidRPr="00EC5B96">
        <w:t>Una volta completata l'analisi, l'azienda deve identificare le aree critiche in cui è possibile ridurre gli impatti ambientali. Ad esempio, potrebbe esserci spazio per migliorare l'efficienza energetica durante la produzione, ridurre l'uso di risorse non rinnovabili o progettare il prodotto in modo da favorire il riciclo e il riutilizzo. </w:t>
      </w:r>
    </w:p>
    <w:p w14:paraId="3AE4C39C" w14:textId="77777777" w:rsidR="00EC5B96" w:rsidRPr="00EC5B96" w:rsidRDefault="00EC5B96" w:rsidP="00EC5B96">
      <w:pPr>
        <w:pStyle w:val="Titolo2"/>
      </w:pPr>
      <w:r w:rsidRPr="00EC5B96">
        <w:t>Implementare Soluzioni e Monitorare i Progressi </w:t>
      </w:r>
    </w:p>
    <w:p w14:paraId="753109F1" w14:textId="77777777" w:rsidR="00EC5B96" w:rsidRPr="00EC5B96" w:rsidRDefault="00EC5B96" w:rsidP="00EC5B96">
      <w:r w:rsidRPr="00EC5B96">
        <w:t>Con i dati dell'LCA, l'azienda può implementare modifiche al design del prodotto, ai processi produttivi o alla scelta dei materiali. È importante monitorare i progressi per garantire che gli obiettivi di sostenibilità vengano raggiunti e che i risultati dell'analisi possano essere comunicati in modo chiaro agli stakeholder. </w:t>
      </w:r>
    </w:p>
    <w:p w14:paraId="75574D52" w14:textId="77777777" w:rsidR="00EC5B96" w:rsidRPr="00EC5B96" w:rsidRDefault="00EC5B96" w:rsidP="00EC5B96">
      <w:pPr>
        <w:pStyle w:val="Titolo2"/>
      </w:pPr>
      <w:r w:rsidRPr="00EC5B96">
        <w:t>Comunicare i Risultati con Trasparenza </w:t>
      </w:r>
    </w:p>
    <w:p w14:paraId="313E3CD9" w14:textId="77777777" w:rsidR="00EC5B96" w:rsidRPr="00EC5B96" w:rsidRDefault="00EC5B96" w:rsidP="00EC5B96">
      <w:r w:rsidRPr="00EC5B96">
        <w:t xml:space="preserve">L'adozione dell'LCA consente alle aziende di fornire informazioni trasparenti sui miglioramenti ottenuti in termini di sostenibilità. Comunicare i risultati attraverso </w:t>
      </w:r>
      <w:r w:rsidRPr="00EC5B96">
        <w:rPr>
          <w:b/>
          <w:bCs/>
        </w:rPr>
        <w:t>report ESG</w:t>
      </w:r>
      <w:r w:rsidRPr="00EC5B96">
        <w:t xml:space="preserve"> dettagliati o </w:t>
      </w:r>
      <w:r w:rsidRPr="00EC5B96">
        <w:rPr>
          <w:b/>
          <w:bCs/>
        </w:rPr>
        <w:t>etichette ambientali</w:t>
      </w:r>
      <w:r w:rsidRPr="00EC5B96">
        <w:t xml:space="preserve"> aiuta a costruire la reputazione dell'azienda come un attore responsabile e impegnato nella sostenibilità. </w:t>
      </w:r>
    </w:p>
    <w:p w14:paraId="3BB126A0" w14:textId="77777777" w:rsidR="00EC5B96" w:rsidRPr="00EC5B96" w:rsidRDefault="00EC5B96" w:rsidP="00EC5B96">
      <w:r w:rsidRPr="00EC5B96">
        <w:t> </w:t>
      </w:r>
    </w:p>
    <w:p w14:paraId="1623A125" w14:textId="77777777" w:rsidR="00EC5B96" w:rsidRPr="00EC5B96" w:rsidRDefault="00EC5B96" w:rsidP="00EC5B96">
      <w:pPr>
        <w:pStyle w:val="Titolo2"/>
      </w:pPr>
      <w:r w:rsidRPr="00EC5B96">
        <w:t>Conclusioni: L'Analisi del Ciclo di Vita come Strumento Fondamentale nelle Strategie ESG per il Prodotto </w:t>
      </w:r>
    </w:p>
    <w:p w14:paraId="6FE9B3D3" w14:textId="77777777" w:rsidR="00EC5B96" w:rsidRPr="00EC5B96" w:rsidRDefault="00EC5B96" w:rsidP="00EC5B96">
      <w:r w:rsidRPr="00EC5B96">
        <w:t>L'</w:t>
      </w:r>
      <w:r w:rsidRPr="00EC5B96">
        <w:rPr>
          <w:b/>
          <w:bCs/>
        </w:rPr>
        <w:t>Analisi del Ciclo di Vita (LCA)</w:t>
      </w:r>
      <w:r w:rsidRPr="00EC5B96">
        <w:t xml:space="preserve"> è uno strumento imprescindibile per le aziende che desiderano integrare la sostenibilità all'interno delle loro </w:t>
      </w:r>
      <w:r w:rsidRPr="00EC5B96">
        <w:rPr>
          <w:b/>
          <w:bCs/>
        </w:rPr>
        <w:t>strategie ESG per il prodotto</w:t>
      </w:r>
      <w:r w:rsidRPr="00EC5B96">
        <w:t xml:space="preserve">. Utilizzando l'LCA, le aziende possono prendere decisioni più consapevoli, ridurre l'impatto ambientale e creare prodotti più sostenibili. Questo approccio migliora l'efficienza, promuove l'innovazione e contribuisce a una </w:t>
      </w:r>
      <w:r w:rsidRPr="00EC5B96">
        <w:rPr>
          <w:b/>
          <w:bCs/>
        </w:rPr>
        <w:t>economia circolare</w:t>
      </w:r>
      <w:r w:rsidRPr="00EC5B96">
        <w:t>, rispondendo al contempo alle aspettative dei consumatori, agli obblighi normativi e alle esigenze degli investitori. </w:t>
      </w:r>
    </w:p>
    <w:p w14:paraId="73A48602" w14:textId="77777777" w:rsidR="00EC5B96" w:rsidRPr="00EC5B96" w:rsidRDefault="00EC5B96" w:rsidP="00EC5B96">
      <w:r w:rsidRPr="00EC5B96">
        <w:lastRenderedPageBreak/>
        <w:t xml:space="preserve">Se vuoi scoprire come implementare l'Analisi del Ciclo di Vita (LCA) nelle tue strategie ESG e sviluppare prodotti più sostenibili, </w:t>
      </w:r>
      <w:r w:rsidRPr="00EC5B96">
        <w:rPr>
          <w:u w:val="single"/>
        </w:rPr>
        <w:t>contattaci</w:t>
      </w:r>
      <w:r w:rsidRPr="00EC5B96">
        <w:t xml:space="preserve"> oggi stesso per una consulenza personalizzata. Troveremo insieme la soluzione più adatta alle tue esigenze! </w:t>
      </w:r>
    </w:p>
    <w:p w14:paraId="09B5EB59" w14:textId="77777777" w:rsidR="00EC5B96" w:rsidRPr="00EC5B96" w:rsidRDefault="00EC5B96" w:rsidP="00EC5B96">
      <w:r w:rsidRPr="00EC5B96">
        <w:t> </w:t>
      </w:r>
    </w:p>
    <w:p w14:paraId="24A5FA5F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96"/>
    <w:rsid w:val="0048102D"/>
    <w:rsid w:val="00523AC5"/>
    <w:rsid w:val="0080204F"/>
    <w:rsid w:val="00A97177"/>
    <w:rsid w:val="00BD5A08"/>
    <w:rsid w:val="00BE655F"/>
    <w:rsid w:val="00D30939"/>
    <w:rsid w:val="00EC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CE0F"/>
  <w15:chartTrackingRefBased/>
  <w15:docId w15:val="{413485D4-9715-4692-B055-5520F844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5B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5B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5B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5B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5B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5B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5B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5B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5B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5B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5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7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2DDFC6-2911-4296-A727-8F8CC97E92D1}"/>
</file>

<file path=customXml/itemProps2.xml><?xml version="1.0" encoding="utf-8"?>
<ds:datastoreItem xmlns:ds="http://schemas.openxmlformats.org/officeDocument/2006/customXml" ds:itemID="{7CC2DF27-181B-480A-A1A9-54550AE8E912}"/>
</file>

<file path=customXml/itemProps3.xml><?xml version="1.0" encoding="utf-8"?>
<ds:datastoreItem xmlns:ds="http://schemas.openxmlformats.org/officeDocument/2006/customXml" ds:itemID="{F0D58F4F-A1BF-4CF3-B29A-8409E80EA9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2025-03-07T22:07:00Z</dcterms:created>
  <dcterms:modified xsi:type="dcterms:W3CDTF">2025-03-07T22:08:00Z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