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B8B6B" w14:textId="77777777" w:rsidR="009F33AA" w:rsidRPr="009F33AA" w:rsidRDefault="009F33AA" w:rsidP="009F33AA">
      <w:pPr>
        <w:pStyle w:val="Titolo1"/>
      </w:pPr>
      <w:r w:rsidRPr="009F33AA">
        <w:t>Strategie ESG per il Prodotto: L'importanza dell'ESG Product Mapping  </w:t>
      </w:r>
    </w:p>
    <w:p w14:paraId="37E06C33" w14:textId="77777777" w:rsidR="009F33AA" w:rsidRPr="009F33AA" w:rsidRDefault="009F33AA" w:rsidP="009F33AA">
      <w:r w:rsidRPr="009F33AA">
        <w:t xml:space="preserve">Le </w:t>
      </w:r>
      <w:r w:rsidRPr="009F33AA">
        <w:rPr>
          <w:b/>
          <w:bCs/>
        </w:rPr>
        <w:t>strategie ESG (</w:t>
      </w:r>
      <w:proofErr w:type="spellStart"/>
      <w:r w:rsidRPr="009F33AA">
        <w:rPr>
          <w:b/>
          <w:bCs/>
        </w:rPr>
        <w:t>Environmental</w:t>
      </w:r>
      <w:proofErr w:type="spellEnd"/>
      <w:r w:rsidRPr="009F33AA">
        <w:rPr>
          <w:b/>
          <w:bCs/>
        </w:rPr>
        <w:t>, Social, and Governance)</w:t>
      </w:r>
      <w:r w:rsidRPr="009F33AA">
        <w:t xml:space="preserve"> per il prodotto sono diventate un elemento chiave per le aziende che cercano di rispondere alle crescenti aspettative di sostenibilità, etica e trasparenza. Un aspetto fondamentale di queste strategie è l'</w:t>
      </w:r>
      <w:r w:rsidRPr="009F33AA">
        <w:rPr>
          <w:b/>
          <w:bCs/>
        </w:rPr>
        <w:t>ESG Product Mapping</w:t>
      </w:r>
      <w:r w:rsidRPr="009F33AA">
        <w:t>, che consente alle imprese di mappare e valutare l'impatto ambientale, sociale e di governance dei propri prodotti lungo l'intero ciclo di vita. L'ESG Product Mapping aiuta le aziende a identificare opportunità di miglioramento, garantire la conformità alle normative ESG e rispondere in modo responsabile alle esigenze di consumatori, investitori e autorità regolatorie. </w:t>
      </w:r>
    </w:p>
    <w:p w14:paraId="37A3C2AF" w14:textId="77777777" w:rsidR="009F33AA" w:rsidRPr="009F33AA" w:rsidRDefault="009F33AA" w:rsidP="009F33AA">
      <w:r w:rsidRPr="009F33AA">
        <w:t> </w:t>
      </w:r>
    </w:p>
    <w:p w14:paraId="20708B78" w14:textId="77777777" w:rsidR="009F33AA" w:rsidRPr="009F33AA" w:rsidRDefault="009F33AA" w:rsidP="009F33AA">
      <w:pPr>
        <w:pStyle w:val="Titolo2"/>
      </w:pPr>
      <w:r w:rsidRPr="009F33AA">
        <w:t>Cos'è l'ESG Product Mapping? </w:t>
      </w:r>
    </w:p>
    <w:p w14:paraId="18A3308B" w14:textId="77777777" w:rsidR="009F33AA" w:rsidRPr="009F33AA" w:rsidRDefault="009F33AA" w:rsidP="009F33AA">
      <w:r w:rsidRPr="009F33AA">
        <w:t>L'</w:t>
      </w:r>
      <w:r w:rsidRPr="009F33AA">
        <w:rPr>
          <w:b/>
          <w:bCs/>
        </w:rPr>
        <w:t>ESG Product Mapping</w:t>
      </w:r>
      <w:r w:rsidRPr="009F33AA">
        <w:t xml:space="preserve"> è il processo di identificazione e analisi degli impatti ambientali, sociali e di governance associati ai prodotti di un'azienda, dalla progettazione alla produzione, fino alla distribuzione e al fine vita. Questo approccio consente alle aziende di mappare ogni fase del ciclo di vita del prodotto, evidenziando le aree di miglioramento in termini di sostenibilità e responsabilità. L’obiettivo è creare una visione chiara e completa dei rischi e delle opportunità legate ai prodotti, promuovendo soluzioni innovative che riducono gli impatti negativi e aumentano la resilienza delle operazioni aziendali. </w:t>
      </w:r>
    </w:p>
    <w:p w14:paraId="478A15F1" w14:textId="77777777" w:rsidR="009F33AA" w:rsidRPr="009F33AA" w:rsidRDefault="009F33AA" w:rsidP="009F33AA">
      <w:r w:rsidRPr="009F33AA">
        <w:t> </w:t>
      </w:r>
    </w:p>
    <w:p w14:paraId="1778A967" w14:textId="77777777" w:rsidR="009F33AA" w:rsidRPr="009F33AA" w:rsidRDefault="009F33AA" w:rsidP="009F33AA">
      <w:pPr>
        <w:pStyle w:val="Titolo2"/>
      </w:pPr>
      <w:r w:rsidRPr="009F33AA">
        <w:t>Perché l'ESG Product Mapping è Cruciale? </w:t>
      </w:r>
    </w:p>
    <w:p w14:paraId="0B0788A6" w14:textId="77777777" w:rsidR="009F33AA" w:rsidRPr="009F33AA" w:rsidRDefault="009F33AA" w:rsidP="009F33AA">
      <w:pPr>
        <w:pStyle w:val="Titolo3"/>
      </w:pPr>
      <w:r w:rsidRPr="009F33AA">
        <w:t>Conformità alle Normative ESG  </w:t>
      </w:r>
    </w:p>
    <w:p w14:paraId="3B11EC92" w14:textId="77777777" w:rsidR="009F33AA" w:rsidRPr="009F33AA" w:rsidRDefault="009F33AA" w:rsidP="009F33AA">
      <w:r w:rsidRPr="009F33AA">
        <w:t xml:space="preserve">L'adozione di </w:t>
      </w:r>
      <w:r w:rsidRPr="009F33AA">
        <w:rPr>
          <w:b/>
          <w:bCs/>
        </w:rPr>
        <w:t>strategie ESG per il prodotto</w:t>
      </w:r>
      <w:r w:rsidRPr="009F33AA">
        <w:t xml:space="preserve"> e l'implementazione di un processo di ESG Product Mapping sono essenziali per soddisfare le crescenti normative e regolamentazioni globali, come la </w:t>
      </w:r>
      <w:r w:rsidRPr="009F33AA">
        <w:rPr>
          <w:b/>
          <w:bCs/>
        </w:rPr>
        <w:t>CSRD</w:t>
      </w:r>
      <w:r w:rsidRPr="009F33AA">
        <w:t xml:space="preserve"> (Corporate </w:t>
      </w:r>
      <w:proofErr w:type="spellStart"/>
      <w:r w:rsidRPr="009F33AA">
        <w:t>Sustainability</w:t>
      </w:r>
      <w:proofErr w:type="spellEnd"/>
      <w:r w:rsidRPr="009F33AA">
        <w:t xml:space="preserve"> Reporting Directive), gli </w:t>
      </w:r>
      <w:r w:rsidRPr="009F33AA">
        <w:rPr>
          <w:b/>
          <w:bCs/>
        </w:rPr>
        <w:t>ESRS</w:t>
      </w:r>
      <w:r w:rsidRPr="009F33AA">
        <w:t xml:space="preserve"> (</w:t>
      </w:r>
      <w:proofErr w:type="spellStart"/>
      <w:r w:rsidRPr="009F33AA">
        <w:t>European</w:t>
      </w:r>
      <w:proofErr w:type="spellEnd"/>
      <w:r w:rsidRPr="009F33AA">
        <w:t xml:space="preserve"> </w:t>
      </w:r>
      <w:proofErr w:type="spellStart"/>
      <w:r w:rsidRPr="009F33AA">
        <w:t>Sustainability</w:t>
      </w:r>
      <w:proofErr w:type="spellEnd"/>
      <w:r w:rsidRPr="009F33AA">
        <w:t xml:space="preserve"> Reporting Standards), e la </w:t>
      </w:r>
      <w:r w:rsidRPr="009F33AA">
        <w:rPr>
          <w:b/>
          <w:bCs/>
        </w:rPr>
        <w:t xml:space="preserve">EU </w:t>
      </w:r>
      <w:proofErr w:type="spellStart"/>
      <w:r w:rsidRPr="009F33AA">
        <w:rPr>
          <w:b/>
          <w:bCs/>
        </w:rPr>
        <w:t>Taxonomy</w:t>
      </w:r>
      <w:proofErr w:type="spellEnd"/>
      <w:r w:rsidRPr="009F33AA">
        <w:t>. Questi strumenti richiedono alle aziende di monitorare e comunicare gli impatti ESG dei loro prodotti. Attraverso l'ESG Product Mapping, le aziende possono garantire la conformità alle leggi in continua evoluzione e ridurre il rischio di sanzioni. </w:t>
      </w:r>
    </w:p>
    <w:p w14:paraId="39AD7395" w14:textId="77777777" w:rsidR="009F33AA" w:rsidRPr="009F33AA" w:rsidRDefault="009F33AA" w:rsidP="009F33AA">
      <w:pPr>
        <w:pStyle w:val="Titolo3"/>
      </w:pPr>
      <w:r w:rsidRPr="009F33AA">
        <w:t>Gestione dei Rischi Ambientali e Sociali </w:t>
      </w:r>
    </w:p>
    <w:p w14:paraId="4E37ED1A" w14:textId="77777777" w:rsidR="009F33AA" w:rsidRPr="009F33AA" w:rsidRDefault="009F33AA" w:rsidP="009F33AA">
      <w:r w:rsidRPr="009F33AA">
        <w:t>L’analisi dei prodotti in chiave ESG consente alle aziende di identificare e mitigare i rischi legati all’impatto ambientale e sociale. Questo processo include l’identificazione dei rischi relativi all’uso delle risorse naturali, alle emissioni di gas serra, alla gestione dei rifiuti, alle condizioni di lavoro lungo la supply chain, e ad altri fattori legati ai diritti umani e al benessere dei dipendenti. L'ESG Product Mapping consente alle aziende di affrontare questi rischi in modo proattivo, migliorando la gestione della sostenibilità a livello prodotto. </w:t>
      </w:r>
    </w:p>
    <w:p w14:paraId="528FCD58" w14:textId="77777777" w:rsidR="009F33AA" w:rsidRPr="009F33AA" w:rsidRDefault="009F33AA" w:rsidP="009F33AA">
      <w:pPr>
        <w:pStyle w:val="Titolo3"/>
      </w:pPr>
      <w:r w:rsidRPr="009F33AA">
        <w:t>Risposta alle Esigenze dei Consumatori </w:t>
      </w:r>
    </w:p>
    <w:p w14:paraId="71C58D12" w14:textId="77777777" w:rsidR="009F33AA" w:rsidRPr="009F33AA" w:rsidRDefault="009F33AA" w:rsidP="009F33AA">
      <w:r w:rsidRPr="009F33AA">
        <w:t xml:space="preserve">I consumatori sono sempre più sensibili agli impatti ambientali e sociali dei prodotti che acquistano. Le aziende che utilizzano l'ESG Product Mapping per migliorare la sostenibilità dei propri prodotti si posizionano come leader di mercato, rispondendo alle preferenze dei consumatori responsabili. Attraverso una mappatura chiara e trasparente dei loro impatti ESG, le aziende possono comunicare </w:t>
      </w:r>
      <w:r w:rsidRPr="009F33AA">
        <w:lastRenderedPageBreak/>
        <w:t>efficacemente il loro impegno verso pratiche sostenibili, guadagnando fiducia e lealtà da parte dei consumatori. </w:t>
      </w:r>
    </w:p>
    <w:p w14:paraId="42C1DF27" w14:textId="77777777" w:rsidR="009F33AA" w:rsidRPr="009F33AA" w:rsidRDefault="009F33AA" w:rsidP="009F33AA">
      <w:pPr>
        <w:pStyle w:val="Titolo3"/>
      </w:pPr>
      <w:r w:rsidRPr="009F33AA">
        <w:t>Innovazione e Competitività </w:t>
      </w:r>
    </w:p>
    <w:p w14:paraId="229ABF80" w14:textId="77777777" w:rsidR="009F33AA" w:rsidRPr="009F33AA" w:rsidRDefault="009F33AA" w:rsidP="009F33AA">
      <w:r w:rsidRPr="009F33AA">
        <w:t>L'</w:t>
      </w:r>
      <w:r w:rsidRPr="009F33AA">
        <w:rPr>
          <w:b/>
          <w:bCs/>
        </w:rPr>
        <w:t xml:space="preserve">ESG Product Mapping </w:t>
      </w:r>
      <w:r w:rsidRPr="009F33AA">
        <w:t>favorisce l'innovazione, poiché le aziende sono in grado di individuare nuove opportunità per ridurre l'impatto dei loro prodotti e introdurre soluzioni più sostenibili. Questo non solo aiuta a soddisfare le normative, ma permette anche di sviluppare prodotti più competitivi, con un miglior impatto ambientale e sociale, che rispondono alle crescenti richieste di un mercato sempre più orientato verso la sostenibilità. </w:t>
      </w:r>
    </w:p>
    <w:p w14:paraId="25B14D4B" w14:textId="77777777" w:rsidR="009F33AA" w:rsidRPr="009F33AA" w:rsidRDefault="009F33AA" w:rsidP="009F33AA">
      <w:r w:rsidRPr="009F33AA">
        <w:t> </w:t>
      </w:r>
    </w:p>
    <w:p w14:paraId="1DEF0E24" w14:textId="77777777" w:rsidR="009F33AA" w:rsidRPr="009F33AA" w:rsidRDefault="009F33AA" w:rsidP="009F33AA">
      <w:pPr>
        <w:pStyle w:val="Titolo2"/>
      </w:pPr>
      <w:r w:rsidRPr="009F33AA">
        <w:t>Come Implementare l'ESG Product Mapping? </w:t>
      </w:r>
    </w:p>
    <w:p w14:paraId="76FE3106" w14:textId="77777777" w:rsidR="009F33AA" w:rsidRPr="009F33AA" w:rsidRDefault="009F33AA" w:rsidP="009F33AA">
      <w:pPr>
        <w:pStyle w:val="Titolo3"/>
      </w:pPr>
      <w:r w:rsidRPr="009F33AA">
        <w:t>Identificazione del Ciclo di Vita del Prodotto </w:t>
      </w:r>
    </w:p>
    <w:p w14:paraId="10ABAAFE" w14:textId="77777777" w:rsidR="009F33AA" w:rsidRPr="009F33AA" w:rsidRDefault="009F33AA" w:rsidP="009F33AA">
      <w:r w:rsidRPr="009F33AA">
        <w:t>Il primo passo nell'</w:t>
      </w:r>
      <w:r w:rsidRPr="009F33AA">
        <w:rPr>
          <w:b/>
          <w:bCs/>
        </w:rPr>
        <w:t>ESG Product Mapping</w:t>
      </w:r>
      <w:r w:rsidRPr="009F33AA">
        <w:t xml:space="preserve"> è mappare il ciclo di vita completo del prodotto, dalle materie prime alla produzione, distribuzione, uso e fine vita. L'analisi deve considerare tutte le fasi in cui il prodotto può avere un impatto, sia positivo che negativo, sugli aspetti ambientali, sociali e di governance. </w:t>
      </w:r>
    </w:p>
    <w:p w14:paraId="24CB96D6" w14:textId="77777777" w:rsidR="009F33AA" w:rsidRPr="009F33AA" w:rsidRDefault="009F33AA" w:rsidP="009F33AA">
      <w:pPr>
        <w:pStyle w:val="Titolo3"/>
      </w:pPr>
      <w:r w:rsidRPr="009F33AA">
        <w:t>Valutazione degli Impatti ESG </w:t>
      </w:r>
    </w:p>
    <w:p w14:paraId="31664AF0" w14:textId="77777777" w:rsidR="009F33AA" w:rsidRPr="009F33AA" w:rsidRDefault="009F33AA" w:rsidP="009F33AA">
      <w:r w:rsidRPr="009F33AA">
        <w:t>Una volta mappato il ciclo di vita del prodotto, è necessario effettuare una valutazione dettagliata degli impatti ESG associati a ciascuna fase. Ad esempio: </w:t>
      </w:r>
    </w:p>
    <w:p w14:paraId="3C559FB2" w14:textId="77777777" w:rsidR="009F33AA" w:rsidRPr="009F33AA" w:rsidRDefault="009F33AA" w:rsidP="009F33AA">
      <w:pPr>
        <w:numPr>
          <w:ilvl w:val="0"/>
          <w:numId w:val="1"/>
        </w:numPr>
      </w:pPr>
      <w:r w:rsidRPr="009F33AA">
        <w:rPr>
          <w:b/>
          <w:bCs/>
        </w:rPr>
        <w:t>Ambiente</w:t>
      </w:r>
      <w:r w:rsidRPr="009F33AA">
        <w:t>: emissioni di gas serra, consumo di energia e risorse naturali, gestione dei rifiuti e inquinamento. </w:t>
      </w:r>
    </w:p>
    <w:p w14:paraId="3BDC4695" w14:textId="77777777" w:rsidR="009F33AA" w:rsidRPr="009F33AA" w:rsidRDefault="009F33AA" w:rsidP="009F33AA">
      <w:pPr>
        <w:numPr>
          <w:ilvl w:val="0"/>
          <w:numId w:val="2"/>
        </w:numPr>
      </w:pPr>
      <w:r w:rsidRPr="009F33AA">
        <w:rPr>
          <w:b/>
          <w:bCs/>
        </w:rPr>
        <w:t>Sociale</w:t>
      </w:r>
      <w:r w:rsidRPr="009F33AA">
        <w:t>: condizioni di lavoro lungo la supply chain, diritti umani, sicurezza dei lavoratori. </w:t>
      </w:r>
    </w:p>
    <w:p w14:paraId="0C8C9095" w14:textId="77777777" w:rsidR="009F33AA" w:rsidRPr="009F33AA" w:rsidRDefault="009F33AA" w:rsidP="009F33AA">
      <w:pPr>
        <w:numPr>
          <w:ilvl w:val="0"/>
          <w:numId w:val="3"/>
        </w:numPr>
      </w:pPr>
      <w:r w:rsidRPr="009F33AA">
        <w:rPr>
          <w:b/>
          <w:bCs/>
        </w:rPr>
        <w:t>Governance</w:t>
      </w:r>
      <w:r w:rsidRPr="009F33AA">
        <w:t>: conformità alle normative, etica aziendale, trasparenza nelle pratiche commerciali. </w:t>
      </w:r>
    </w:p>
    <w:p w14:paraId="07935E6D" w14:textId="77777777" w:rsidR="009F33AA" w:rsidRPr="009F33AA" w:rsidRDefault="009F33AA" w:rsidP="009F33AA">
      <w:r w:rsidRPr="009F33AA">
        <w:t>Questo processo di valutazione consente di evidenziare le aree in cui l'azienda può migliorare, implementando soluzioni più sostenibili e responsabili. </w:t>
      </w:r>
    </w:p>
    <w:p w14:paraId="3B9A3B36" w14:textId="77777777" w:rsidR="009F33AA" w:rsidRPr="009F33AA" w:rsidRDefault="009F33AA" w:rsidP="009F33AA">
      <w:pPr>
        <w:pStyle w:val="Titolo3"/>
      </w:pPr>
      <w:r w:rsidRPr="009F33AA">
        <w:t>Sviluppo di Strategie di Miglioramento </w:t>
      </w:r>
    </w:p>
    <w:p w14:paraId="26DE68A0" w14:textId="77777777" w:rsidR="009F33AA" w:rsidRPr="009F33AA" w:rsidRDefault="009F33AA" w:rsidP="009F33AA">
      <w:r w:rsidRPr="009F33AA">
        <w:t xml:space="preserve">Una volta identificati i rischi e le opportunità legati agli impatti ESG, è essenziale sviluppare e implementare </w:t>
      </w:r>
      <w:r w:rsidRPr="009F33AA">
        <w:rPr>
          <w:b/>
          <w:bCs/>
        </w:rPr>
        <w:t>strategie di miglioramento</w:t>
      </w:r>
      <w:r w:rsidRPr="009F33AA">
        <w:t>. Queste strategie possono includere: </w:t>
      </w:r>
    </w:p>
    <w:p w14:paraId="3D608C14" w14:textId="77777777" w:rsidR="009F33AA" w:rsidRPr="009F33AA" w:rsidRDefault="009F33AA" w:rsidP="009F33AA">
      <w:pPr>
        <w:numPr>
          <w:ilvl w:val="0"/>
          <w:numId w:val="4"/>
        </w:numPr>
      </w:pPr>
      <w:r w:rsidRPr="009F33AA">
        <w:t xml:space="preserve">L’adozione di </w:t>
      </w:r>
      <w:r w:rsidRPr="009F33AA">
        <w:rPr>
          <w:b/>
          <w:bCs/>
        </w:rPr>
        <w:t>tecnologie verdi</w:t>
      </w:r>
      <w:r w:rsidRPr="009F33AA">
        <w:t xml:space="preserve"> nella produzione. </w:t>
      </w:r>
    </w:p>
    <w:p w14:paraId="3BEABFD2" w14:textId="77777777" w:rsidR="009F33AA" w:rsidRPr="009F33AA" w:rsidRDefault="009F33AA" w:rsidP="009F33AA">
      <w:pPr>
        <w:numPr>
          <w:ilvl w:val="0"/>
          <w:numId w:val="5"/>
        </w:numPr>
      </w:pPr>
      <w:r w:rsidRPr="009F33AA">
        <w:t xml:space="preserve">Il miglioramento della </w:t>
      </w:r>
      <w:r w:rsidRPr="009F33AA">
        <w:rPr>
          <w:b/>
          <w:bCs/>
        </w:rPr>
        <w:t>sostenibilità dei materiali</w:t>
      </w:r>
      <w:r w:rsidRPr="009F33AA">
        <w:t xml:space="preserve"> utilizzati. </w:t>
      </w:r>
    </w:p>
    <w:p w14:paraId="37CDABFD" w14:textId="77777777" w:rsidR="009F33AA" w:rsidRPr="009F33AA" w:rsidRDefault="009F33AA" w:rsidP="009F33AA">
      <w:pPr>
        <w:numPr>
          <w:ilvl w:val="0"/>
          <w:numId w:val="6"/>
        </w:numPr>
      </w:pPr>
      <w:r w:rsidRPr="009F33AA">
        <w:t xml:space="preserve">L'implementazione di pratiche di </w:t>
      </w:r>
      <w:r w:rsidRPr="009F33AA">
        <w:rPr>
          <w:b/>
          <w:bCs/>
        </w:rPr>
        <w:t>economia circolare</w:t>
      </w:r>
      <w:r w:rsidRPr="009F33AA">
        <w:t>, come il riciclo e il riuso. </w:t>
      </w:r>
    </w:p>
    <w:p w14:paraId="684BD470" w14:textId="77777777" w:rsidR="009F33AA" w:rsidRPr="009F33AA" w:rsidRDefault="009F33AA" w:rsidP="009F33AA">
      <w:pPr>
        <w:numPr>
          <w:ilvl w:val="0"/>
          <w:numId w:val="7"/>
        </w:numPr>
      </w:pPr>
      <w:r w:rsidRPr="009F33AA">
        <w:t xml:space="preserve">La </w:t>
      </w:r>
      <w:r w:rsidRPr="009F33AA">
        <w:rPr>
          <w:b/>
          <w:bCs/>
        </w:rPr>
        <w:t>formazione dei fornitori</w:t>
      </w:r>
      <w:r w:rsidRPr="009F33AA">
        <w:t xml:space="preserve"> per migliorare le pratiche sociali e ambientali lungo la supply chain. </w:t>
      </w:r>
    </w:p>
    <w:p w14:paraId="4021AA20" w14:textId="77777777" w:rsidR="009F33AA" w:rsidRPr="009F33AA" w:rsidRDefault="009F33AA" w:rsidP="009F33AA">
      <w:pPr>
        <w:pStyle w:val="Titolo3"/>
      </w:pPr>
      <w:r w:rsidRPr="009F33AA">
        <w:t>Monitoraggio e Reporting ESG </w:t>
      </w:r>
    </w:p>
    <w:p w14:paraId="66885481" w14:textId="77777777" w:rsidR="009F33AA" w:rsidRPr="009F33AA" w:rsidRDefault="009F33AA" w:rsidP="009F33AA">
      <w:r w:rsidRPr="009F33AA">
        <w:t xml:space="preserve">Il monitoraggio continuo degli impatti ESG dei prodotti è cruciale per garantire il miglioramento continuo. L'azienda deve raccogliere dati accurati e rendicontare regolarmente le proprie performance ESG. Questo non solo consente di rimanere conformi alle normative ESG, ma dimostra anche un </w:t>
      </w:r>
      <w:r w:rsidRPr="009F33AA">
        <w:lastRenderedPageBreak/>
        <w:t xml:space="preserve">impegno autentico verso la sostenibilità. L'adozione di </w:t>
      </w:r>
      <w:r w:rsidRPr="009F33AA">
        <w:rPr>
          <w:b/>
          <w:bCs/>
        </w:rPr>
        <w:t>tecnologie di tracciabilità</w:t>
      </w:r>
      <w:r w:rsidRPr="009F33AA">
        <w:t>, come la blockchain, può aiutare a garantire la trasparenza delle informazioni relative ai prodotti e ai loro impatti. </w:t>
      </w:r>
    </w:p>
    <w:p w14:paraId="171ED2A0" w14:textId="77777777" w:rsidR="009F33AA" w:rsidRPr="009F33AA" w:rsidRDefault="009F33AA" w:rsidP="009F33AA">
      <w:pPr>
        <w:pStyle w:val="Titolo3"/>
      </w:pPr>
      <w:r w:rsidRPr="009F33AA">
        <w:t>Comunicazione e Trasparenza </w:t>
      </w:r>
    </w:p>
    <w:p w14:paraId="1482FDF9" w14:textId="77777777" w:rsidR="009F33AA" w:rsidRPr="009F33AA" w:rsidRDefault="009F33AA" w:rsidP="009F33AA">
      <w:r w:rsidRPr="009F33AA">
        <w:t xml:space="preserve">La </w:t>
      </w:r>
      <w:r w:rsidRPr="009F33AA">
        <w:rPr>
          <w:b/>
          <w:bCs/>
        </w:rPr>
        <w:t>trasparenza</w:t>
      </w:r>
      <w:r w:rsidRPr="009F33AA">
        <w:t xml:space="preserve"> è fondamentale per costruire fiducia con i consumatori e gli investitori. Le aziende devono fornire informazioni chiare e comprensibili riguardo agli impatti ESG dei loro prodotti. Attraverso strumenti di comunicazione come il </w:t>
      </w:r>
      <w:r w:rsidRPr="009F33AA">
        <w:rPr>
          <w:b/>
          <w:bCs/>
        </w:rPr>
        <w:t>reporting ESG</w:t>
      </w:r>
      <w:r w:rsidRPr="009F33AA">
        <w:t>, le certificazioni e l’etichettatura sostenibile, le aziende possono dimostrare il proprio impegno verso la sostenibilità e attrarre un pubblico più responsabile. </w:t>
      </w:r>
    </w:p>
    <w:p w14:paraId="0055F5A1" w14:textId="77777777" w:rsidR="009F33AA" w:rsidRPr="009F33AA" w:rsidRDefault="009F33AA" w:rsidP="009F33AA">
      <w:pPr>
        <w:pStyle w:val="Titolo2"/>
      </w:pPr>
      <w:r w:rsidRPr="009F33AA">
        <w:t>Benefici dell'ESG Product Mapping </w:t>
      </w:r>
    </w:p>
    <w:p w14:paraId="7CBCCF7E" w14:textId="77777777" w:rsidR="009F33AA" w:rsidRPr="009F33AA" w:rsidRDefault="009F33AA" w:rsidP="009F33AA">
      <w:pPr>
        <w:numPr>
          <w:ilvl w:val="0"/>
          <w:numId w:val="8"/>
        </w:numPr>
      </w:pPr>
      <w:r w:rsidRPr="009F33AA">
        <w:rPr>
          <w:b/>
          <w:bCs/>
        </w:rPr>
        <w:t>Conformità alle normative</w:t>
      </w:r>
      <w:r w:rsidRPr="009F33AA">
        <w:t xml:space="preserve">: Rispettare le regolazioni ambientali e sociali, come la </w:t>
      </w:r>
      <w:r w:rsidRPr="009F33AA">
        <w:rPr>
          <w:b/>
          <w:bCs/>
        </w:rPr>
        <w:t>CSRD</w:t>
      </w:r>
      <w:r w:rsidRPr="009F33AA">
        <w:t xml:space="preserve"> e gli </w:t>
      </w:r>
      <w:r w:rsidRPr="009F33AA">
        <w:rPr>
          <w:b/>
          <w:bCs/>
        </w:rPr>
        <w:t>ESRS</w:t>
      </w:r>
      <w:r w:rsidRPr="009F33AA">
        <w:t>. </w:t>
      </w:r>
    </w:p>
    <w:p w14:paraId="727102D8" w14:textId="77777777" w:rsidR="009F33AA" w:rsidRPr="009F33AA" w:rsidRDefault="009F33AA" w:rsidP="009F33AA">
      <w:pPr>
        <w:numPr>
          <w:ilvl w:val="0"/>
          <w:numId w:val="9"/>
        </w:numPr>
      </w:pPr>
      <w:r w:rsidRPr="009F33AA">
        <w:rPr>
          <w:b/>
          <w:bCs/>
        </w:rPr>
        <w:t>Gestione del rischio</w:t>
      </w:r>
      <w:r w:rsidRPr="009F33AA">
        <w:t>: Ridurre i rischi legati agli impatti ambientali e sociali lungo la supply chain. </w:t>
      </w:r>
    </w:p>
    <w:p w14:paraId="7486FA3F" w14:textId="77777777" w:rsidR="009F33AA" w:rsidRPr="009F33AA" w:rsidRDefault="009F33AA" w:rsidP="009F33AA">
      <w:pPr>
        <w:numPr>
          <w:ilvl w:val="0"/>
          <w:numId w:val="10"/>
        </w:numPr>
      </w:pPr>
      <w:r w:rsidRPr="009F33AA">
        <w:rPr>
          <w:b/>
          <w:bCs/>
        </w:rPr>
        <w:t>Miglioramento delle performance ESG</w:t>
      </w:r>
      <w:r w:rsidRPr="009F33AA">
        <w:t>: Identificare aree di miglioramento continuo e implementare soluzioni sostenibili. </w:t>
      </w:r>
    </w:p>
    <w:p w14:paraId="793B44BC" w14:textId="77777777" w:rsidR="009F33AA" w:rsidRPr="009F33AA" w:rsidRDefault="009F33AA" w:rsidP="009F33AA">
      <w:pPr>
        <w:numPr>
          <w:ilvl w:val="0"/>
          <w:numId w:val="11"/>
        </w:numPr>
      </w:pPr>
      <w:r w:rsidRPr="009F33AA">
        <w:rPr>
          <w:b/>
          <w:bCs/>
        </w:rPr>
        <w:t>Trasparenza e fiducia</w:t>
      </w:r>
      <w:r w:rsidRPr="009F33AA">
        <w:t>: Comunicare efficacemente il proprio impegno ESG ai consumatori e agli investitori. </w:t>
      </w:r>
    </w:p>
    <w:p w14:paraId="71C8D841" w14:textId="77777777" w:rsidR="009F33AA" w:rsidRPr="009F33AA" w:rsidRDefault="009F33AA" w:rsidP="009F33AA">
      <w:pPr>
        <w:numPr>
          <w:ilvl w:val="0"/>
          <w:numId w:val="12"/>
        </w:numPr>
      </w:pPr>
      <w:r w:rsidRPr="009F33AA">
        <w:rPr>
          <w:b/>
          <w:bCs/>
        </w:rPr>
        <w:t>Vantaggio competitivo</w:t>
      </w:r>
      <w:r w:rsidRPr="009F33AA">
        <w:t>: Distinguersi nel mercato globale con prodotti sostenibili e responsabili. </w:t>
      </w:r>
    </w:p>
    <w:p w14:paraId="411D2E79" w14:textId="77777777" w:rsidR="009F33AA" w:rsidRPr="009F33AA" w:rsidRDefault="009F33AA" w:rsidP="009F33AA">
      <w:pPr>
        <w:pStyle w:val="Titolo2"/>
      </w:pPr>
      <w:r w:rsidRPr="009F33AA">
        <w:t>Conclusioni </w:t>
      </w:r>
    </w:p>
    <w:p w14:paraId="178CB159" w14:textId="77777777" w:rsidR="009F33AA" w:rsidRPr="009F33AA" w:rsidRDefault="009F33AA" w:rsidP="009F33AA">
      <w:r w:rsidRPr="009F33AA">
        <w:t>L'</w:t>
      </w:r>
      <w:r w:rsidRPr="009F33AA">
        <w:rPr>
          <w:b/>
          <w:bCs/>
        </w:rPr>
        <w:t>ESG Product Mapping</w:t>
      </w:r>
      <w:r w:rsidRPr="009F33AA">
        <w:t xml:space="preserve"> è un processo fondamentale per le aziende che desiderano integrare pienamente la responsabilità sociale nei loro prodotti. Implementando un efficace processo di mappatura, le aziende possono identificare e ridurre i rischi, migliorare le proprie performance ESG e rispondere in modo proattivo alle esigenze di un mercato sempre più attento alla sostenibilità. L'adozione di strategie ESG per il prodotto non è solo una risposta alle normative, ma una vera e propria opportunità di innovazione, competitività e crescita. </w:t>
      </w:r>
    </w:p>
    <w:p w14:paraId="0B7C7190" w14:textId="77777777" w:rsidR="009F33AA" w:rsidRPr="009F33AA" w:rsidRDefault="009F33AA" w:rsidP="009F33AA">
      <w:r w:rsidRPr="009F33AA">
        <w:rPr>
          <w:u w:val="single"/>
        </w:rPr>
        <w:t>Contattaci</w:t>
      </w:r>
      <w:r w:rsidRPr="009F33AA">
        <w:t xml:space="preserve"> per scoprire come implementare l'ESG Product Mapping</w:t>
      </w:r>
      <w:r w:rsidRPr="009F33AA">
        <w:rPr>
          <w:b/>
          <w:bCs/>
        </w:rPr>
        <w:t xml:space="preserve"> </w:t>
      </w:r>
      <w:r w:rsidRPr="009F33AA">
        <w:t>nella tua azienda,</w:t>
      </w:r>
      <w:r w:rsidRPr="009F33AA">
        <w:rPr>
          <w:b/>
          <w:bCs/>
        </w:rPr>
        <w:t xml:space="preserve"> </w:t>
      </w:r>
      <w:r w:rsidRPr="009F33AA">
        <w:t>troveremo insieme la soluzione più adatta alle tue esigenze! </w:t>
      </w:r>
    </w:p>
    <w:p w14:paraId="401D46B4" w14:textId="77777777" w:rsidR="009F33AA" w:rsidRPr="009F33AA" w:rsidRDefault="009F33AA" w:rsidP="009F33AA">
      <w:r w:rsidRPr="009F33AA">
        <w:t> </w:t>
      </w:r>
    </w:p>
    <w:p w14:paraId="3E2E335E" w14:textId="77777777" w:rsidR="009F33AA" w:rsidRPr="009F33AA" w:rsidRDefault="009F33AA" w:rsidP="009F33AA">
      <w:r w:rsidRPr="009F33AA">
        <w:t> </w:t>
      </w:r>
    </w:p>
    <w:p w14:paraId="378DC095" w14:textId="77777777" w:rsidR="00BD5A08" w:rsidRDefault="00BD5A08"/>
    <w:sectPr w:rsidR="00BD5A0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1604B"/>
    <w:multiLevelType w:val="multilevel"/>
    <w:tmpl w:val="BE74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1F2096"/>
    <w:multiLevelType w:val="multilevel"/>
    <w:tmpl w:val="8AC8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DF3EDA"/>
    <w:multiLevelType w:val="multilevel"/>
    <w:tmpl w:val="CC34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DA643CF"/>
    <w:multiLevelType w:val="multilevel"/>
    <w:tmpl w:val="2A06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4C217A8"/>
    <w:multiLevelType w:val="multilevel"/>
    <w:tmpl w:val="5748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ABA16BC"/>
    <w:multiLevelType w:val="multilevel"/>
    <w:tmpl w:val="A82E74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025FDA"/>
    <w:multiLevelType w:val="multilevel"/>
    <w:tmpl w:val="EAB6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FF408CF"/>
    <w:multiLevelType w:val="multilevel"/>
    <w:tmpl w:val="15DCD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4E4A37"/>
    <w:multiLevelType w:val="multilevel"/>
    <w:tmpl w:val="BEDEED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CD3204"/>
    <w:multiLevelType w:val="multilevel"/>
    <w:tmpl w:val="0E74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5F17AB1"/>
    <w:multiLevelType w:val="multilevel"/>
    <w:tmpl w:val="6FFA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F36174F"/>
    <w:multiLevelType w:val="multilevel"/>
    <w:tmpl w:val="AD0A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59619129">
    <w:abstractNumId w:val="7"/>
  </w:num>
  <w:num w:numId="2" w16cid:durableId="762608003">
    <w:abstractNumId w:val="8"/>
  </w:num>
  <w:num w:numId="3" w16cid:durableId="1714843985">
    <w:abstractNumId w:val="5"/>
  </w:num>
  <w:num w:numId="4" w16cid:durableId="2082368466">
    <w:abstractNumId w:val="0"/>
  </w:num>
  <w:num w:numId="5" w16cid:durableId="524249424">
    <w:abstractNumId w:val="11"/>
  </w:num>
  <w:num w:numId="6" w16cid:durableId="1566456789">
    <w:abstractNumId w:val="2"/>
  </w:num>
  <w:num w:numId="7" w16cid:durableId="1993674597">
    <w:abstractNumId w:val="1"/>
  </w:num>
  <w:num w:numId="8" w16cid:durableId="656959481">
    <w:abstractNumId w:val="3"/>
  </w:num>
  <w:num w:numId="9" w16cid:durableId="1474132727">
    <w:abstractNumId w:val="6"/>
  </w:num>
  <w:num w:numId="10" w16cid:durableId="2037463440">
    <w:abstractNumId w:val="10"/>
  </w:num>
  <w:num w:numId="11" w16cid:durableId="326373277">
    <w:abstractNumId w:val="4"/>
  </w:num>
  <w:num w:numId="12" w16cid:durableId="15799738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3AA"/>
    <w:rsid w:val="0048102D"/>
    <w:rsid w:val="00523AC5"/>
    <w:rsid w:val="0080204F"/>
    <w:rsid w:val="009F33AA"/>
    <w:rsid w:val="00A97177"/>
    <w:rsid w:val="00BD5A08"/>
    <w:rsid w:val="00BE655F"/>
    <w:rsid w:val="00D3093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BDD6E"/>
  <w15:chartTrackingRefBased/>
  <w15:docId w15:val="{C5180B34-634D-45FA-897D-6360C46F7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F33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9F33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9F33A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F33A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F33A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F33A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F33A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F33A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F33A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F33A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9F33A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9F33A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F33A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F33A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F33A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F33A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F33A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F33AA"/>
    <w:rPr>
      <w:rFonts w:eastAsiaTheme="majorEastAsia" w:cstheme="majorBidi"/>
      <w:color w:val="272727" w:themeColor="text1" w:themeTint="D8"/>
    </w:rPr>
  </w:style>
  <w:style w:type="paragraph" w:styleId="Titolo">
    <w:name w:val="Title"/>
    <w:basedOn w:val="Normale"/>
    <w:next w:val="Normale"/>
    <w:link w:val="TitoloCarattere"/>
    <w:uiPriority w:val="10"/>
    <w:qFormat/>
    <w:rsid w:val="009F33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F33A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F33A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F33A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F33A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F33AA"/>
    <w:rPr>
      <w:i/>
      <w:iCs/>
      <w:color w:val="404040" w:themeColor="text1" w:themeTint="BF"/>
    </w:rPr>
  </w:style>
  <w:style w:type="paragraph" w:styleId="Paragrafoelenco">
    <w:name w:val="List Paragraph"/>
    <w:basedOn w:val="Normale"/>
    <w:uiPriority w:val="34"/>
    <w:qFormat/>
    <w:rsid w:val="009F33AA"/>
    <w:pPr>
      <w:ind w:left="720"/>
      <w:contextualSpacing/>
    </w:pPr>
  </w:style>
  <w:style w:type="character" w:styleId="Enfasiintensa">
    <w:name w:val="Intense Emphasis"/>
    <w:basedOn w:val="Carpredefinitoparagrafo"/>
    <w:uiPriority w:val="21"/>
    <w:qFormat/>
    <w:rsid w:val="009F33AA"/>
    <w:rPr>
      <w:i/>
      <w:iCs/>
      <w:color w:val="0F4761" w:themeColor="accent1" w:themeShade="BF"/>
    </w:rPr>
  </w:style>
  <w:style w:type="paragraph" w:styleId="Citazioneintensa">
    <w:name w:val="Intense Quote"/>
    <w:basedOn w:val="Normale"/>
    <w:next w:val="Normale"/>
    <w:link w:val="CitazioneintensaCarattere"/>
    <w:uiPriority w:val="30"/>
    <w:qFormat/>
    <w:rsid w:val="009F33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F33AA"/>
    <w:rPr>
      <w:i/>
      <w:iCs/>
      <w:color w:val="0F4761" w:themeColor="accent1" w:themeShade="BF"/>
    </w:rPr>
  </w:style>
  <w:style w:type="character" w:styleId="Riferimentointenso">
    <w:name w:val="Intense Reference"/>
    <w:basedOn w:val="Carpredefinitoparagrafo"/>
    <w:uiPriority w:val="32"/>
    <w:qFormat/>
    <w:rsid w:val="009F33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044560">
      <w:bodyDiv w:val="1"/>
      <w:marLeft w:val="0"/>
      <w:marRight w:val="0"/>
      <w:marTop w:val="0"/>
      <w:marBottom w:val="0"/>
      <w:divBdr>
        <w:top w:val="none" w:sz="0" w:space="0" w:color="auto"/>
        <w:left w:val="none" w:sz="0" w:space="0" w:color="auto"/>
        <w:bottom w:val="none" w:sz="0" w:space="0" w:color="auto"/>
        <w:right w:val="none" w:sz="0" w:space="0" w:color="auto"/>
      </w:divBdr>
      <w:divsChild>
        <w:div w:id="1567959071">
          <w:marLeft w:val="0"/>
          <w:marRight w:val="0"/>
          <w:marTop w:val="0"/>
          <w:marBottom w:val="0"/>
          <w:divBdr>
            <w:top w:val="none" w:sz="0" w:space="0" w:color="auto"/>
            <w:left w:val="none" w:sz="0" w:space="0" w:color="auto"/>
            <w:bottom w:val="none" w:sz="0" w:space="0" w:color="auto"/>
            <w:right w:val="none" w:sz="0" w:space="0" w:color="auto"/>
          </w:divBdr>
        </w:div>
        <w:div w:id="1214080012">
          <w:marLeft w:val="0"/>
          <w:marRight w:val="0"/>
          <w:marTop w:val="0"/>
          <w:marBottom w:val="0"/>
          <w:divBdr>
            <w:top w:val="none" w:sz="0" w:space="0" w:color="auto"/>
            <w:left w:val="none" w:sz="0" w:space="0" w:color="auto"/>
            <w:bottom w:val="none" w:sz="0" w:space="0" w:color="auto"/>
            <w:right w:val="none" w:sz="0" w:space="0" w:color="auto"/>
          </w:divBdr>
        </w:div>
        <w:div w:id="1293287626">
          <w:marLeft w:val="0"/>
          <w:marRight w:val="0"/>
          <w:marTop w:val="0"/>
          <w:marBottom w:val="0"/>
          <w:divBdr>
            <w:top w:val="none" w:sz="0" w:space="0" w:color="auto"/>
            <w:left w:val="none" w:sz="0" w:space="0" w:color="auto"/>
            <w:bottom w:val="none" w:sz="0" w:space="0" w:color="auto"/>
            <w:right w:val="none" w:sz="0" w:space="0" w:color="auto"/>
          </w:divBdr>
        </w:div>
        <w:div w:id="1142188771">
          <w:marLeft w:val="0"/>
          <w:marRight w:val="0"/>
          <w:marTop w:val="0"/>
          <w:marBottom w:val="0"/>
          <w:divBdr>
            <w:top w:val="none" w:sz="0" w:space="0" w:color="auto"/>
            <w:left w:val="none" w:sz="0" w:space="0" w:color="auto"/>
            <w:bottom w:val="none" w:sz="0" w:space="0" w:color="auto"/>
            <w:right w:val="none" w:sz="0" w:space="0" w:color="auto"/>
          </w:divBdr>
        </w:div>
        <w:div w:id="773015597">
          <w:marLeft w:val="0"/>
          <w:marRight w:val="0"/>
          <w:marTop w:val="0"/>
          <w:marBottom w:val="0"/>
          <w:divBdr>
            <w:top w:val="none" w:sz="0" w:space="0" w:color="auto"/>
            <w:left w:val="none" w:sz="0" w:space="0" w:color="auto"/>
            <w:bottom w:val="none" w:sz="0" w:space="0" w:color="auto"/>
            <w:right w:val="none" w:sz="0" w:space="0" w:color="auto"/>
          </w:divBdr>
        </w:div>
        <w:div w:id="2044595045">
          <w:marLeft w:val="0"/>
          <w:marRight w:val="0"/>
          <w:marTop w:val="0"/>
          <w:marBottom w:val="0"/>
          <w:divBdr>
            <w:top w:val="none" w:sz="0" w:space="0" w:color="auto"/>
            <w:left w:val="none" w:sz="0" w:space="0" w:color="auto"/>
            <w:bottom w:val="none" w:sz="0" w:space="0" w:color="auto"/>
            <w:right w:val="none" w:sz="0" w:space="0" w:color="auto"/>
          </w:divBdr>
        </w:div>
        <w:div w:id="1016535669">
          <w:marLeft w:val="0"/>
          <w:marRight w:val="0"/>
          <w:marTop w:val="0"/>
          <w:marBottom w:val="0"/>
          <w:divBdr>
            <w:top w:val="none" w:sz="0" w:space="0" w:color="auto"/>
            <w:left w:val="none" w:sz="0" w:space="0" w:color="auto"/>
            <w:bottom w:val="none" w:sz="0" w:space="0" w:color="auto"/>
            <w:right w:val="none" w:sz="0" w:space="0" w:color="auto"/>
          </w:divBdr>
        </w:div>
        <w:div w:id="259991987">
          <w:marLeft w:val="0"/>
          <w:marRight w:val="0"/>
          <w:marTop w:val="0"/>
          <w:marBottom w:val="0"/>
          <w:divBdr>
            <w:top w:val="none" w:sz="0" w:space="0" w:color="auto"/>
            <w:left w:val="none" w:sz="0" w:space="0" w:color="auto"/>
            <w:bottom w:val="none" w:sz="0" w:space="0" w:color="auto"/>
            <w:right w:val="none" w:sz="0" w:space="0" w:color="auto"/>
          </w:divBdr>
        </w:div>
        <w:div w:id="1557082323">
          <w:marLeft w:val="0"/>
          <w:marRight w:val="0"/>
          <w:marTop w:val="0"/>
          <w:marBottom w:val="0"/>
          <w:divBdr>
            <w:top w:val="none" w:sz="0" w:space="0" w:color="auto"/>
            <w:left w:val="none" w:sz="0" w:space="0" w:color="auto"/>
            <w:bottom w:val="none" w:sz="0" w:space="0" w:color="auto"/>
            <w:right w:val="none" w:sz="0" w:space="0" w:color="auto"/>
          </w:divBdr>
        </w:div>
        <w:div w:id="547180936">
          <w:marLeft w:val="0"/>
          <w:marRight w:val="0"/>
          <w:marTop w:val="0"/>
          <w:marBottom w:val="0"/>
          <w:divBdr>
            <w:top w:val="none" w:sz="0" w:space="0" w:color="auto"/>
            <w:left w:val="none" w:sz="0" w:space="0" w:color="auto"/>
            <w:bottom w:val="none" w:sz="0" w:space="0" w:color="auto"/>
            <w:right w:val="none" w:sz="0" w:space="0" w:color="auto"/>
          </w:divBdr>
        </w:div>
        <w:div w:id="1968119214">
          <w:marLeft w:val="0"/>
          <w:marRight w:val="0"/>
          <w:marTop w:val="0"/>
          <w:marBottom w:val="0"/>
          <w:divBdr>
            <w:top w:val="none" w:sz="0" w:space="0" w:color="auto"/>
            <w:left w:val="none" w:sz="0" w:space="0" w:color="auto"/>
            <w:bottom w:val="none" w:sz="0" w:space="0" w:color="auto"/>
            <w:right w:val="none" w:sz="0" w:space="0" w:color="auto"/>
          </w:divBdr>
        </w:div>
        <w:div w:id="773745462">
          <w:marLeft w:val="0"/>
          <w:marRight w:val="0"/>
          <w:marTop w:val="0"/>
          <w:marBottom w:val="0"/>
          <w:divBdr>
            <w:top w:val="none" w:sz="0" w:space="0" w:color="auto"/>
            <w:left w:val="none" w:sz="0" w:space="0" w:color="auto"/>
            <w:bottom w:val="none" w:sz="0" w:space="0" w:color="auto"/>
            <w:right w:val="none" w:sz="0" w:space="0" w:color="auto"/>
          </w:divBdr>
        </w:div>
        <w:div w:id="580414569">
          <w:marLeft w:val="0"/>
          <w:marRight w:val="0"/>
          <w:marTop w:val="0"/>
          <w:marBottom w:val="0"/>
          <w:divBdr>
            <w:top w:val="none" w:sz="0" w:space="0" w:color="auto"/>
            <w:left w:val="none" w:sz="0" w:space="0" w:color="auto"/>
            <w:bottom w:val="none" w:sz="0" w:space="0" w:color="auto"/>
            <w:right w:val="none" w:sz="0" w:space="0" w:color="auto"/>
          </w:divBdr>
        </w:div>
        <w:div w:id="296029238">
          <w:marLeft w:val="0"/>
          <w:marRight w:val="0"/>
          <w:marTop w:val="0"/>
          <w:marBottom w:val="0"/>
          <w:divBdr>
            <w:top w:val="none" w:sz="0" w:space="0" w:color="auto"/>
            <w:left w:val="none" w:sz="0" w:space="0" w:color="auto"/>
            <w:bottom w:val="none" w:sz="0" w:space="0" w:color="auto"/>
            <w:right w:val="none" w:sz="0" w:space="0" w:color="auto"/>
          </w:divBdr>
        </w:div>
        <w:div w:id="84110417">
          <w:marLeft w:val="0"/>
          <w:marRight w:val="0"/>
          <w:marTop w:val="0"/>
          <w:marBottom w:val="0"/>
          <w:divBdr>
            <w:top w:val="none" w:sz="0" w:space="0" w:color="auto"/>
            <w:left w:val="none" w:sz="0" w:space="0" w:color="auto"/>
            <w:bottom w:val="none" w:sz="0" w:space="0" w:color="auto"/>
            <w:right w:val="none" w:sz="0" w:space="0" w:color="auto"/>
          </w:divBdr>
        </w:div>
        <w:div w:id="425658127">
          <w:marLeft w:val="0"/>
          <w:marRight w:val="0"/>
          <w:marTop w:val="0"/>
          <w:marBottom w:val="0"/>
          <w:divBdr>
            <w:top w:val="none" w:sz="0" w:space="0" w:color="auto"/>
            <w:left w:val="none" w:sz="0" w:space="0" w:color="auto"/>
            <w:bottom w:val="none" w:sz="0" w:space="0" w:color="auto"/>
            <w:right w:val="none" w:sz="0" w:space="0" w:color="auto"/>
          </w:divBdr>
        </w:div>
        <w:div w:id="1315989682">
          <w:marLeft w:val="0"/>
          <w:marRight w:val="0"/>
          <w:marTop w:val="0"/>
          <w:marBottom w:val="0"/>
          <w:divBdr>
            <w:top w:val="none" w:sz="0" w:space="0" w:color="auto"/>
            <w:left w:val="none" w:sz="0" w:space="0" w:color="auto"/>
            <w:bottom w:val="none" w:sz="0" w:space="0" w:color="auto"/>
            <w:right w:val="none" w:sz="0" w:space="0" w:color="auto"/>
          </w:divBdr>
        </w:div>
        <w:div w:id="522088286">
          <w:marLeft w:val="0"/>
          <w:marRight w:val="0"/>
          <w:marTop w:val="0"/>
          <w:marBottom w:val="0"/>
          <w:divBdr>
            <w:top w:val="none" w:sz="0" w:space="0" w:color="auto"/>
            <w:left w:val="none" w:sz="0" w:space="0" w:color="auto"/>
            <w:bottom w:val="none" w:sz="0" w:space="0" w:color="auto"/>
            <w:right w:val="none" w:sz="0" w:space="0" w:color="auto"/>
          </w:divBdr>
        </w:div>
        <w:div w:id="1081369788">
          <w:marLeft w:val="0"/>
          <w:marRight w:val="0"/>
          <w:marTop w:val="0"/>
          <w:marBottom w:val="0"/>
          <w:divBdr>
            <w:top w:val="none" w:sz="0" w:space="0" w:color="auto"/>
            <w:left w:val="none" w:sz="0" w:space="0" w:color="auto"/>
            <w:bottom w:val="none" w:sz="0" w:space="0" w:color="auto"/>
            <w:right w:val="none" w:sz="0" w:space="0" w:color="auto"/>
          </w:divBdr>
          <w:divsChild>
            <w:div w:id="430592820">
              <w:marLeft w:val="0"/>
              <w:marRight w:val="0"/>
              <w:marTop w:val="0"/>
              <w:marBottom w:val="0"/>
              <w:divBdr>
                <w:top w:val="none" w:sz="0" w:space="0" w:color="auto"/>
                <w:left w:val="none" w:sz="0" w:space="0" w:color="auto"/>
                <w:bottom w:val="none" w:sz="0" w:space="0" w:color="auto"/>
                <w:right w:val="none" w:sz="0" w:space="0" w:color="auto"/>
              </w:divBdr>
            </w:div>
            <w:div w:id="559361546">
              <w:marLeft w:val="0"/>
              <w:marRight w:val="0"/>
              <w:marTop w:val="0"/>
              <w:marBottom w:val="0"/>
              <w:divBdr>
                <w:top w:val="none" w:sz="0" w:space="0" w:color="auto"/>
                <w:left w:val="none" w:sz="0" w:space="0" w:color="auto"/>
                <w:bottom w:val="none" w:sz="0" w:space="0" w:color="auto"/>
                <w:right w:val="none" w:sz="0" w:space="0" w:color="auto"/>
              </w:divBdr>
            </w:div>
            <w:div w:id="1053233312">
              <w:marLeft w:val="0"/>
              <w:marRight w:val="0"/>
              <w:marTop w:val="0"/>
              <w:marBottom w:val="0"/>
              <w:divBdr>
                <w:top w:val="none" w:sz="0" w:space="0" w:color="auto"/>
                <w:left w:val="none" w:sz="0" w:space="0" w:color="auto"/>
                <w:bottom w:val="none" w:sz="0" w:space="0" w:color="auto"/>
                <w:right w:val="none" w:sz="0" w:space="0" w:color="auto"/>
              </w:divBdr>
            </w:div>
            <w:div w:id="283733969">
              <w:marLeft w:val="0"/>
              <w:marRight w:val="0"/>
              <w:marTop w:val="0"/>
              <w:marBottom w:val="0"/>
              <w:divBdr>
                <w:top w:val="none" w:sz="0" w:space="0" w:color="auto"/>
                <w:left w:val="none" w:sz="0" w:space="0" w:color="auto"/>
                <w:bottom w:val="none" w:sz="0" w:space="0" w:color="auto"/>
                <w:right w:val="none" w:sz="0" w:space="0" w:color="auto"/>
              </w:divBdr>
            </w:div>
            <w:div w:id="1398943793">
              <w:marLeft w:val="0"/>
              <w:marRight w:val="0"/>
              <w:marTop w:val="0"/>
              <w:marBottom w:val="0"/>
              <w:divBdr>
                <w:top w:val="none" w:sz="0" w:space="0" w:color="auto"/>
                <w:left w:val="none" w:sz="0" w:space="0" w:color="auto"/>
                <w:bottom w:val="none" w:sz="0" w:space="0" w:color="auto"/>
                <w:right w:val="none" w:sz="0" w:space="0" w:color="auto"/>
              </w:divBdr>
            </w:div>
            <w:div w:id="349573767">
              <w:marLeft w:val="0"/>
              <w:marRight w:val="0"/>
              <w:marTop w:val="0"/>
              <w:marBottom w:val="0"/>
              <w:divBdr>
                <w:top w:val="none" w:sz="0" w:space="0" w:color="auto"/>
                <w:left w:val="none" w:sz="0" w:space="0" w:color="auto"/>
                <w:bottom w:val="none" w:sz="0" w:space="0" w:color="auto"/>
                <w:right w:val="none" w:sz="0" w:space="0" w:color="auto"/>
              </w:divBdr>
            </w:div>
            <w:div w:id="1091851902">
              <w:marLeft w:val="0"/>
              <w:marRight w:val="0"/>
              <w:marTop w:val="0"/>
              <w:marBottom w:val="0"/>
              <w:divBdr>
                <w:top w:val="none" w:sz="0" w:space="0" w:color="auto"/>
                <w:left w:val="none" w:sz="0" w:space="0" w:color="auto"/>
                <w:bottom w:val="none" w:sz="0" w:space="0" w:color="auto"/>
                <w:right w:val="none" w:sz="0" w:space="0" w:color="auto"/>
              </w:divBdr>
            </w:div>
            <w:div w:id="818307828">
              <w:marLeft w:val="0"/>
              <w:marRight w:val="0"/>
              <w:marTop w:val="0"/>
              <w:marBottom w:val="0"/>
              <w:divBdr>
                <w:top w:val="none" w:sz="0" w:space="0" w:color="auto"/>
                <w:left w:val="none" w:sz="0" w:space="0" w:color="auto"/>
                <w:bottom w:val="none" w:sz="0" w:space="0" w:color="auto"/>
                <w:right w:val="none" w:sz="0" w:space="0" w:color="auto"/>
              </w:divBdr>
            </w:div>
            <w:div w:id="1488013436">
              <w:marLeft w:val="0"/>
              <w:marRight w:val="0"/>
              <w:marTop w:val="0"/>
              <w:marBottom w:val="0"/>
              <w:divBdr>
                <w:top w:val="none" w:sz="0" w:space="0" w:color="auto"/>
                <w:left w:val="none" w:sz="0" w:space="0" w:color="auto"/>
                <w:bottom w:val="none" w:sz="0" w:space="0" w:color="auto"/>
                <w:right w:val="none" w:sz="0" w:space="0" w:color="auto"/>
              </w:divBdr>
            </w:div>
            <w:div w:id="191889835">
              <w:marLeft w:val="0"/>
              <w:marRight w:val="0"/>
              <w:marTop w:val="0"/>
              <w:marBottom w:val="0"/>
              <w:divBdr>
                <w:top w:val="none" w:sz="0" w:space="0" w:color="auto"/>
                <w:left w:val="none" w:sz="0" w:space="0" w:color="auto"/>
                <w:bottom w:val="none" w:sz="0" w:space="0" w:color="auto"/>
                <w:right w:val="none" w:sz="0" w:space="0" w:color="auto"/>
              </w:divBdr>
            </w:div>
            <w:div w:id="957878261">
              <w:marLeft w:val="0"/>
              <w:marRight w:val="0"/>
              <w:marTop w:val="0"/>
              <w:marBottom w:val="0"/>
              <w:divBdr>
                <w:top w:val="none" w:sz="0" w:space="0" w:color="auto"/>
                <w:left w:val="none" w:sz="0" w:space="0" w:color="auto"/>
                <w:bottom w:val="none" w:sz="0" w:space="0" w:color="auto"/>
                <w:right w:val="none" w:sz="0" w:space="0" w:color="auto"/>
              </w:divBdr>
            </w:div>
            <w:div w:id="950014321">
              <w:marLeft w:val="0"/>
              <w:marRight w:val="0"/>
              <w:marTop w:val="0"/>
              <w:marBottom w:val="0"/>
              <w:divBdr>
                <w:top w:val="none" w:sz="0" w:space="0" w:color="auto"/>
                <w:left w:val="none" w:sz="0" w:space="0" w:color="auto"/>
                <w:bottom w:val="none" w:sz="0" w:space="0" w:color="auto"/>
                <w:right w:val="none" w:sz="0" w:space="0" w:color="auto"/>
              </w:divBdr>
            </w:div>
            <w:div w:id="960915192">
              <w:marLeft w:val="0"/>
              <w:marRight w:val="0"/>
              <w:marTop w:val="0"/>
              <w:marBottom w:val="0"/>
              <w:divBdr>
                <w:top w:val="none" w:sz="0" w:space="0" w:color="auto"/>
                <w:left w:val="none" w:sz="0" w:space="0" w:color="auto"/>
                <w:bottom w:val="none" w:sz="0" w:space="0" w:color="auto"/>
                <w:right w:val="none" w:sz="0" w:space="0" w:color="auto"/>
              </w:divBdr>
            </w:div>
            <w:div w:id="1279678479">
              <w:marLeft w:val="0"/>
              <w:marRight w:val="0"/>
              <w:marTop w:val="0"/>
              <w:marBottom w:val="0"/>
              <w:divBdr>
                <w:top w:val="none" w:sz="0" w:space="0" w:color="auto"/>
                <w:left w:val="none" w:sz="0" w:space="0" w:color="auto"/>
                <w:bottom w:val="none" w:sz="0" w:space="0" w:color="auto"/>
                <w:right w:val="none" w:sz="0" w:space="0" w:color="auto"/>
              </w:divBdr>
            </w:div>
            <w:div w:id="1569345676">
              <w:marLeft w:val="0"/>
              <w:marRight w:val="0"/>
              <w:marTop w:val="0"/>
              <w:marBottom w:val="0"/>
              <w:divBdr>
                <w:top w:val="none" w:sz="0" w:space="0" w:color="auto"/>
                <w:left w:val="none" w:sz="0" w:space="0" w:color="auto"/>
                <w:bottom w:val="none" w:sz="0" w:space="0" w:color="auto"/>
                <w:right w:val="none" w:sz="0" w:space="0" w:color="auto"/>
              </w:divBdr>
            </w:div>
            <w:div w:id="728916386">
              <w:marLeft w:val="0"/>
              <w:marRight w:val="0"/>
              <w:marTop w:val="0"/>
              <w:marBottom w:val="0"/>
              <w:divBdr>
                <w:top w:val="none" w:sz="0" w:space="0" w:color="auto"/>
                <w:left w:val="none" w:sz="0" w:space="0" w:color="auto"/>
                <w:bottom w:val="none" w:sz="0" w:space="0" w:color="auto"/>
                <w:right w:val="none" w:sz="0" w:space="0" w:color="auto"/>
              </w:divBdr>
            </w:div>
            <w:div w:id="396246717">
              <w:marLeft w:val="0"/>
              <w:marRight w:val="0"/>
              <w:marTop w:val="0"/>
              <w:marBottom w:val="0"/>
              <w:divBdr>
                <w:top w:val="none" w:sz="0" w:space="0" w:color="auto"/>
                <w:left w:val="none" w:sz="0" w:space="0" w:color="auto"/>
                <w:bottom w:val="none" w:sz="0" w:space="0" w:color="auto"/>
                <w:right w:val="none" w:sz="0" w:space="0" w:color="auto"/>
              </w:divBdr>
            </w:div>
            <w:div w:id="1855263201">
              <w:marLeft w:val="0"/>
              <w:marRight w:val="0"/>
              <w:marTop w:val="0"/>
              <w:marBottom w:val="0"/>
              <w:divBdr>
                <w:top w:val="none" w:sz="0" w:space="0" w:color="auto"/>
                <w:left w:val="none" w:sz="0" w:space="0" w:color="auto"/>
                <w:bottom w:val="none" w:sz="0" w:space="0" w:color="auto"/>
                <w:right w:val="none" w:sz="0" w:space="0" w:color="auto"/>
              </w:divBdr>
            </w:div>
            <w:div w:id="488863176">
              <w:marLeft w:val="0"/>
              <w:marRight w:val="0"/>
              <w:marTop w:val="0"/>
              <w:marBottom w:val="0"/>
              <w:divBdr>
                <w:top w:val="none" w:sz="0" w:space="0" w:color="auto"/>
                <w:left w:val="none" w:sz="0" w:space="0" w:color="auto"/>
                <w:bottom w:val="none" w:sz="0" w:space="0" w:color="auto"/>
                <w:right w:val="none" w:sz="0" w:space="0" w:color="auto"/>
              </w:divBdr>
            </w:div>
            <w:div w:id="1464228582">
              <w:marLeft w:val="0"/>
              <w:marRight w:val="0"/>
              <w:marTop w:val="0"/>
              <w:marBottom w:val="0"/>
              <w:divBdr>
                <w:top w:val="none" w:sz="0" w:space="0" w:color="auto"/>
                <w:left w:val="none" w:sz="0" w:space="0" w:color="auto"/>
                <w:bottom w:val="none" w:sz="0" w:space="0" w:color="auto"/>
                <w:right w:val="none" w:sz="0" w:space="0" w:color="auto"/>
              </w:divBdr>
            </w:div>
          </w:divsChild>
        </w:div>
        <w:div w:id="1925915544">
          <w:marLeft w:val="0"/>
          <w:marRight w:val="0"/>
          <w:marTop w:val="0"/>
          <w:marBottom w:val="0"/>
          <w:divBdr>
            <w:top w:val="none" w:sz="0" w:space="0" w:color="auto"/>
            <w:left w:val="none" w:sz="0" w:space="0" w:color="auto"/>
            <w:bottom w:val="none" w:sz="0" w:space="0" w:color="auto"/>
            <w:right w:val="none" w:sz="0" w:space="0" w:color="auto"/>
          </w:divBdr>
          <w:divsChild>
            <w:div w:id="1699156427">
              <w:marLeft w:val="0"/>
              <w:marRight w:val="0"/>
              <w:marTop w:val="0"/>
              <w:marBottom w:val="0"/>
              <w:divBdr>
                <w:top w:val="none" w:sz="0" w:space="0" w:color="auto"/>
                <w:left w:val="none" w:sz="0" w:space="0" w:color="auto"/>
                <w:bottom w:val="none" w:sz="0" w:space="0" w:color="auto"/>
                <w:right w:val="none" w:sz="0" w:space="0" w:color="auto"/>
              </w:divBdr>
            </w:div>
            <w:div w:id="1807624304">
              <w:marLeft w:val="0"/>
              <w:marRight w:val="0"/>
              <w:marTop w:val="0"/>
              <w:marBottom w:val="0"/>
              <w:divBdr>
                <w:top w:val="none" w:sz="0" w:space="0" w:color="auto"/>
                <w:left w:val="none" w:sz="0" w:space="0" w:color="auto"/>
                <w:bottom w:val="none" w:sz="0" w:space="0" w:color="auto"/>
                <w:right w:val="none" w:sz="0" w:space="0" w:color="auto"/>
              </w:divBdr>
            </w:div>
            <w:div w:id="351153263">
              <w:marLeft w:val="0"/>
              <w:marRight w:val="0"/>
              <w:marTop w:val="0"/>
              <w:marBottom w:val="0"/>
              <w:divBdr>
                <w:top w:val="none" w:sz="0" w:space="0" w:color="auto"/>
                <w:left w:val="none" w:sz="0" w:space="0" w:color="auto"/>
                <w:bottom w:val="none" w:sz="0" w:space="0" w:color="auto"/>
                <w:right w:val="none" w:sz="0" w:space="0" w:color="auto"/>
              </w:divBdr>
            </w:div>
            <w:div w:id="620890357">
              <w:marLeft w:val="0"/>
              <w:marRight w:val="0"/>
              <w:marTop w:val="0"/>
              <w:marBottom w:val="0"/>
              <w:divBdr>
                <w:top w:val="none" w:sz="0" w:space="0" w:color="auto"/>
                <w:left w:val="none" w:sz="0" w:space="0" w:color="auto"/>
                <w:bottom w:val="none" w:sz="0" w:space="0" w:color="auto"/>
                <w:right w:val="none" w:sz="0" w:space="0" w:color="auto"/>
              </w:divBdr>
            </w:div>
            <w:div w:id="996345457">
              <w:marLeft w:val="0"/>
              <w:marRight w:val="0"/>
              <w:marTop w:val="0"/>
              <w:marBottom w:val="0"/>
              <w:divBdr>
                <w:top w:val="none" w:sz="0" w:space="0" w:color="auto"/>
                <w:left w:val="none" w:sz="0" w:space="0" w:color="auto"/>
                <w:bottom w:val="none" w:sz="0" w:space="0" w:color="auto"/>
                <w:right w:val="none" w:sz="0" w:space="0" w:color="auto"/>
              </w:divBdr>
            </w:div>
            <w:div w:id="503399923">
              <w:marLeft w:val="0"/>
              <w:marRight w:val="0"/>
              <w:marTop w:val="0"/>
              <w:marBottom w:val="0"/>
              <w:divBdr>
                <w:top w:val="none" w:sz="0" w:space="0" w:color="auto"/>
                <w:left w:val="none" w:sz="0" w:space="0" w:color="auto"/>
                <w:bottom w:val="none" w:sz="0" w:space="0" w:color="auto"/>
                <w:right w:val="none" w:sz="0" w:space="0" w:color="auto"/>
              </w:divBdr>
            </w:div>
            <w:div w:id="608633595">
              <w:marLeft w:val="0"/>
              <w:marRight w:val="0"/>
              <w:marTop w:val="0"/>
              <w:marBottom w:val="0"/>
              <w:divBdr>
                <w:top w:val="none" w:sz="0" w:space="0" w:color="auto"/>
                <w:left w:val="none" w:sz="0" w:space="0" w:color="auto"/>
                <w:bottom w:val="none" w:sz="0" w:space="0" w:color="auto"/>
                <w:right w:val="none" w:sz="0" w:space="0" w:color="auto"/>
              </w:divBdr>
            </w:div>
            <w:div w:id="154189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235872">
      <w:bodyDiv w:val="1"/>
      <w:marLeft w:val="0"/>
      <w:marRight w:val="0"/>
      <w:marTop w:val="0"/>
      <w:marBottom w:val="0"/>
      <w:divBdr>
        <w:top w:val="none" w:sz="0" w:space="0" w:color="auto"/>
        <w:left w:val="none" w:sz="0" w:space="0" w:color="auto"/>
        <w:bottom w:val="none" w:sz="0" w:space="0" w:color="auto"/>
        <w:right w:val="none" w:sz="0" w:space="0" w:color="auto"/>
      </w:divBdr>
      <w:divsChild>
        <w:div w:id="1940944537">
          <w:marLeft w:val="0"/>
          <w:marRight w:val="0"/>
          <w:marTop w:val="0"/>
          <w:marBottom w:val="0"/>
          <w:divBdr>
            <w:top w:val="none" w:sz="0" w:space="0" w:color="auto"/>
            <w:left w:val="none" w:sz="0" w:space="0" w:color="auto"/>
            <w:bottom w:val="none" w:sz="0" w:space="0" w:color="auto"/>
            <w:right w:val="none" w:sz="0" w:space="0" w:color="auto"/>
          </w:divBdr>
        </w:div>
        <w:div w:id="1929459572">
          <w:marLeft w:val="0"/>
          <w:marRight w:val="0"/>
          <w:marTop w:val="0"/>
          <w:marBottom w:val="0"/>
          <w:divBdr>
            <w:top w:val="none" w:sz="0" w:space="0" w:color="auto"/>
            <w:left w:val="none" w:sz="0" w:space="0" w:color="auto"/>
            <w:bottom w:val="none" w:sz="0" w:space="0" w:color="auto"/>
            <w:right w:val="none" w:sz="0" w:space="0" w:color="auto"/>
          </w:divBdr>
        </w:div>
        <w:div w:id="42558710">
          <w:marLeft w:val="0"/>
          <w:marRight w:val="0"/>
          <w:marTop w:val="0"/>
          <w:marBottom w:val="0"/>
          <w:divBdr>
            <w:top w:val="none" w:sz="0" w:space="0" w:color="auto"/>
            <w:left w:val="none" w:sz="0" w:space="0" w:color="auto"/>
            <w:bottom w:val="none" w:sz="0" w:space="0" w:color="auto"/>
            <w:right w:val="none" w:sz="0" w:space="0" w:color="auto"/>
          </w:divBdr>
        </w:div>
        <w:div w:id="1160459340">
          <w:marLeft w:val="0"/>
          <w:marRight w:val="0"/>
          <w:marTop w:val="0"/>
          <w:marBottom w:val="0"/>
          <w:divBdr>
            <w:top w:val="none" w:sz="0" w:space="0" w:color="auto"/>
            <w:left w:val="none" w:sz="0" w:space="0" w:color="auto"/>
            <w:bottom w:val="none" w:sz="0" w:space="0" w:color="auto"/>
            <w:right w:val="none" w:sz="0" w:space="0" w:color="auto"/>
          </w:divBdr>
        </w:div>
        <w:div w:id="1579360366">
          <w:marLeft w:val="0"/>
          <w:marRight w:val="0"/>
          <w:marTop w:val="0"/>
          <w:marBottom w:val="0"/>
          <w:divBdr>
            <w:top w:val="none" w:sz="0" w:space="0" w:color="auto"/>
            <w:left w:val="none" w:sz="0" w:space="0" w:color="auto"/>
            <w:bottom w:val="none" w:sz="0" w:space="0" w:color="auto"/>
            <w:right w:val="none" w:sz="0" w:space="0" w:color="auto"/>
          </w:divBdr>
        </w:div>
        <w:div w:id="582448341">
          <w:marLeft w:val="0"/>
          <w:marRight w:val="0"/>
          <w:marTop w:val="0"/>
          <w:marBottom w:val="0"/>
          <w:divBdr>
            <w:top w:val="none" w:sz="0" w:space="0" w:color="auto"/>
            <w:left w:val="none" w:sz="0" w:space="0" w:color="auto"/>
            <w:bottom w:val="none" w:sz="0" w:space="0" w:color="auto"/>
            <w:right w:val="none" w:sz="0" w:space="0" w:color="auto"/>
          </w:divBdr>
        </w:div>
        <w:div w:id="963542448">
          <w:marLeft w:val="0"/>
          <w:marRight w:val="0"/>
          <w:marTop w:val="0"/>
          <w:marBottom w:val="0"/>
          <w:divBdr>
            <w:top w:val="none" w:sz="0" w:space="0" w:color="auto"/>
            <w:left w:val="none" w:sz="0" w:space="0" w:color="auto"/>
            <w:bottom w:val="none" w:sz="0" w:space="0" w:color="auto"/>
            <w:right w:val="none" w:sz="0" w:space="0" w:color="auto"/>
          </w:divBdr>
        </w:div>
        <w:div w:id="2115981642">
          <w:marLeft w:val="0"/>
          <w:marRight w:val="0"/>
          <w:marTop w:val="0"/>
          <w:marBottom w:val="0"/>
          <w:divBdr>
            <w:top w:val="none" w:sz="0" w:space="0" w:color="auto"/>
            <w:left w:val="none" w:sz="0" w:space="0" w:color="auto"/>
            <w:bottom w:val="none" w:sz="0" w:space="0" w:color="auto"/>
            <w:right w:val="none" w:sz="0" w:space="0" w:color="auto"/>
          </w:divBdr>
        </w:div>
        <w:div w:id="491021672">
          <w:marLeft w:val="0"/>
          <w:marRight w:val="0"/>
          <w:marTop w:val="0"/>
          <w:marBottom w:val="0"/>
          <w:divBdr>
            <w:top w:val="none" w:sz="0" w:space="0" w:color="auto"/>
            <w:left w:val="none" w:sz="0" w:space="0" w:color="auto"/>
            <w:bottom w:val="none" w:sz="0" w:space="0" w:color="auto"/>
            <w:right w:val="none" w:sz="0" w:space="0" w:color="auto"/>
          </w:divBdr>
        </w:div>
        <w:div w:id="1553543243">
          <w:marLeft w:val="0"/>
          <w:marRight w:val="0"/>
          <w:marTop w:val="0"/>
          <w:marBottom w:val="0"/>
          <w:divBdr>
            <w:top w:val="none" w:sz="0" w:space="0" w:color="auto"/>
            <w:left w:val="none" w:sz="0" w:space="0" w:color="auto"/>
            <w:bottom w:val="none" w:sz="0" w:space="0" w:color="auto"/>
            <w:right w:val="none" w:sz="0" w:space="0" w:color="auto"/>
          </w:divBdr>
        </w:div>
        <w:div w:id="899169851">
          <w:marLeft w:val="0"/>
          <w:marRight w:val="0"/>
          <w:marTop w:val="0"/>
          <w:marBottom w:val="0"/>
          <w:divBdr>
            <w:top w:val="none" w:sz="0" w:space="0" w:color="auto"/>
            <w:left w:val="none" w:sz="0" w:space="0" w:color="auto"/>
            <w:bottom w:val="none" w:sz="0" w:space="0" w:color="auto"/>
            <w:right w:val="none" w:sz="0" w:space="0" w:color="auto"/>
          </w:divBdr>
        </w:div>
        <w:div w:id="1999141400">
          <w:marLeft w:val="0"/>
          <w:marRight w:val="0"/>
          <w:marTop w:val="0"/>
          <w:marBottom w:val="0"/>
          <w:divBdr>
            <w:top w:val="none" w:sz="0" w:space="0" w:color="auto"/>
            <w:left w:val="none" w:sz="0" w:space="0" w:color="auto"/>
            <w:bottom w:val="none" w:sz="0" w:space="0" w:color="auto"/>
            <w:right w:val="none" w:sz="0" w:space="0" w:color="auto"/>
          </w:divBdr>
        </w:div>
        <w:div w:id="105544701">
          <w:marLeft w:val="0"/>
          <w:marRight w:val="0"/>
          <w:marTop w:val="0"/>
          <w:marBottom w:val="0"/>
          <w:divBdr>
            <w:top w:val="none" w:sz="0" w:space="0" w:color="auto"/>
            <w:left w:val="none" w:sz="0" w:space="0" w:color="auto"/>
            <w:bottom w:val="none" w:sz="0" w:space="0" w:color="auto"/>
            <w:right w:val="none" w:sz="0" w:space="0" w:color="auto"/>
          </w:divBdr>
        </w:div>
        <w:div w:id="1382434522">
          <w:marLeft w:val="0"/>
          <w:marRight w:val="0"/>
          <w:marTop w:val="0"/>
          <w:marBottom w:val="0"/>
          <w:divBdr>
            <w:top w:val="none" w:sz="0" w:space="0" w:color="auto"/>
            <w:left w:val="none" w:sz="0" w:space="0" w:color="auto"/>
            <w:bottom w:val="none" w:sz="0" w:space="0" w:color="auto"/>
            <w:right w:val="none" w:sz="0" w:space="0" w:color="auto"/>
          </w:divBdr>
        </w:div>
        <w:div w:id="663899534">
          <w:marLeft w:val="0"/>
          <w:marRight w:val="0"/>
          <w:marTop w:val="0"/>
          <w:marBottom w:val="0"/>
          <w:divBdr>
            <w:top w:val="none" w:sz="0" w:space="0" w:color="auto"/>
            <w:left w:val="none" w:sz="0" w:space="0" w:color="auto"/>
            <w:bottom w:val="none" w:sz="0" w:space="0" w:color="auto"/>
            <w:right w:val="none" w:sz="0" w:space="0" w:color="auto"/>
          </w:divBdr>
        </w:div>
        <w:div w:id="1770419661">
          <w:marLeft w:val="0"/>
          <w:marRight w:val="0"/>
          <w:marTop w:val="0"/>
          <w:marBottom w:val="0"/>
          <w:divBdr>
            <w:top w:val="none" w:sz="0" w:space="0" w:color="auto"/>
            <w:left w:val="none" w:sz="0" w:space="0" w:color="auto"/>
            <w:bottom w:val="none" w:sz="0" w:space="0" w:color="auto"/>
            <w:right w:val="none" w:sz="0" w:space="0" w:color="auto"/>
          </w:divBdr>
        </w:div>
        <w:div w:id="1795522520">
          <w:marLeft w:val="0"/>
          <w:marRight w:val="0"/>
          <w:marTop w:val="0"/>
          <w:marBottom w:val="0"/>
          <w:divBdr>
            <w:top w:val="none" w:sz="0" w:space="0" w:color="auto"/>
            <w:left w:val="none" w:sz="0" w:space="0" w:color="auto"/>
            <w:bottom w:val="none" w:sz="0" w:space="0" w:color="auto"/>
            <w:right w:val="none" w:sz="0" w:space="0" w:color="auto"/>
          </w:divBdr>
        </w:div>
        <w:div w:id="853692001">
          <w:marLeft w:val="0"/>
          <w:marRight w:val="0"/>
          <w:marTop w:val="0"/>
          <w:marBottom w:val="0"/>
          <w:divBdr>
            <w:top w:val="none" w:sz="0" w:space="0" w:color="auto"/>
            <w:left w:val="none" w:sz="0" w:space="0" w:color="auto"/>
            <w:bottom w:val="none" w:sz="0" w:space="0" w:color="auto"/>
            <w:right w:val="none" w:sz="0" w:space="0" w:color="auto"/>
          </w:divBdr>
        </w:div>
        <w:div w:id="401759548">
          <w:marLeft w:val="0"/>
          <w:marRight w:val="0"/>
          <w:marTop w:val="0"/>
          <w:marBottom w:val="0"/>
          <w:divBdr>
            <w:top w:val="none" w:sz="0" w:space="0" w:color="auto"/>
            <w:left w:val="none" w:sz="0" w:space="0" w:color="auto"/>
            <w:bottom w:val="none" w:sz="0" w:space="0" w:color="auto"/>
            <w:right w:val="none" w:sz="0" w:space="0" w:color="auto"/>
          </w:divBdr>
          <w:divsChild>
            <w:div w:id="1952005211">
              <w:marLeft w:val="0"/>
              <w:marRight w:val="0"/>
              <w:marTop w:val="0"/>
              <w:marBottom w:val="0"/>
              <w:divBdr>
                <w:top w:val="none" w:sz="0" w:space="0" w:color="auto"/>
                <w:left w:val="none" w:sz="0" w:space="0" w:color="auto"/>
                <w:bottom w:val="none" w:sz="0" w:space="0" w:color="auto"/>
                <w:right w:val="none" w:sz="0" w:space="0" w:color="auto"/>
              </w:divBdr>
            </w:div>
            <w:div w:id="2138987684">
              <w:marLeft w:val="0"/>
              <w:marRight w:val="0"/>
              <w:marTop w:val="0"/>
              <w:marBottom w:val="0"/>
              <w:divBdr>
                <w:top w:val="none" w:sz="0" w:space="0" w:color="auto"/>
                <w:left w:val="none" w:sz="0" w:space="0" w:color="auto"/>
                <w:bottom w:val="none" w:sz="0" w:space="0" w:color="auto"/>
                <w:right w:val="none" w:sz="0" w:space="0" w:color="auto"/>
              </w:divBdr>
            </w:div>
            <w:div w:id="692536020">
              <w:marLeft w:val="0"/>
              <w:marRight w:val="0"/>
              <w:marTop w:val="0"/>
              <w:marBottom w:val="0"/>
              <w:divBdr>
                <w:top w:val="none" w:sz="0" w:space="0" w:color="auto"/>
                <w:left w:val="none" w:sz="0" w:space="0" w:color="auto"/>
                <w:bottom w:val="none" w:sz="0" w:space="0" w:color="auto"/>
                <w:right w:val="none" w:sz="0" w:space="0" w:color="auto"/>
              </w:divBdr>
            </w:div>
            <w:div w:id="1007753387">
              <w:marLeft w:val="0"/>
              <w:marRight w:val="0"/>
              <w:marTop w:val="0"/>
              <w:marBottom w:val="0"/>
              <w:divBdr>
                <w:top w:val="none" w:sz="0" w:space="0" w:color="auto"/>
                <w:left w:val="none" w:sz="0" w:space="0" w:color="auto"/>
                <w:bottom w:val="none" w:sz="0" w:space="0" w:color="auto"/>
                <w:right w:val="none" w:sz="0" w:space="0" w:color="auto"/>
              </w:divBdr>
            </w:div>
            <w:div w:id="1484272075">
              <w:marLeft w:val="0"/>
              <w:marRight w:val="0"/>
              <w:marTop w:val="0"/>
              <w:marBottom w:val="0"/>
              <w:divBdr>
                <w:top w:val="none" w:sz="0" w:space="0" w:color="auto"/>
                <w:left w:val="none" w:sz="0" w:space="0" w:color="auto"/>
                <w:bottom w:val="none" w:sz="0" w:space="0" w:color="auto"/>
                <w:right w:val="none" w:sz="0" w:space="0" w:color="auto"/>
              </w:divBdr>
            </w:div>
            <w:div w:id="2091341848">
              <w:marLeft w:val="0"/>
              <w:marRight w:val="0"/>
              <w:marTop w:val="0"/>
              <w:marBottom w:val="0"/>
              <w:divBdr>
                <w:top w:val="none" w:sz="0" w:space="0" w:color="auto"/>
                <w:left w:val="none" w:sz="0" w:space="0" w:color="auto"/>
                <w:bottom w:val="none" w:sz="0" w:space="0" w:color="auto"/>
                <w:right w:val="none" w:sz="0" w:space="0" w:color="auto"/>
              </w:divBdr>
            </w:div>
            <w:div w:id="751242900">
              <w:marLeft w:val="0"/>
              <w:marRight w:val="0"/>
              <w:marTop w:val="0"/>
              <w:marBottom w:val="0"/>
              <w:divBdr>
                <w:top w:val="none" w:sz="0" w:space="0" w:color="auto"/>
                <w:left w:val="none" w:sz="0" w:space="0" w:color="auto"/>
                <w:bottom w:val="none" w:sz="0" w:space="0" w:color="auto"/>
                <w:right w:val="none" w:sz="0" w:space="0" w:color="auto"/>
              </w:divBdr>
            </w:div>
            <w:div w:id="1031419051">
              <w:marLeft w:val="0"/>
              <w:marRight w:val="0"/>
              <w:marTop w:val="0"/>
              <w:marBottom w:val="0"/>
              <w:divBdr>
                <w:top w:val="none" w:sz="0" w:space="0" w:color="auto"/>
                <w:left w:val="none" w:sz="0" w:space="0" w:color="auto"/>
                <w:bottom w:val="none" w:sz="0" w:space="0" w:color="auto"/>
                <w:right w:val="none" w:sz="0" w:space="0" w:color="auto"/>
              </w:divBdr>
            </w:div>
            <w:div w:id="149710191">
              <w:marLeft w:val="0"/>
              <w:marRight w:val="0"/>
              <w:marTop w:val="0"/>
              <w:marBottom w:val="0"/>
              <w:divBdr>
                <w:top w:val="none" w:sz="0" w:space="0" w:color="auto"/>
                <w:left w:val="none" w:sz="0" w:space="0" w:color="auto"/>
                <w:bottom w:val="none" w:sz="0" w:space="0" w:color="auto"/>
                <w:right w:val="none" w:sz="0" w:space="0" w:color="auto"/>
              </w:divBdr>
            </w:div>
            <w:div w:id="416249134">
              <w:marLeft w:val="0"/>
              <w:marRight w:val="0"/>
              <w:marTop w:val="0"/>
              <w:marBottom w:val="0"/>
              <w:divBdr>
                <w:top w:val="none" w:sz="0" w:space="0" w:color="auto"/>
                <w:left w:val="none" w:sz="0" w:space="0" w:color="auto"/>
                <w:bottom w:val="none" w:sz="0" w:space="0" w:color="auto"/>
                <w:right w:val="none" w:sz="0" w:space="0" w:color="auto"/>
              </w:divBdr>
            </w:div>
            <w:div w:id="5644674">
              <w:marLeft w:val="0"/>
              <w:marRight w:val="0"/>
              <w:marTop w:val="0"/>
              <w:marBottom w:val="0"/>
              <w:divBdr>
                <w:top w:val="none" w:sz="0" w:space="0" w:color="auto"/>
                <w:left w:val="none" w:sz="0" w:space="0" w:color="auto"/>
                <w:bottom w:val="none" w:sz="0" w:space="0" w:color="auto"/>
                <w:right w:val="none" w:sz="0" w:space="0" w:color="auto"/>
              </w:divBdr>
            </w:div>
            <w:div w:id="373038859">
              <w:marLeft w:val="0"/>
              <w:marRight w:val="0"/>
              <w:marTop w:val="0"/>
              <w:marBottom w:val="0"/>
              <w:divBdr>
                <w:top w:val="none" w:sz="0" w:space="0" w:color="auto"/>
                <w:left w:val="none" w:sz="0" w:space="0" w:color="auto"/>
                <w:bottom w:val="none" w:sz="0" w:space="0" w:color="auto"/>
                <w:right w:val="none" w:sz="0" w:space="0" w:color="auto"/>
              </w:divBdr>
            </w:div>
            <w:div w:id="1171406566">
              <w:marLeft w:val="0"/>
              <w:marRight w:val="0"/>
              <w:marTop w:val="0"/>
              <w:marBottom w:val="0"/>
              <w:divBdr>
                <w:top w:val="none" w:sz="0" w:space="0" w:color="auto"/>
                <w:left w:val="none" w:sz="0" w:space="0" w:color="auto"/>
                <w:bottom w:val="none" w:sz="0" w:space="0" w:color="auto"/>
                <w:right w:val="none" w:sz="0" w:space="0" w:color="auto"/>
              </w:divBdr>
            </w:div>
            <w:div w:id="217979209">
              <w:marLeft w:val="0"/>
              <w:marRight w:val="0"/>
              <w:marTop w:val="0"/>
              <w:marBottom w:val="0"/>
              <w:divBdr>
                <w:top w:val="none" w:sz="0" w:space="0" w:color="auto"/>
                <w:left w:val="none" w:sz="0" w:space="0" w:color="auto"/>
                <w:bottom w:val="none" w:sz="0" w:space="0" w:color="auto"/>
                <w:right w:val="none" w:sz="0" w:space="0" w:color="auto"/>
              </w:divBdr>
            </w:div>
            <w:div w:id="346182132">
              <w:marLeft w:val="0"/>
              <w:marRight w:val="0"/>
              <w:marTop w:val="0"/>
              <w:marBottom w:val="0"/>
              <w:divBdr>
                <w:top w:val="none" w:sz="0" w:space="0" w:color="auto"/>
                <w:left w:val="none" w:sz="0" w:space="0" w:color="auto"/>
                <w:bottom w:val="none" w:sz="0" w:space="0" w:color="auto"/>
                <w:right w:val="none" w:sz="0" w:space="0" w:color="auto"/>
              </w:divBdr>
            </w:div>
            <w:div w:id="750616140">
              <w:marLeft w:val="0"/>
              <w:marRight w:val="0"/>
              <w:marTop w:val="0"/>
              <w:marBottom w:val="0"/>
              <w:divBdr>
                <w:top w:val="none" w:sz="0" w:space="0" w:color="auto"/>
                <w:left w:val="none" w:sz="0" w:space="0" w:color="auto"/>
                <w:bottom w:val="none" w:sz="0" w:space="0" w:color="auto"/>
                <w:right w:val="none" w:sz="0" w:space="0" w:color="auto"/>
              </w:divBdr>
            </w:div>
            <w:div w:id="1717318833">
              <w:marLeft w:val="0"/>
              <w:marRight w:val="0"/>
              <w:marTop w:val="0"/>
              <w:marBottom w:val="0"/>
              <w:divBdr>
                <w:top w:val="none" w:sz="0" w:space="0" w:color="auto"/>
                <w:left w:val="none" w:sz="0" w:space="0" w:color="auto"/>
                <w:bottom w:val="none" w:sz="0" w:space="0" w:color="auto"/>
                <w:right w:val="none" w:sz="0" w:space="0" w:color="auto"/>
              </w:divBdr>
            </w:div>
            <w:div w:id="232856419">
              <w:marLeft w:val="0"/>
              <w:marRight w:val="0"/>
              <w:marTop w:val="0"/>
              <w:marBottom w:val="0"/>
              <w:divBdr>
                <w:top w:val="none" w:sz="0" w:space="0" w:color="auto"/>
                <w:left w:val="none" w:sz="0" w:space="0" w:color="auto"/>
                <w:bottom w:val="none" w:sz="0" w:space="0" w:color="auto"/>
                <w:right w:val="none" w:sz="0" w:space="0" w:color="auto"/>
              </w:divBdr>
            </w:div>
            <w:div w:id="166143384">
              <w:marLeft w:val="0"/>
              <w:marRight w:val="0"/>
              <w:marTop w:val="0"/>
              <w:marBottom w:val="0"/>
              <w:divBdr>
                <w:top w:val="none" w:sz="0" w:space="0" w:color="auto"/>
                <w:left w:val="none" w:sz="0" w:space="0" w:color="auto"/>
                <w:bottom w:val="none" w:sz="0" w:space="0" w:color="auto"/>
                <w:right w:val="none" w:sz="0" w:space="0" w:color="auto"/>
              </w:divBdr>
            </w:div>
            <w:div w:id="750740327">
              <w:marLeft w:val="0"/>
              <w:marRight w:val="0"/>
              <w:marTop w:val="0"/>
              <w:marBottom w:val="0"/>
              <w:divBdr>
                <w:top w:val="none" w:sz="0" w:space="0" w:color="auto"/>
                <w:left w:val="none" w:sz="0" w:space="0" w:color="auto"/>
                <w:bottom w:val="none" w:sz="0" w:space="0" w:color="auto"/>
                <w:right w:val="none" w:sz="0" w:space="0" w:color="auto"/>
              </w:divBdr>
            </w:div>
          </w:divsChild>
        </w:div>
        <w:div w:id="1782189980">
          <w:marLeft w:val="0"/>
          <w:marRight w:val="0"/>
          <w:marTop w:val="0"/>
          <w:marBottom w:val="0"/>
          <w:divBdr>
            <w:top w:val="none" w:sz="0" w:space="0" w:color="auto"/>
            <w:left w:val="none" w:sz="0" w:space="0" w:color="auto"/>
            <w:bottom w:val="none" w:sz="0" w:space="0" w:color="auto"/>
            <w:right w:val="none" w:sz="0" w:space="0" w:color="auto"/>
          </w:divBdr>
          <w:divsChild>
            <w:div w:id="1992320689">
              <w:marLeft w:val="0"/>
              <w:marRight w:val="0"/>
              <w:marTop w:val="0"/>
              <w:marBottom w:val="0"/>
              <w:divBdr>
                <w:top w:val="none" w:sz="0" w:space="0" w:color="auto"/>
                <w:left w:val="none" w:sz="0" w:space="0" w:color="auto"/>
                <w:bottom w:val="none" w:sz="0" w:space="0" w:color="auto"/>
                <w:right w:val="none" w:sz="0" w:space="0" w:color="auto"/>
              </w:divBdr>
            </w:div>
            <w:div w:id="502430995">
              <w:marLeft w:val="0"/>
              <w:marRight w:val="0"/>
              <w:marTop w:val="0"/>
              <w:marBottom w:val="0"/>
              <w:divBdr>
                <w:top w:val="none" w:sz="0" w:space="0" w:color="auto"/>
                <w:left w:val="none" w:sz="0" w:space="0" w:color="auto"/>
                <w:bottom w:val="none" w:sz="0" w:space="0" w:color="auto"/>
                <w:right w:val="none" w:sz="0" w:space="0" w:color="auto"/>
              </w:divBdr>
            </w:div>
            <w:div w:id="2048023446">
              <w:marLeft w:val="0"/>
              <w:marRight w:val="0"/>
              <w:marTop w:val="0"/>
              <w:marBottom w:val="0"/>
              <w:divBdr>
                <w:top w:val="none" w:sz="0" w:space="0" w:color="auto"/>
                <w:left w:val="none" w:sz="0" w:space="0" w:color="auto"/>
                <w:bottom w:val="none" w:sz="0" w:space="0" w:color="auto"/>
                <w:right w:val="none" w:sz="0" w:space="0" w:color="auto"/>
              </w:divBdr>
            </w:div>
            <w:div w:id="962272734">
              <w:marLeft w:val="0"/>
              <w:marRight w:val="0"/>
              <w:marTop w:val="0"/>
              <w:marBottom w:val="0"/>
              <w:divBdr>
                <w:top w:val="none" w:sz="0" w:space="0" w:color="auto"/>
                <w:left w:val="none" w:sz="0" w:space="0" w:color="auto"/>
                <w:bottom w:val="none" w:sz="0" w:space="0" w:color="auto"/>
                <w:right w:val="none" w:sz="0" w:space="0" w:color="auto"/>
              </w:divBdr>
            </w:div>
            <w:div w:id="1811969907">
              <w:marLeft w:val="0"/>
              <w:marRight w:val="0"/>
              <w:marTop w:val="0"/>
              <w:marBottom w:val="0"/>
              <w:divBdr>
                <w:top w:val="none" w:sz="0" w:space="0" w:color="auto"/>
                <w:left w:val="none" w:sz="0" w:space="0" w:color="auto"/>
                <w:bottom w:val="none" w:sz="0" w:space="0" w:color="auto"/>
                <w:right w:val="none" w:sz="0" w:space="0" w:color="auto"/>
              </w:divBdr>
            </w:div>
            <w:div w:id="259988835">
              <w:marLeft w:val="0"/>
              <w:marRight w:val="0"/>
              <w:marTop w:val="0"/>
              <w:marBottom w:val="0"/>
              <w:divBdr>
                <w:top w:val="none" w:sz="0" w:space="0" w:color="auto"/>
                <w:left w:val="none" w:sz="0" w:space="0" w:color="auto"/>
                <w:bottom w:val="none" w:sz="0" w:space="0" w:color="auto"/>
                <w:right w:val="none" w:sz="0" w:space="0" w:color="auto"/>
              </w:divBdr>
            </w:div>
            <w:div w:id="1859392436">
              <w:marLeft w:val="0"/>
              <w:marRight w:val="0"/>
              <w:marTop w:val="0"/>
              <w:marBottom w:val="0"/>
              <w:divBdr>
                <w:top w:val="none" w:sz="0" w:space="0" w:color="auto"/>
                <w:left w:val="none" w:sz="0" w:space="0" w:color="auto"/>
                <w:bottom w:val="none" w:sz="0" w:space="0" w:color="auto"/>
                <w:right w:val="none" w:sz="0" w:space="0" w:color="auto"/>
              </w:divBdr>
            </w:div>
            <w:div w:id="156606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D35340CCAC9094083B10D508DD70373" ma:contentTypeVersion="13" ma:contentTypeDescription="Creare un nuovo documento." ma:contentTypeScope="" ma:versionID="479fcb5dc147772b248d3f81d0dedb4f">
  <xsd:schema xmlns:xsd="http://www.w3.org/2001/XMLSchema" xmlns:xs="http://www.w3.org/2001/XMLSchema" xmlns:p="http://schemas.microsoft.com/office/2006/metadata/properties" xmlns:ns2="5dbc279e-3b32-4ffe-aebb-154aa2a39eaf" xmlns:ns3="43f3ffd3-f10e-42cc-bd3e-87a62d4d2ed3" targetNamespace="http://schemas.microsoft.com/office/2006/metadata/properties" ma:root="true" ma:fieldsID="cefbb76359c394949b90ad9df7c1153a" ns2:_="" ns3:_="">
    <xsd:import namespace="5dbc279e-3b32-4ffe-aebb-154aa2a39eaf"/>
    <xsd:import namespace="43f3ffd3-f10e-42cc-bd3e-87a62d4d2e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bc279e-3b32-4ffe-aebb-154aa2a39e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ag immagine" ma:readOnly="false" ma:fieldId="{5cf76f15-5ced-4ddc-b409-7134ff3c332f}" ma:taxonomyMulti="true" ma:sspId="9b5cf261-8f67-4707-8674-82e87ecb44d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f3ffd3-f10e-42cc-bd3e-87a62d4d2ed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e25e55d-ffca-4fab-9563-48c14892d78d}" ma:internalName="TaxCatchAll" ma:showField="CatchAllData" ma:web="43f3ffd3-f10e-42cc-bd3e-87a62d4d2e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3f3ffd3-f10e-42cc-bd3e-87a62d4d2ed3" xsi:nil="true"/>
    <lcf76f155ced4ddcb4097134ff3c332f xmlns="5dbc279e-3b32-4ffe-aebb-154aa2a39e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920B168-E8A2-4B30-8E9A-E63E4AC02A7F}"/>
</file>

<file path=customXml/itemProps2.xml><?xml version="1.0" encoding="utf-8"?>
<ds:datastoreItem xmlns:ds="http://schemas.openxmlformats.org/officeDocument/2006/customXml" ds:itemID="{2B7C788E-0F47-4AEF-8995-847592E29C21}"/>
</file>

<file path=customXml/itemProps3.xml><?xml version="1.0" encoding="utf-8"?>
<ds:datastoreItem xmlns:ds="http://schemas.openxmlformats.org/officeDocument/2006/customXml" ds:itemID="{706FD488-FD3C-4B1A-8AB0-39DCD82171A6}"/>
</file>

<file path=docProps/app.xml><?xml version="1.0" encoding="utf-8"?>
<Properties xmlns="http://schemas.openxmlformats.org/officeDocument/2006/extended-properties" xmlns:vt="http://schemas.openxmlformats.org/officeDocument/2006/docPropsVTypes">
  <Template>Normal</Template>
  <TotalTime>2</TotalTime>
  <Pages>3</Pages>
  <Words>1116</Words>
  <Characters>6365</Characters>
  <Application>Microsoft Office Word</Application>
  <DocSecurity>0</DocSecurity>
  <Lines>53</Lines>
  <Paragraphs>14</Paragraphs>
  <ScaleCrop>false</ScaleCrop>
  <Company/>
  <LinksUpToDate>false</LinksUpToDate>
  <CharactersWithSpaces>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Pucci</dc:creator>
  <cp:keywords/>
  <dc:description/>
  <cp:lastModifiedBy>Veronica Pucci</cp:lastModifiedBy>
  <cp:revision>1</cp:revision>
  <dcterms:created xsi:type="dcterms:W3CDTF">2025-03-07T22:03:00Z</dcterms:created>
  <dcterms:modified xsi:type="dcterms:W3CDTF">2025-03-07T22:05:00Z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0x0101009D35340CCAC9094083B10D508DD70373</vt:lpwstr>
  </property>
  <property fmtid="{D5CDD505-2E9C-101B-9397-08002B2CF9AE}" pid="3" name="Order">
    <vt:r8>7900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