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372B" w:rsidRDefault="00D257D6">
      <w:r>
        <w:t>Appunti di trading</w:t>
      </w:r>
    </w:p>
    <w:p w:rsidR="00A950DB" w:rsidRDefault="00A950DB">
      <w:r>
        <w:t>Modulo 5 risvegliati libero</w:t>
      </w:r>
    </w:p>
    <w:p w:rsidR="000B52BC" w:rsidRDefault="000B52BC">
      <w:r>
        <w:t>Definizione di alcuni strumenti:</w:t>
      </w:r>
    </w:p>
    <w:p w:rsidR="000B52BC" w:rsidRPr="00C400B0" w:rsidRDefault="000B52BC">
      <w:pPr>
        <w:rPr>
          <w:b/>
        </w:rPr>
      </w:pPr>
      <w:r w:rsidRPr="00C400B0">
        <w:rPr>
          <w:b/>
        </w:rPr>
        <w:t>Azioni:</w:t>
      </w:r>
    </w:p>
    <w:p w:rsidR="000B52BC" w:rsidRDefault="000B52BC">
      <w:r>
        <w:t>è un titolo rappresentativo il valore di una quota della proprietà di una società per azioni. Esso segue l’andamento della società.</w:t>
      </w:r>
    </w:p>
    <w:p w:rsidR="000B52BC" w:rsidRDefault="000B52BC">
      <w:r>
        <w:t>Definire rendimento…:</w:t>
      </w:r>
    </w:p>
    <w:p w:rsidR="000B52BC" w:rsidRDefault="000B52BC">
      <w:r w:rsidRPr="00C400B0">
        <w:rPr>
          <w:b/>
        </w:rPr>
        <w:t>obbligazione (bond):</w:t>
      </w:r>
      <w:r>
        <w:t xml:space="preserve"> titolo di debito emesso da società o enti pubblici, che attribuisce al suo possessore alla scadenza il rimborso della quaota prestata  più un interesse di tale somma (il tasso di interesse e fisso alla stipula). L’interesse può essere liquidato annualmente, trimestralmente o semestralmente attraverso cedole).</w:t>
      </w:r>
    </w:p>
    <w:p w:rsidR="00C400B0" w:rsidRPr="00FA4A38" w:rsidRDefault="00C400B0">
      <w:pPr>
        <w:rPr>
          <w:b/>
        </w:rPr>
      </w:pPr>
      <w:r w:rsidRPr="00FA4A38">
        <w:rPr>
          <w:b/>
        </w:rPr>
        <w:t>Fondi comuni:</w:t>
      </w:r>
    </w:p>
    <w:p w:rsidR="00C400B0" w:rsidRDefault="00277B90">
      <w:r>
        <w:t>strumenti di investimento gestitit da una società che raccolgono il patrimonio dei risparmiatori ed investono in pacchetti dia zioni, obbligazioni, titoli di stato). I fondi comuni dovrebbero avere una rendita…</w:t>
      </w:r>
    </w:p>
    <w:p w:rsidR="00277B90" w:rsidRDefault="00277B90">
      <w:r w:rsidRPr="00FA4A38">
        <w:rPr>
          <w:b/>
        </w:rPr>
        <w:t>Foreign Exchange</w:t>
      </w:r>
      <w:r>
        <w:t xml:space="preserve"> (forex):si investe sul cambio delle valute guadagnando a leva sul cambio.</w:t>
      </w:r>
    </w:p>
    <w:p w:rsidR="00277B90" w:rsidRDefault="00277B90">
      <w:r w:rsidRPr="00FA4A38">
        <w:rPr>
          <w:b/>
        </w:rPr>
        <w:t>Commodities:</w:t>
      </w:r>
      <w:r>
        <w:t xml:space="preserve"> bene indifferenziato rispetto a chi lo produce (es petrolio, metalli), le commodities possono fungere da sottostante per i future e derivati</w:t>
      </w:r>
      <w:r w:rsidR="00FA4A38">
        <w:t>. Il prezzo delle commodities viene determinato dal mercato.</w:t>
      </w:r>
    </w:p>
    <w:p w:rsidR="00FA4A38" w:rsidRDefault="00FA4A38">
      <w:r w:rsidRPr="00397E39">
        <w:rPr>
          <w:b/>
        </w:rPr>
        <w:t>Futures</w:t>
      </w:r>
      <w:r>
        <w:t xml:space="preserve">: </w:t>
      </w:r>
      <w:r w:rsidR="00AD5522">
        <w:t xml:space="preserve">sono derivati ossia derivano da altre attività finanziarie chiamate attività sottostanti; </w:t>
      </w:r>
      <w:r>
        <w:t>sono contratti</w:t>
      </w:r>
      <w:r w:rsidR="00AD5522">
        <w:t xml:space="preserve"> a scadenza, acquistando futures ci si impegna ad acquistare ad una certa scadenza ed ad un certo valore un sottostante, questo va a vantaggio del produttore che è sicuro che il prodotto verrà vednuto ad una certa data e avvantaggia il compratore che ne può spuntare in parte i costi maggiori dovuti ad oscillazioni.</w:t>
      </w:r>
    </w:p>
    <w:p w:rsidR="00AD5522" w:rsidRDefault="00AD5522">
      <w:r w:rsidRPr="00397E39">
        <w:rPr>
          <w:b/>
        </w:rPr>
        <w:t>Opzioni:</w:t>
      </w:r>
      <w:r>
        <w:t xml:space="preserve"> sono derivati, come i future ma qui non vi è l’obbligo di acquisto di un sottostante alla determinata scadenza…., questo diritto si acquisisce attraverso il pagamento di un premio che è il prezzo dell’opzione.</w:t>
      </w:r>
    </w:p>
    <w:p w:rsidR="00397E39" w:rsidRDefault="00397E39">
      <w:r w:rsidRPr="00CF66A5">
        <w:rPr>
          <w:b/>
        </w:rPr>
        <w:t>CDF</w:t>
      </w:r>
      <w:r>
        <w:t xml:space="preserve">: contratto per differenza </w:t>
      </w:r>
      <w:r w:rsidR="00090E61">
        <w:t>ossia non si negozia una attività finanziaria ma le parti convengono per scambiarsi denaro sulla base della variazione del valore: se il valore aumento la parte acquirente realizza guadagno mentre se diminusci e la perte vednitrice che ci guadagna</w:t>
      </w:r>
    </w:p>
    <w:p w:rsidR="00AD5522" w:rsidRDefault="00AD5522">
      <w:r w:rsidRPr="00CF66A5">
        <w:rPr>
          <w:b/>
        </w:rPr>
        <w:t>opzioni binarie:</w:t>
      </w:r>
      <w:r>
        <w:t xml:space="preserve"> strumenti non regolarizzati over the counter</w:t>
      </w:r>
      <w:r w:rsidR="002450BF">
        <w:t>, si tratta di una scommessa su un trend a rialzo o ribasso, di lungo o breve termine in quanto il guadagno viene prefissato alla stipula e non dipende come per le opzioni dal valore di mercato e lo strike price.</w:t>
      </w:r>
    </w:p>
    <w:p w:rsidR="00CF66A5" w:rsidRDefault="00CF66A5"/>
    <w:p w:rsidR="00CF66A5" w:rsidRDefault="00CF66A5"/>
    <w:p w:rsidR="00FA4A38" w:rsidRDefault="00FA4A38"/>
    <w:p w:rsidR="00277B90" w:rsidRDefault="00277B90"/>
    <w:p w:rsidR="00277B90" w:rsidRDefault="00277B90"/>
    <w:p w:rsidR="00277B90" w:rsidRDefault="00277B90"/>
    <w:p w:rsidR="002555C8" w:rsidRPr="002555C8" w:rsidRDefault="004F5FBC" w:rsidP="002555C8">
      <w:pPr>
        <w:spacing w:line="555" w:lineRule="atLeast"/>
        <w:outlineLvl w:val="0"/>
        <w:rPr>
          <w:rFonts w:ascii="Verdana" w:eastAsia="Times New Roman" w:hAnsi="Verdana" w:cs="Times New Roman"/>
          <w:b/>
          <w:bCs/>
          <w:color w:val="2A3B4D"/>
          <w:kern w:val="36"/>
          <w:sz w:val="50"/>
          <w:szCs w:val="50"/>
          <w:lang w:eastAsia="it-IT"/>
        </w:rPr>
      </w:pPr>
      <w:r>
        <w:rPr>
          <w:rFonts w:ascii="Verdana" w:eastAsia="Times New Roman" w:hAnsi="Verdana" w:cs="Times New Roman"/>
          <w:b/>
          <w:bCs/>
          <w:color w:val="2A3B4D"/>
          <w:kern w:val="36"/>
          <w:sz w:val="50"/>
          <w:szCs w:val="50"/>
          <w:lang w:eastAsia="it-IT"/>
        </w:rPr>
        <w:lastRenderedPageBreak/>
        <w:t>C</w:t>
      </w:r>
      <w:r w:rsidR="002555C8" w:rsidRPr="004F5FBC">
        <w:rPr>
          <w:rFonts w:ascii="Verdana" w:eastAsia="Times New Roman" w:hAnsi="Verdana" w:cs="Times New Roman"/>
          <w:b/>
          <w:bCs/>
          <w:color w:val="2A3B4D"/>
          <w:kern w:val="36"/>
          <w:sz w:val="50"/>
          <w:szCs w:val="50"/>
          <w:lang w:eastAsia="it-IT"/>
        </w:rPr>
        <w:t>osa è la</w:t>
      </w:r>
      <w:r w:rsidR="002555C8" w:rsidRPr="002555C8">
        <w:rPr>
          <w:rFonts w:ascii="Verdana" w:eastAsia="Times New Roman" w:hAnsi="Verdana" w:cs="Times New Roman"/>
          <w:b/>
          <w:bCs/>
          <w:color w:val="2A3B4D"/>
          <w:kern w:val="36"/>
          <w:sz w:val="50"/>
          <w:szCs w:val="50"/>
          <w:lang w:eastAsia="it-IT"/>
        </w:rPr>
        <w:t>leva e il margine nel trading?</w:t>
      </w:r>
    </w:p>
    <w:p w:rsidR="002555C8" w:rsidRPr="002555C8" w:rsidRDefault="002555C8" w:rsidP="002555C8">
      <w:pPr>
        <w:shd w:val="clear" w:color="auto" w:fill="FFFFFF"/>
        <w:spacing w:after="270" w:line="240" w:lineRule="auto"/>
        <w:rPr>
          <w:rFonts w:ascii="Verdana" w:eastAsia="Times New Roman" w:hAnsi="Verdana" w:cs="Times New Roman"/>
          <w:color w:val="000000"/>
          <w:sz w:val="21"/>
          <w:szCs w:val="21"/>
          <w:lang w:eastAsia="it-IT"/>
        </w:rPr>
      </w:pPr>
      <w:r w:rsidRPr="002555C8">
        <w:rPr>
          <w:rFonts w:ascii="Verdana" w:eastAsia="Times New Roman" w:hAnsi="Verdana" w:cs="Times New Roman"/>
          <w:color w:val="000000"/>
          <w:sz w:val="21"/>
          <w:szCs w:val="21"/>
          <w:lang w:eastAsia="it-IT"/>
        </w:rPr>
        <w:t>Con iFOREX hai la possibilità di investire con effetto leva, che è uno strumento molto potente, ma che ha bisogno di essere ben compreso ed essere utilizzato correttamente. Cosa significa? Cominciamo con un paio di concetti di base.</w:t>
      </w:r>
    </w:p>
    <w:p w:rsidR="002555C8" w:rsidRPr="002555C8" w:rsidRDefault="002555C8" w:rsidP="002555C8">
      <w:pPr>
        <w:shd w:val="clear" w:color="auto" w:fill="FFFFFF"/>
        <w:spacing w:before="525" w:after="0" w:line="420" w:lineRule="atLeast"/>
        <w:outlineLvl w:val="1"/>
        <w:rPr>
          <w:rFonts w:ascii="Verdana" w:eastAsia="Times New Roman" w:hAnsi="Verdana" w:cs="Times New Roman"/>
          <w:color w:val="000000"/>
          <w:sz w:val="33"/>
          <w:szCs w:val="33"/>
          <w:lang w:eastAsia="it-IT"/>
        </w:rPr>
      </w:pPr>
      <w:r w:rsidRPr="002555C8">
        <w:rPr>
          <w:rFonts w:ascii="Verdana" w:eastAsia="Times New Roman" w:hAnsi="Verdana" w:cs="Times New Roman"/>
          <w:color w:val="000000"/>
          <w:sz w:val="33"/>
          <w:szCs w:val="33"/>
          <w:lang w:eastAsia="it-IT"/>
        </w:rPr>
        <w:t>Cosa è la leva nel trading?  </w:t>
      </w:r>
    </w:p>
    <w:p w:rsidR="002555C8" w:rsidRPr="002555C8" w:rsidRDefault="002555C8" w:rsidP="002555C8">
      <w:pPr>
        <w:shd w:val="clear" w:color="auto" w:fill="FFFFFF"/>
        <w:spacing w:after="270" w:line="240" w:lineRule="auto"/>
        <w:rPr>
          <w:rFonts w:ascii="Verdana" w:eastAsia="Times New Roman" w:hAnsi="Verdana" w:cs="Times New Roman"/>
          <w:color w:val="000000"/>
          <w:sz w:val="21"/>
          <w:szCs w:val="21"/>
          <w:lang w:eastAsia="it-IT"/>
        </w:rPr>
      </w:pPr>
      <w:r w:rsidRPr="002555C8">
        <w:rPr>
          <w:rFonts w:ascii="Verdana" w:eastAsia="Times New Roman" w:hAnsi="Verdana" w:cs="Times New Roman"/>
          <w:color w:val="000000"/>
          <w:sz w:val="21"/>
          <w:szCs w:val="21"/>
          <w:lang w:eastAsia="it-IT"/>
        </w:rPr>
        <w:t>La leva nel trading ti permette di aprire grandi operazioni con un investimento relativamente piccolo, massimizzando così il tuo potenziale di profitto, ma anche di rischio. Perché? Perché quando si utilizza una leva alta entrambe le operazioni, sia in profitto che in perdita, vengono amplificate.</w:t>
      </w:r>
    </w:p>
    <w:p w:rsidR="002555C8" w:rsidRPr="002555C8" w:rsidRDefault="002555C8" w:rsidP="002555C8">
      <w:pPr>
        <w:shd w:val="clear" w:color="auto" w:fill="FFFFFF"/>
        <w:spacing w:after="270" w:line="240" w:lineRule="auto"/>
        <w:rPr>
          <w:rFonts w:ascii="Verdana" w:eastAsia="Times New Roman" w:hAnsi="Verdana" w:cs="Times New Roman"/>
          <w:color w:val="000000"/>
          <w:sz w:val="21"/>
          <w:szCs w:val="21"/>
          <w:lang w:eastAsia="it-IT"/>
        </w:rPr>
      </w:pPr>
      <w:r w:rsidRPr="002555C8">
        <w:rPr>
          <w:rFonts w:ascii="Verdana" w:eastAsia="Times New Roman" w:hAnsi="Verdana" w:cs="Times New Roman"/>
          <w:color w:val="000000"/>
          <w:sz w:val="21"/>
          <w:szCs w:val="21"/>
          <w:lang w:eastAsia="it-IT"/>
        </w:rPr>
        <w:t>Ecco un esempio: Diciamo che investi $100 su una </w:t>
      </w:r>
      <w:hyperlink r:id="rId6" w:tgtFrame="_blank" w:history="1">
        <w:r w:rsidRPr="002555C8">
          <w:rPr>
            <w:rFonts w:ascii="Verdana" w:eastAsia="Times New Roman" w:hAnsi="Verdana" w:cs="Times New Roman"/>
            <w:color w:val="2DA2C7"/>
            <w:sz w:val="21"/>
            <w:szCs w:val="21"/>
            <w:u w:val="single"/>
            <w:lang w:eastAsia="it-IT"/>
          </w:rPr>
          <w:t>coppia di valute popolare</w:t>
        </w:r>
      </w:hyperlink>
      <w:r w:rsidRPr="002555C8">
        <w:rPr>
          <w:rFonts w:ascii="Verdana" w:eastAsia="Times New Roman" w:hAnsi="Verdana" w:cs="Times New Roman"/>
          <w:color w:val="000000"/>
          <w:sz w:val="21"/>
          <w:szCs w:val="21"/>
          <w:lang w:eastAsia="it-IT"/>
        </w:rPr>
        <w:t>: L'EUR/USD. Con una leva massima di 400: 1 puoi aprire una operazione che vale 400 volte l'investimento iniziale, ovvero $40.000.</w:t>
      </w:r>
    </w:p>
    <w:p w:rsidR="002555C8" w:rsidRPr="002555C8" w:rsidRDefault="002555C8" w:rsidP="002555C8">
      <w:pPr>
        <w:shd w:val="clear" w:color="auto" w:fill="FFFFFF"/>
        <w:spacing w:after="270" w:line="240" w:lineRule="auto"/>
        <w:rPr>
          <w:rFonts w:ascii="Verdana" w:eastAsia="Times New Roman" w:hAnsi="Verdana" w:cs="Times New Roman"/>
          <w:color w:val="000000"/>
          <w:sz w:val="21"/>
          <w:szCs w:val="21"/>
          <w:lang w:eastAsia="it-IT"/>
        </w:rPr>
      </w:pPr>
      <w:r w:rsidRPr="002555C8">
        <w:rPr>
          <w:rFonts w:ascii="Verdana" w:eastAsia="Times New Roman" w:hAnsi="Verdana" w:cs="Times New Roman"/>
          <w:noProof/>
          <w:color w:val="000000"/>
          <w:sz w:val="21"/>
          <w:szCs w:val="21"/>
          <w:lang w:eastAsia="it-IT"/>
        </w:rPr>
        <w:drawing>
          <wp:inline distT="0" distB="0" distL="0" distR="0">
            <wp:extent cx="5276850" cy="3495675"/>
            <wp:effectExtent l="0" t="0" r="0" b="0"/>
            <wp:docPr id="2" name="Immagine 2" descr="Cosa è la leva nel tr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sa è la leva nel trad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6850" cy="3495675"/>
                    </a:xfrm>
                    <a:prstGeom prst="rect">
                      <a:avLst/>
                    </a:prstGeom>
                    <a:noFill/>
                    <a:ln>
                      <a:noFill/>
                    </a:ln>
                  </pic:spPr>
                </pic:pic>
              </a:graphicData>
            </a:graphic>
          </wp:inline>
        </w:drawing>
      </w:r>
    </w:p>
    <w:p w:rsidR="002555C8" w:rsidRPr="002555C8" w:rsidRDefault="002555C8" w:rsidP="002555C8">
      <w:pPr>
        <w:shd w:val="clear" w:color="auto" w:fill="EFEEEE"/>
        <w:spacing w:after="270" w:line="240" w:lineRule="auto"/>
        <w:rPr>
          <w:rFonts w:ascii="Verdana" w:eastAsia="Times New Roman" w:hAnsi="Verdana" w:cs="Times New Roman"/>
          <w:color w:val="000000"/>
          <w:sz w:val="21"/>
          <w:szCs w:val="21"/>
          <w:lang w:eastAsia="it-IT"/>
        </w:rPr>
      </w:pPr>
      <w:r w:rsidRPr="002555C8">
        <w:rPr>
          <w:rFonts w:ascii="Verdana" w:eastAsia="Times New Roman" w:hAnsi="Verdana" w:cs="Times New Roman"/>
          <w:color w:val="000000"/>
          <w:sz w:val="21"/>
          <w:szCs w:val="21"/>
          <w:lang w:eastAsia="it-IT"/>
        </w:rPr>
        <w:t>Ciò significa che per ogni $1 che investi noi ti diamo $400 per tradare.</w:t>
      </w:r>
    </w:p>
    <w:p w:rsidR="002555C8" w:rsidRPr="002555C8" w:rsidRDefault="002555C8" w:rsidP="002555C8">
      <w:pPr>
        <w:shd w:val="clear" w:color="auto" w:fill="FFFFFF"/>
        <w:spacing w:before="525" w:after="0" w:line="420" w:lineRule="atLeast"/>
        <w:outlineLvl w:val="2"/>
        <w:rPr>
          <w:rFonts w:ascii="Verdana" w:eastAsia="Times New Roman" w:hAnsi="Verdana" w:cs="Times New Roman"/>
          <w:color w:val="000000"/>
          <w:sz w:val="33"/>
          <w:szCs w:val="33"/>
          <w:lang w:eastAsia="it-IT"/>
        </w:rPr>
      </w:pPr>
      <w:r w:rsidRPr="002555C8">
        <w:rPr>
          <w:rFonts w:ascii="Verdana" w:eastAsia="Times New Roman" w:hAnsi="Verdana" w:cs="Times New Roman"/>
          <w:color w:val="000000"/>
          <w:sz w:val="33"/>
          <w:szCs w:val="33"/>
          <w:lang w:eastAsia="it-IT"/>
        </w:rPr>
        <w:t>Capire il margine</w:t>
      </w:r>
    </w:p>
    <w:p w:rsidR="002555C8" w:rsidRPr="002555C8" w:rsidRDefault="002555C8" w:rsidP="002555C8">
      <w:pPr>
        <w:shd w:val="clear" w:color="auto" w:fill="FFFFFF"/>
        <w:spacing w:after="270" w:line="240" w:lineRule="auto"/>
        <w:rPr>
          <w:rFonts w:ascii="Verdana" w:eastAsia="Times New Roman" w:hAnsi="Verdana" w:cs="Times New Roman"/>
          <w:color w:val="000000"/>
          <w:sz w:val="21"/>
          <w:szCs w:val="21"/>
          <w:lang w:eastAsia="it-IT"/>
        </w:rPr>
      </w:pPr>
      <w:r w:rsidRPr="002555C8">
        <w:rPr>
          <w:rFonts w:ascii="Verdana" w:eastAsia="Times New Roman" w:hAnsi="Verdana" w:cs="Times New Roman"/>
          <w:color w:val="000000"/>
          <w:sz w:val="21"/>
          <w:szCs w:val="21"/>
          <w:lang w:eastAsia="it-IT"/>
        </w:rPr>
        <w:t xml:space="preserve">Ora che abbiamo capito di leva diamo un'occhiata all'altra parte dell'equazione: </w:t>
      </w:r>
      <w:r w:rsidRPr="002555C8">
        <w:rPr>
          <w:rFonts w:ascii="Verdana" w:eastAsia="Times New Roman" w:hAnsi="Verdana" w:cs="Times New Roman"/>
          <w:color w:val="000000"/>
          <w:sz w:val="21"/>
          <w:szCs w:val="21"/>
          <w:highlight w:val="yellow"/>
          <w:lang w:eastAsia="it-IT"/>
        </w:rPr>
        <w:t>Il margine, vale a dire i fondi hai bisogno nel tuo account al fine di aprire una operazione specifica.</w:t>
      </w:r>
      <w:r w:rsidRPr="002555C8">
        <w:rPr>
          <w:rFonts w:ascii="Verdana" w:eastAsia="Times New Roman" w:hAnsi="Verdana" w:cs="Times New Roman"/>
          <w:color w:val="000000"/>
          <w:sz w:val="21"/>
          <w:szCs w:val="21"/>
          <w:lang w:eastAsia="it-IT"/>
        </w:rPr>
        <w:t xml:space="preserve"> Il margine ti permette di aprire grandi operazioni con un piccolo investimento e allo stesso tempo agisce come garanzia per coprire eventuali potenziali perdite. Nel precedente esempio possiamo invertire quanto dichiarato: </w:t>
      </w:r>
      <w:r w:rsidRPr="002555C8">
        <w:rPr>
          <w:rFonts w:ascii="Verdana" w:eastAsia="Times New Roman" w:hAnsi="Verdana" w:cs="Times New Roman"/>
          <w:color w:val="000000"/>
          <w:sz w:val="21"/>
          <w:szCs w:val="21"/>
          <w:highlight w:val="yellow"/>
          <w:lang w:eastAsia="it-IT"/>
        </w:rPr>
        <w:t xml:space="preserve">Per aprire una operazione $40.000 è necessario un margine dello </w:t>
      </w:r>
      <w:r w:rsidRPr="00E23EC9">
        <w:rPr>
          <w:rFonts w:ascii="Verdana" w:eastAsia="Times New Roman" w:hAnsi="Verdana" w:cs="Times New Roman"/>
          <w:color w:val="000000"/>
          <w:sz w:val="21"/>
          <w:szCs w:val="21"/>
          <w:highlight w:val="green"/>
          <w:lang w:eastAsia="it-IT"/>
        </w:rPr>
        <w:t xml:space="preserve">0,25%, </w:t>
      </w:r>
      <w:r w:rsidRPr="002555C8">
        <w:rPr>
          <w:rFonts w:ascii="Verdana" w:eastAsia="Times New Roman" w:hAnsi="Verdana" w:cs="Times New Roman"/>
          <w:color w:val="000000"/>
          <w:sz w:val="21"/>
          <w:szCs w:val="21"/>
          <w:highlight w:val="yellow"/>
          <w:lang w:eastAsia="it-IT"/>
        </w:rPr>
        <w:t>che è di $100</w:t>
      </w:r>
      <w:r w:rsidRPr="002555C8">
        <w:rPr>
          <w:rFonts w:ascii="Verdana" w:eastAsia="Times New Roman" w:hAnsi="Verdana" w:cs="Times New Roman"/>
          <w:color w:val="000000"/>
          <w:sz w:val="21"/>
          <w:szCs w:val="21"/>
          <w:lang w:eastAsia="it-IT"/>
        </w:rPr>
        <w:t>.</w:t>
      </w:r>
    </w:p>
    <w:p w:rsidR="002555C8" w:rsidRPr="002555C8" w:rsidRDefault="002555C8" w:rsidP="002555C8">
      <w:pPr>
        <w:shd w:val="clear" w:color="auto" w:fill="FFFFFF"/>
        <w:spacing w:after="270" w:line="240" w:lineRule="auto"/>
        <w:rPr>
          <w:rFonts w:ascii="Verdana" w:eastAsia="Times New Roman" w:hAnsi="Verdana" w:cs="Times New Roman"/>
          <w:color w:val="000000"/>
          <w:sz w:val="21"/>
          <w:szCs w:val="21"/>
          <w:lang w:eastAsia="it-IT"/>
        </w:rPr>
      </w:pPr>
      <w:r w:rsidRPr="002555C8">
        <w:rPr>
          <w:rFonts w:ascii="Verdana" w:eastAsia="Times New Roman" w:hAnsi="Verdana" w:cs="Times New Roman"/>
          <w:color w:val="000000"/>
          <w:sz w:val="21"/>
          <w:szCs w:val="21"/>
          <w:lang w:eastAsia="it-IT"/>
        </w:rPr>
        <w:lastRenderedPageBreak/>
        <w:t>Diversi broker richiedono margini diversi per diversi strumenti a seconda della volatilità e di altri fattori. Ecco un semplice grafico che offre alcuni esempi popolari sui i margini richiesti e la leva massimale.</w:t>
      </w:r>
    </w:p>
    <w:p w:rsidR="002555C8" w:rsidRPr="002555C8" w:rsidRDefault="002555C8" w:rsidP="002555C8">
      <w:pPr>
        <w:shd w:val="clear" w:color="auto" w:fill="FFFFFF"/>
        <w:spacing w:after="270" w:line="240" w:lineRule="auto"/>
        <w:rPr>
          <w:rFonts w:ascii="Verdana" w:eastAsia="Times New Roman" w:hAnsi="Verdana" w:cs="Times New Roman"/>
          <w:color w:val="000000"/>
          <w:sz w:val="21"/>
          <w:szCs w:val="21"/>
          <w:lang w:eastAsia="it-IT"/>
        </w:rPr>
      </w:pPr>
      <w:r w:rsidRPr="002555C8">
        <w:rPr>
          <w:rFonts w:ascii="Verdana" w:eastAsia="Times New Roman" w:hAnsi="Verdana" w:cs="Times New Roman"/>
          <w:noProof/>
          <w:color w:val="000000"/>
          <w:sz w:val="21"/>
          <w:szCs w:val="21"/>
          <w:lang w:eastAsia="it-IT"/>
        </w:rPr>
        <w:drawing>
          <wp:inline distT="0" distB="0" distL="0" distR="0">
            <wp:extent cx="1952625" cy="1733550"/>
            <wp:effectExtent l="0" t="0" r="9525" b="0"/>
            <wp:docPr id="1" name="Immagine 1" descr="Capire il mar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ginImg" descr="Capire il margi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2625" cy="1733550"/>
                    </a:xfrm>
                    <a:prstGeom prst="rect">
                      <a:avLst/>
                    </a:prstGeom>
                    <a:noFill/>
                    <a:ln>
                      <a:noFill/>
                    </a:ln>
                  </pic:spPr>
                </pic:pic>
              </a:graphicData>
            </a:graphic>
          </wp:inline>
        </w:drawing>
      </w:r>
    </w:p>
    <w:p w:rsidR="002555C8" w:rsidRPr="002555C8" w:rsidRDefault="002555C8" w:rsidP="002555C8">
      <w:pPr>
        <w:shd w:val="clear" w:color="auto" w:fill="FFFFFF"/>
        <w:spacing w:after="270" w:line="240" w:lineRule="auto"/>
        <w:rPr>
          <w:rFonts w:ascii="Verdana" w:eastAsia="Times New Roman" w:hAnsi="Verdana" w:cs="Times New Roman"/>
          <w:color w:val="000000"/>
          <w:sz w:val="21"/>
          <w:szCs w:val="21"/>
          <w:lang w:eastAsia="it-IT"/>
        </w:rPr>
      </w:pPr>
      <w:r w:rsidRPr="002555C8">
        <w:rPr>
          <w:rFonts w:ascii="Verdana" w:eastAsia="Times New Roman" w:hAnsi="Verdana" w:cs="Times New Roman"/>
          <w:color w:val="000000"/>
          <w:sz w:val="21"/>
          <w:szCs w:val="21"/>
          <w:lang w:eastAsia="it-IT"/>
        </w:rPr>
        <w:t>Per l'elenco completo dei nostri strumenti, della leva massimale disponibile e dei requisiti di margine, visita la nostra </w:t>
      </w:r>
      <w:hyperlink r:id="rId9" w:tgtFrame="_blank" w:history="1">
        <w:r w:rsidRPr="002555C8">
          <w:rPr>
            <w:rFonts w:ascii="Verdana" w:eastAsia="Times New Roman" w:hAnsi="Verdana" w:cs="Times New Roman"/>
            <w:color w:val="2DA2C7"/>
            <w:sz w:val="21"/>
            <w:szCs w:val="21"/>
            <w:u w:val="single"/>
            <w:lang w:eastAsia="it-IT"/>
          </w:rPr>
          <w:t>pagina delle condizioni di trading</w:t>
        </w:r>
      </w:hyperlink>
      <w:r w:rsidRPr="002555C8">
        <w:rPr>
          <w:rFonts w:ascii="Verdana" w:eastAsia="Times New Roman" w:hAnsi="Verdana" w:cs="Times New Roman"/>
          <w:color w:val="000000"/>
          <w:sz w:val="21"/>
          <w:szCs w:val="21"/>
          <w:lang w:eastAsia="it-IT"/>
        </w:rPr>
        <w:t>.</w:t>
      </w:r>
    </w:p>
    <w:p w:rsidR="002555C8" w:rsidRPr="002555C8" w:rsidRDefault="002555C8" w:rsidP="002555C8">
      <w:pPr>
        <w:shd w:val="clear" w:color="auto" w:fill="FFFFFF"/>
        <w:spacing w:before="525" w:after="0" w:line="420" w:lineRule="atLeast"/>
        <w:outlineLvl w:val="2"/>
        <w:rPr>
          <w:rFonts w:ascii="Verdana" w:eastAsia="Times New Roman" w:hAnsi="Verdana" w:cs="Times New Roman"/>
          <w:color w:val="000000"/>
          <w:sz w:val="33"/>
          <w:szCs w:val="33"/>
          <w:lang w:eastAsia="it-IT"/>
        </w:rPr>
      </w:pPr>
      <w:r w:rsidRPr="002555C8">
        <w:rPr>
          <w:rFonts w:ascii="Verdana" w:eastAsia="Times New Roman" w:hAnsi="Verdana" w:cs="Times New Roman"/>
          <w:color w:val="000000"/>
          <w:sz w:val="33"/>
          <w:szCs w:val="33"/>
          <w:lang w:eastAsia="it-IT"/>
        </w:rPr>
        <w:t>Dovresti usare tutta la leva disponibile?</w:t>
      </w:r>
    </w:p>
    <w:p w:rsidR="002555C8" w:rsidRDefault="002555C8" w:rsidP="002555C8">
      <w:pPr>
        <w:shd w:val="clear" w:color="auto" w:fill="FFFFFF"/>
        <w:spacing w:after="270" w:line="240" w:lineRule="auto"/>
        <w:rPr>
          <w:rFonts w:ascii="Verdana" w:eastAsia="Times New Roman" w:hAnsi="Verdana" w:cs="Times New Roman"/>
          <w:color w:val="000000"/>
          <w:sz w:val="21"/>
          <w:szCs w:val="21"/>
          <w:lang w:eastAsia="it-IT"/>
        </w:rPr>
      </w:pPr>
      <w:r w:rsidRPr="002555C8">
        <w:rPr>
          <w:rFonts w:ascii="Verdana" w:eastAsia="Times New Roman" w:hAnsi="Verdana" w:cs="Times New Roman"/>
          <w:color w:val="000000"/>
          <w:sz w:val="21"/>
          <w:szCs w:val="21"/>
          <w:lang w:eastAsia="it-IT"/>
        </w:rPr>
        <w:t>Certo che no, i trader possono scegliere di utilizzare la leva finanziaria in base alle proprie preferenze e strategie, mentre alcuni scelgono di non utilizzarla affatto. Come abbiamo detto, la leva consente di sfruttare i movimenti di mercato, anche di piccole dimensioni, ma poiché comporta un rischio maggiore va gestita con cautela.</w:t>
      </w:r>
    </w:p>
    <w:p w:rsidR="002555C8" w:rsidRDefault="002555C8" w:rsidP="002555C8">
      <w:pPr>
        <w:shd w:val="clear" w:color="auto" w:fill="FFFFFF"/>
        <w:spacing w:after="270" w:line="240" w:lineRule="auto"/>
        <w:rPr>
          <w:rFonts w:ascii="Verdana" w:eastAsia="Times New Roman" w:hAnsi="Verdana" w:cs="Times New Roman"/>
          <w:color w:val="000000"/>
          <w:sz w:val="21"/>
          <w:szCs w:val="21"/>
          <w:lang w:eastAsia="it-IT"/>
        </w:rPr>
      </w:pPr>
    </w:p>
    <w:p w:rsidR="002555C8" w:rsidRDefault="002555C8" w:rsidP="002555C8">
      <w:pPr>
        <w:shd w:val="clear" w:color="auto" w:fill="FFFFFF"/>
        <w:spacing w:after="270" w:line="240" w:lineRule="auto"/>
        <w:rPr>
          <w:rFonts w:ascii="Verdana" w:eastAsia="Times New Roman" w:hAnsi="Verdana" w:cs="Times New Roman"/>
          <w:b/>
          <w:color w:val="000000"/>
          <w:sz w:val="21"/>
          <w:szCs w:val="21"/>
          <w:lang w:eastAsia="it-IT"/>
        </w:rPr>
      </w:pPr>
      <w:r w:rsidRPr="002555C8">
        <w:rPr>
          <w:rFonts w:ascii="Verdana" w:eastAsia="Times New Roman" w:hAnsi="Verdana" w:cs="Times New Roman"/>
          <w:b/>
          <w:color w:val="000000"/>
          <w:sz w:val="21"/>
          <w:szCs w:val="21"/>
          <w:lang w:eastAsia="it-IT"/>
        </w:rPr>
        <w:t>Quindi in sostanza il margine richiesto definisce la leva massimale che può essere usata</w:t>
      </w:r>
    </w:p>
    <w:p w:rsidR="00D7134A" w:rsidRDefault="00D7134A" w:rsidP="002555C8">
      <w:pPr>
        <w:shd w:val="clear" w:color="auto" w:fill="FFFFFF"/>
        <w:spacing w:after="270" w:line="240" w:lineRule="auto"/>
        <w:rPr>
          <w:rFonts w:ascii="Verdana" w:eastAsia="Times New Roman" w:hAnsi="Verdana" w:cs="Times New Roman"/>
          <w:b/>
          <w:color w:val="000000"/>
          <w:sz w:val="21"/>
          <w:szCs w:val="21"/>
          <w:lang w:eastAsia="it-IT"/>
        </w:rPr>
      </w:pPr>
    </w:p>
    <w:p w:rsidR="009E28D5" w:rsidRDefault="009E28D5" w:rsidP="002555C8">
      <w:pPr>
        <w:shd w:val="clear" w:color="auto" w:fill="FFFFFF"/>
        <w:spacing w:after="270" w:line="240" w:lineRule="auto"/>
        <w:rPr>
          <w:rFonts w:ascii="Verdana" w:eastAsia="Times New Roman" w:hAnsi="Verdana" w:cs="Times New Roman"/>
          <w:b/>
          <w:color w:val="000000"/>
          <w:sz w:val="21"/>
          <w:szCs w:val="21"/>
          <w:lang w:eastAsia="it-IT"/>
        </w:rPr>
      </w:pPr>
      <w:r>
        <w:rPr>
          <w:rFonts w:ascii="Verdana" w:eastAsia="Times New Roman" w:hAnsi="Verdana" w:cs="Times New Roman"/>
          <w:b/>
          <w:color w:val="000000"/>
          <w:sz w:val="21"/>
          <w:szCs w:val="21"/>
          <w:lang w:eastAsia="it-IT"/>
        </w:rPr>
        <w:t>Video su IB:</w:t>
      </w:r>
    </w:p>
    <w:p w:rsidR="00D7134A" w:rsidRDefault="00CC2EAF" w:rsidP="002555C8">
      <w:pPr>
        <w:shd w:val="clear" w:color="auto" w:fill="FFFFFF"/>
        <w:spacing w:after="270" w:line="240" w:lineRule="auto"/>
        <w:rPr>
          <w:rFonts w:ascii="Verdana" w:eastAsia="Times New Roman" w:hAnsi="Verdana" w:cs="Times New Roman"/>
          <w:b/>
          <w:color w:val="000000"/>
          <w:sz w:val="21"/>
          <w:szCs w:val="21"/>
          <w:lang w:eastAsia="it-IT"/>
        </w:rPr>
      </w:pPr>
      <w:hyperlink r:id="rId10" w:history="1">
        <w:r w:rsidR="009E28D5" w:rsidRPr="00EA7A92">
          <w:rPr>
            <w:rStyle w:val="Collegamentoipertestuale"/>
            <w:rFonts w:ascii="Verdana" w:eastAsia="Times New Roman" w:hAnsi="Verdana" w:cs="Times New Roman"/>
            <w:b/>
            <w:sz w:val="21"/>
            <w:szCs w:val="21"/>
            <w:lang w:eastAsia="it-IT"/>
          </w:rPr>
          <w:t>https://www.youtube.com/watch?v=hWsk-Dc0Dh4</w:t>
        </w:r>
      </w:hyperlink>
    </w:p>
    <w:p w:rsidR="009E28D5" w:rsidRDefault="009E28D5" w:rsidP="002555C8">
      <w:pPr>
        <w:shd w:val="clear" w:color="auto" w:fill="FFFFFF"/>
        <w:spacing w:after="270" w:line="240" w:lineRule="auto"/>
        <w:rPr>
          <w:rFonts w:ascii="Verdana" w:eastAsia="Times New Roman" w:hAnsi="Verdana" w:cs="Times New Roman"/>
          <w:b/>
          <w:color w:val="000000"/>
          <w:sz w:val="21"/>
          <w:szCs w:val="21"/>
          <w:lang w:eastAsia="it-IT"/>
        </w:rPr>
      </w:pPr>
    </w:p>
    <w:p w:rsidR="009E28D5" w:rsidRPr="009E28D5" w:rsidRDefault="009E28D5" w:rsidP="009E28D5">
      <w:pPr>
        <w:shd w:val="clear" w:color="auto" w:fill="FFFFFF"/>
        <w:spacing w:after="270" w:line="240" w:lineRule="auto"/>
        <w:rPr>
          <w:rFonts w:ascii="Verdana" w:eastAsia="Times New Roman" w:hAnsi="Verdana" w:cs="Times New Roman"/>
          <w:b/>
          <w:color w:val="000000"/>
          <w:sz w:val="21"/>
          <w:szCs w:val="21"/>
          <w:lang w:eastAsia="it-IT"/>
        </w:rPr>
      </w:pPr>
      <w:r w:rsidRPr="009E28D5">
        <w:rPr>
          <w:rFonts w:ascii="Verdana" w:eastAsia="Times New Roman" w:hAnsi="Verdana" w:cs="Times New Roman"/>
          <w:b/>
          <w:color w:val="000000"/>
          <w:sz w:val="21"/>
          <w:szCs w:val="21"/>
          <w:lang w:eastAsia="it-IT"/>
        </w:rPr>
        <w:t xml:space="preserve">interactive broker </w:t>
      </w:r>
      <w:r>
        <w:rPr>
          <w:rFonts w:ascii="Verdana" w:eastAsia="Times New Roman" w:hAnsi="Verdana" w:cs="Times New Roman"/>
          <w:b/>
          <w:color w:val="000000"/>
          <w:sz w:val="21"/>
          <w:szCs w:val="21"/>
          <w:lang w:eastAsia="it-IT"/>
        </w:rPr>
        <w:t xml:space="preserve">demo </w:t>
      </w:r>
      <w:r w:rsidRPr="009E28D5">
        <w:rPr>
          <w:rFonts w:ascii="Verdana" w:eastAsia="Times New Roman" w:hAnsi="Verdana" w:cs="Times New Roman"/>
          <w:b/>
          <w:color w:val="000000"/>
          <w:sz w:val="21"/>
          <w:szCs w:val="21"/>
          <w:lang w:eastAsia="it-IT"/>
        </w:rPr>
        <w:t>su portatile:</w:t>
      </w:r>
    </w:p>
    <w:p w:rsidR="009E28D5" w:rsidRPr="009E28D5" w:rsidRDefault="009E28D5" w:rsidP="009E28D5">
      <w:pPr>
        <w:shd w:val="clear" w:color="auto" w:fill="FFFFFF"/>
        <w:spacing w:after="270" w:line="240" w:lineRule="auto"/>
        <w:rPr>
          <w:rFonts w:ascii="Verdana" w:eastAsia="Times New Roman" w:hAnsi="Verdana" w:cs="Times New Roman"/>
          <w:b/>
          <w:color w:val="000000"/>
          <w:sz w:val="21"/>
          <w:szCs w:val="21"/>
          <w:lang w:eastAsia="it-IT"/>
        </w:rPr>
      </w:pPr>
      <w:r w:rsidRPr="009E28D5">
        <w:rPr>
          <w:rFonts w:ascii="Verdana" w:eastAsia="Times New Roman" w:hAnsi="Verdana" w:cs="Times New Roman"/>
          <w:b/>
          <w:color w:val="000000"/>
          <w:sz w:val="21"/>
          <w:szCs w:val="21"/>
          <w:lang w:eastAsia="it-IT"/>
        </w:rPr>
        <w:t>user: l1u2c3a9</w:t>
      </w:r>
    </w:p>
    <w:p w:rsidR="009E28D5" w:rsidRPr="009E28D5" w:rsidRDefault="009E28D5" w:rsidP="009E28D5">
      <w:pPr>
        <w:shd w:val="clear" w:color="auto" w:fill="FFFFFF"/>
        <w:spacing w:after="270" w:line="240" w:lineRule="auto"/>
        <w:rPr>
          <w:rFonts w:ascii="Verdana" w:eastAsia="Times New Roman" w:hAnsi="Verdana" w:cs="Times New Roman"/>
          <w:b/>
          <w:color w:val="000000"/>
          <w:sz w:val="21"/>
          <w:szCs w:val="21"/>
          <w:lang w:eastAsia="it-IT"/>
        </w:rPr>
      </w:pPr>
      <w:r w:rsidRPr="009E28D5">
        <w:rPr>
          <w:rFonts w:ascii="Verdana" w:eastAsia="Times New Roman" w:hAnsi="Verdana" w:cs="Times New Roman"/>
          <w:b/>
          <w:color w:val="000000"/>
          <w:sz w:val="21"/>
          <w:szCs w:val="21"/>
          <w:lang w:eastAsia="it-IT"/>
        </w:rPr>
        <w:t>pwd: Akriva12</w:t>
      </w:r>
    </w:p>
    <w:p w:rsidR="009E28D5" w:rsidRPr="009E28D5" w:rsidRDefault="009E28D5" w:rsidP="009E28D5">
      <w:pPr>
        <w:shd w:val="clear" w:color="auto" w:fill="FFFFFF"/>
        <w:spacing w:after="270" w:line="240" w:lineRule="auto"/>
        <w:rPr>
          <w:rFonts w:ascii="Verdana" w:eastAsia="Times New Roman" w:hAnsi="Verdana" w:cs="Times New Roman"/>
          <w:b/>
          <w:color w:val="000000"/>
          <w:sz w:val="21"/>
          <w:szCs w:val="21"/>
          <w:lang w:eastAsia="it-IT"/>
        </w:rPr>
      </w:pPr>
    </w:p>
    <w:p w:rsidR="009E28D5" w:rsidRPr="009E28D5" w:rsidRDefault="009E28D5" w:rsidP="009E28D5">
      <w:pPr>
        <w:shd w:val="clear" w:color="auto" w:fill="FFFFFF"/>
        <w:spacing w:after="270" w:line="240" w:lineRule="auto"/>
        <w:rPr>
          <w:rFonts w:ascii="Verdana" w:eastAsia="Times New Roman" w:hAnsi="Verdana" w:cs="Times New Roman"/>
          <w:b/>
          <w:color w:val="000000"/>
          <w:sz w:val="21"/>
          <w:szCs w:val="21"/>
          <w:lang w:eastAsia="it-IT"/>
        </w:rPr>
      </w:pPr>
      <w:r w:rsidRPr="009E28D5">
        <w:rPr>
          <w:rFonts w:ascii="Verdana" w:eastAsia="Times New Roman" w:hAnsi="Verdana" w:cs="Times New Roman"/>
          <w:b/>
          <w:color w:val="000000"/>
          <w:sz w:val="21"/>
          <w:szCs w:val="21"/>
          <w:lang w:eastAsia="it-IT"/>
        </w:rPr>
        <w:t xml:space="preserve">interactive broker </w:t>
      </w:r>
      <w:r>
        <w:rPr>
          <w:rFonts w:ascii="Verdana" w:eastAsia="Times New Roman" w:hAnsi="Verdana" w:cs="Times New Roman"/>
          <w:b/>
          <w:color w:val="000000"/>
          <w:sz w:val="21"/>
          <w:szCs w:val="21"/>
          <w:lang w:eastAsia="it-IT"/>
        </w:rPr>
        <w:t xml:space="preserve"> demo </w:t>
      </w:r>
      <w:r w:rsidRPr="009E28D5">
        <w:rPr>
          <w:rFonts w:ascii="Verdana" w:eastAsia="Times New Roman" w:hAnsi="Verdana" w:cs="Times New Roman"/>
          <w:b/>
          <w:color w:val="000000"/>
          <w:sz w:val="21"/>
          <w:szCs w:val="21"/>
          <w:lang w:eastAsia="it-IT"/>
        </w:rPr>
        <w:t>su fisso:</w:t>
      </w:r>
    </w:p>
    <w:p w:rsidR="009E28D5" w:rsidRPr="009E28D5" w:rsidRDefault="009E28D5" w:rsidP="009E28D5">
      <w:pPr>
        <w:shd w:val="clear" w:color="auto" w:fill="FFFFFF"/>
        <w:spacing w:after="270" w:line="240" w:lineRule="auto"/>
        <w:rPr>
          <w:rFonts w:ascii="Verdana" w:eastAsia="Times New Roman" w:hAnsi="Verdana" w:cs="Times New Roman"/>
          <w:b/>
          <w:color w:val="000000"/>
          <w:sz w:val="21"/>
          <w:szCs w:val="21"/>
          <w:lang w:eastAsia="it-IT"/>
        </w:rPr>
      </w:pPr>
    </w:p>
    <w:p w:rsidR="009E28D5" w:rsidRPr="009E28D5" w:rsidRDefault="009E28D5" w:rsidP="009E28D5">
      <w:pPr>
        <w:shd w:val="clear" w:color="auto" w:fill="FFFFFF"/>
        <w:spacing w:after="270" w:line="240" w:lineRule="auto"/>
        <w:rPr>
          <w:rFonts w:ascii="Verdana" w:eastAsia="Times New Roman" w:hAnsi="Verdana" w:cs="Times New Roman"/>
          <w:b/>
          <w:color w:val="000000"/>
          <w:sz w:val="21"/>
          <w:szCs w:val="21"/>
          <w:lang w:eastAsia="it-IT"/>
        </w:rPr>
      </w:pPr>
      <w:r w:rsidRPr="009E28D5">
        <w:rPr>
          <w:rFonts w:ascii="Verdana" w:eastAsia="Times New Roman" w:hAnsi="Verdana" w:cs="Times New Roman"/>
          <w:b/>
          <w:color w:val="000000"/>
          <w:sz w:val="21"/>
          <w:szCs w:val="21"/>
          <w:lang w:eastAsia="it-IT"/>
        </w:rPr>
        <w:t>user: l1u2c3a8</w:t>
      </w:r>
    </w:p>
    <w:p w:rsidR="009E28D5" w:rsidRPr="002555C8" w:rsidRDefault="009E28D5" w:rsidP="009E28D5">
      <w:pPr>
        <w:shd w:val="clear" w:color="auto" w:fill="FFFFFF"/>
        <w:spacing w:after="270" w:line="240" w:lineRule="auto"/>
        <w:rPr>
          <w:rFonts w:ascii="Verdana" w:eastAsia="Times New Roman" w:hAnsi="Verdana" w:cs="Times New Roman"/>
          <w:b/>
          <w:color w:val="000000"/>
          <w:sz w:val="21"/>
          <w:szCs w:val="21"/>
          <w:lang w:eastAsia="it-IT"/>
        </w:rPr>
      </w:pPr>
      <w:r w:rsidRPr="009E28D5">
        <w:rPr>
          <w:rFonts w:ascii="Verdana" w:eastAsia="Times New Roman" w:hAnsi="Verdana" w:cs="Times New Roman"/>
          <w:b/>
          <w:color w:val="000000"/>
          <w:sz w:val="21"/>
          <w:szCs w:val="21"/>
          <w:lang w:eastAsia="it-IT"/>
        </w:rPr>
        <w:t>pwd: Akriva13</w:t>
      </w:r>
    </w:p>
    <w:p w:rsidR="00096C0B" w:rsidRDefault="00096C0B" w:rsidP="002555C8">
      <w:pPr>
        <w:rPr>
          <w:b/>
          <w:sz w:val="32"/>
          <w:szCs w:val="32"/>
        </w:rPr>
      </w:pPr>
      <w:r>
        <w:rPr>
          <w:b/>
          <w:sz w:val="32"/>
          <w:szCs w:val="32"/>
        </w:rPr>
        <w:t>DENARO</w:t>
      </w:r>
      <w:r w:rsidR="00D84931">
        <w:rPr>
          <w:b/>
          <w:sz w:val="32"/>
          <w:szCs w:val="32"/>
        </w:rPr>
        <w:t xml:space="preserve"> (BID:offerta)</w:t>
      </w:r>
      <w:r>
        <w:rPr>
          <w:b/>
          <w:sz w:val="32"/>
          <w:szCs w:val="32"/>
        </w:rPr>
        <w:t xml:space="preserve"> E LETTERA</w:t>
      </w:r>
      <w:r w:rsidR="00D84931">
        <w:rPr>
          <w:b/>
          <w:sz w:val="32"/>
          <w:szCs w:val="32"/>
        </w:rPr>
        <w:t xml:space="preserve"> (ASK:richiesta)</w:t>
      </w:r>
    </w:p>
    <w:p w:rsidR="00D84931" w:rsidRDefault="00D84931" w:rsidP="002555C8">
      <w:r>
        <w:t>Il denaro è il prezzo a cui qualcuno è disposto a comprare, ci si deve chiedere quale è il miglior denaro. La lettera è il miglior prezzo per la vendita, quale è l’offerente migliore.</w:t>
      </w:r>
    </w:p>
    <w:p w:rsidR="00D84931" w:rsidRDefault="00D84931" w:rsidP="002555C8">
      <w:r>
        <w:t>Il book:</w:t>
      </w:r>
    </w:p>
    <w:p w:rsidR="00D84931" w:rsidRDefault="00D84931" w:rsidP="002555C8">
      <w:r>
        <w:t>esempio ordine di acquisto al meglio di 1000 azioni (azioni acquistate a 9,26)</w:t>
      </w:r>
    </w:p>
    <w:p w:rsidR="00D84931" w:rsidRDefault="00D84931" w:rsidP="002555C8">
      <w:r>
        <w:rPr>
          <w:noProof/>
          <w:lang w:eastAsia="it-IT"/>
        </w:rPr>
        <w:drawing>
          <wp:inline distT="0" distB="0" distL="0" distR="0" wp14:anchorId="1A7A1498" wp14:editId="5C066740">
            <wp:extent cx="6120130" cy="302958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029585"/>
                    </a:xfrm>
                    <a:prstGeom prst="rect">
                      <a:avLst/>
                    </a:prstGeom>
                  </pic:spPr>
                </pic:pic>
              </a:graphicData>
            </a:graphic>
          </wp:inline>
        </w:drawing>
      </w:r>
    </w:p>
    <w:p w:rsidR="00D84931" w:rsidRDefault="00D84931" w:rsidP="002555C8">
      <w:r>
        <w:t>Ordine di acquisto al meglio per 1243 azioni: (1240 a 9,26 e per 3 a 9,265)</w:t>
      </w:r>
    </w:p>
    <w:p w:rsidR="00D84931" w:rsidRDefault="00D84931" w:rsidP="002555C8">
      <w:r>
        <w:rPr>
          <w:noProof/>
          <w:lang w:eastAsia="it-IT"/>
        </w:rPr>
        <w:drawing>
          <wp:inline distT="0" distB="0" distL="0" distR="0" wp14:anchorId="771C3A17" wp14:editId="10ED73B4">
            <wp:extent cx="6120130" cy="302958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029585"/>
                    </a:xfrm>
                    <a:prstGeom prst="rect">
                      <a:avLst/>
                    </a:prstGeom>
                  </pic:spPr>
                </pic:pic>
              </a:graphicData>
            </a:graphic>
          </wp:inline>
        </w:drawing>
      </w:r>
    </w:p>
    <w:p w:rsidR="00B7772D" w:rsidRDefault="00D20494" w:rsidP="002555C8">
      <w:r>
        <w:t>Acquisto di 3000 pezzi con ordine limite a 9,265: ci portiamo via le prime due righe per un totale di 1743 pezzi ma rimangono pendenti il resto va nella parte di destra come miglior denaro (1237 pezzi a 9,265).</w:t>
      </w:r>
    </w:p>
    <w:p w:rsidR="00D20494" w:rsidRDefault="00D20494" w:rsidP="002555C8">
      <w:r>
        <w:rPr>
          <w:noProof/>
          <w:lang w:eastAsia="it-IT"/>
        </w:rPr>
        <w:drawing>
          <wp:inline distT="0" distB="0" distL="0" distR="0" wp14:anchorId="25577D8E" wp14:editId="6678076E">
            <wp:extent cx="6120130" cy="3194685"/>
            <wp:effectExtent l="0" t="0" r="0"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194685"/>
                    </a:xfrm>
                    <a:prstGeom prst="rect">
                      <a:avLst/>
                    </a:prstGeom>
                  </pic:spPr>
                </pic:pic>
              </a:graphicData>
            </a:graphic>
          </wp:inline>
        </w:drawing>
      </w:r>
    </w:p>
    <w:p w:rsidR="00D20494" w:rsidRDefault="00D20494" w:rsidP="002555C8">
      <w:r>
        <w:t>Ordine acquisto per qualsiasi quantità a 9,245 non porta via una lettera quindi rimarrà ineseguito come miglior denaro</w:t>
      </w:r>
      <w:r w:rsidR="00976DCA">
        <w:t>.</w:t>
      </w:r>
    </w:p>
    <w:p w:rsidR="00976DCA" w:rsidRDefault="00976DCA" w:rsidP="002555C8">
      <w:r>
        <w:t>Titoli poco liquidi hanno spread più alto tra denaro e lettera cioè se vo</w:t>
      </w:r>
      <w:r w:rsidR="00C637D9">
        <w:t>gl</w:t>
      </w:r>
      <w:r>
        <w:t>io vendere mi devo accontentare di un prezzo più basso mentre se voglio comprare di un prezzo più alto.</w:t>
      </w:r>
    </w:p>
    <w:p w:rsidR="00C637D9" w:rsidRDefault="00BF05F7" w:rsidP="002555C8">
      <w:r>
        <w:t>Un titolo si definisce poco liquido quando con difficolta si convere in denaro, ossia vi è poco scambio tra domanda e offerta a causa dello spread.</w:t>
      </w:r>
    </w:p>
    <w:p w:rsidR="00DA1813" w:rsidRDefault="00DA1813" w:rsidP="002555C8">
      <w:r>
        <w:t>Il book trader riassume la situazione: la colonna gialla (bid) è la colonna di chi acquista ed vi è la massima offerta in cima alla colonna gialla, mentre la massima richiesta più appetibile da chi vende si trova in basso nella colonna delle vendite.</w:t>
      </w:r>
    </w:p>
    <w:p w:rsidR="00DA1813" w:rsidRDefault="00DA1813" w:rsidP="002555C8">
      <w:r>
        <w:t>Nella fattispecie vogliamo acquistare 35 azioni in questo momento, se mettiamo un ordine limite a 125,27 ci porteremo a casa 26 azioni a 125,26 e 9 azioni a 125,27</w:t>
      </w:r>
      <w:r w:rsidR="00DA6271">
        <w:t>.</w:t>
      </w:r>
    </w:p>
    <w:p w:rsidR="00DA6271" w:rsidRDefault="00DA6271" w:rsidP="002555C8">
      <w:r>
        <w:t>Generalmente quando si acquista a limite è buona norma mettere il prezzo acquisto un po’ sotto il prezzo attuale ossia 125,24 o 125,25 per strappare un prezzo migliore.</w:t>
      </w:r>
    </w:p>
    <w:p w:rsidR="00DA6271" w:rsidRDefault="00DA6271" w:rsidP="002555C8">
      <w:r>
        <w:t>Se invece volessimo vendere occorre inserire l’ordine ad un prezzo più altro rispetto l’attuale sempre per strappare anche qui un prezzo migliore.</w:t>
      </w:r>
    </w:p>
    <w:p w:rsidR="00DA6271" w:rsidRDefault="00DA6271" w:rsidP="002555C8">
      <w:r>
        <w:t>Nella fattispecie cercherò di vendere a 125,27 o 125,28</w:t>
      </w:r>
    </w:p>
    <w:p w:rsidR="00A100C8" w:rsidRDefault="00A100C8" w:rsidP="002555C8">
      <w:r>
        <w:rPr>
          <w:noProof/>
          <w:lang w:eastAsia="it-IT"/>
        </w:rPr>
        <w:drawing>
          <wp:inline distT="0" distB="0" distL="0" distR="0" wp14:anchorId="5D6F7A25" wp14:editId="18ADD75A">
            <wp:extent cx="5972175" cy="485912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7354" cy="4863338"/>
                    </a:xfrm>
                    <a:prstGeom prst="rect">
                      <a:avLst/>
                    </a:prstGeom>
                  </pic:spPr>
                </pic:pic>
              </a:graphicData>
            </a:graphic>
          </wp:inline>
        </w:drawing>
      </w:r>
    </w:p>
    <w:p w:rsidR="00A100C8" w:rsidRDefault="00A100C8" w:rsidP="002555C8">
      <w:r>
        <w:t>Vediamo un esempio di acquisto in interactive broker:</w:t>
      </w:r>
    </w:p>
    <w:p w:rsidR="00A100C8" w:rsidRDefault="00A100C8" w:rsidP="002555C8">
      <w:r>
        <w:rPr>
          <w:noProof/>
          <w:lang w:eastAsia="it-IT"/>
        </w:rPr>
        <w:drawing>
          <wp:inline distT="0" distB="0" distL="0" distR="0" wp14:anchorId="0B8B1A34" wp14:editId="4BE6F3BD">
            <wp:extent cx="6495575" cy="1200150"/>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610" r="17271"/>
                    <a:stretch/>
                  </pic:blipFill>
                  <pic:spPr bwMode="auto">
                    <a:xfrm>
                      <a:off x="0" y="0"/>
                      <a:ext cx="6574684" cy="1214766"/>
                    </a:xfrm>
                    <a:prstGeom prst="rect">
                      <a:avLst/>
                    </a:prstGeom>
                    <a:ln>
                      <a:noFill/>
                    </a:ln>
                    <a:extLst>
                      <a:ext uri="{53640926-AAD7-44D8-BBD7-CCE9431645EC}">
                        <a14:shadowObscured xmlns:a14="http://schemas.microsoft.com/office/drawing/2010/main"/>
                      </a:ext>
                    </a:extLst>
                  </pic:spPr>
                </pic:pic>
              </a:graphicData>
            </a:graphic>
          </wp:inline>
        </w:drawing>
      </w:r>
    </w:p>
    <w:p w:rsidR="00DA1813" w:rsidRDefault="00A100C8" w:rsidP="002555C8">
      <w:r>
        <w:t>Qui si cerca di acquistare ad un prezzo leggermente inferiore a quello di mercato.</w:t>
      </w:r>
    </w:p>
    <w:p w:rsidR="00A100C8" w:rsidRDefault="00A100C8" w:rsidP="002555C8">
      <w:bookmarkStart w:id="0" w:name="_GoBack"/>
      <w:bookmarkEnd w:id="0"/>
    </w:p>
    <w:p w:rsidR="00BF05F7" w:rsidRPr="00BF05F7" w:rsidRDefault="00BF05F7" w:rsidP="002555C8">
      <w:pPr>
        <w:rPr>
          <w:b/>
          <w:sz w:val="28"/>
          <w:szCs w:val="28"/>
        </w:rPr>
      </w:pPr>
      <w:r w:rsidRPr="00BF05F7">
        <w:rPr>
          <w:b/>
          <w:sz w:val="28"/>
          <w:szCs w:val="28"/>
        </w:rPr>
        <w:t>Lo SPREAD</w:t>
      </w:r>
    </w:p>
    <w:p w:rsidR="00BF05F7" w:rsidRDefault="00BF05F7" w:rsidP="002555C8">
      <w:r>
        <w:t>E’ il prezzo più basso a cui si può comprare, mentre per la domanda è il prezzo più alto a cui si può vendere.</w:t>
      </w:r>
    </w:p>
    <w:p w:rsidR="00BF05F7" w:rsidRDefault="00BF05F7" w:rsidP="002555C8">
      <w:r>
        <w:t>Più i mercati sono illiquidi maggiore è lo spread</w:t>
      </w:r>
    </w:p>
    <w:p w:rsidR="00BF05F7" w:rsidRPr="00D84931" w:rsidRDefault="00BF05F7" w:rsidP="002555C8">
      <w:r>
        <w:t>Lo spread aumenta anche in caso di incertezza e rischio (volatilità)</w:t>
      </w:r>
    </w:p>
    <w:p w:rsidR="00D257D6" w:rsidRPr="00F2209D" w:rsidRDefault="00F2209D" w:rsidP="002555C8">
      <w:pPr>
        <w:rPr>
          <w:b/>
          <w:sz w:val="32"/>
          <w:szCs w:val="32"/>
        </w:rPr>
      </w:pPr>
      <w:r w:rsidRPr="00F2209D">
        <w:rPr>
          <w:b/>
          <w:sz w:val="32"/>
          <w:szCs w:val="32"/>
        </w:rPr>
        <w:t>Interactive broker lezioni</w:t>
      </w:r>
    </w:p>
    <w:p w:rsidR="00F2209D" w:rsidRDefault="00F2209D" w:rsidP="002555C8">
      <w:r>
        <w:t>Account:</w:t>
      </w:r>
    </w:p>
    <w:p w:rsidR="00F2209D" w:rsidRDefault="00F2209D" w:rsidP="002555C8">
      <w:r>
        <w:t xml:space="preserve">bilanci: </w:t>
      </w:r>
    </w:p>
    <w:p w:rsidR="00F2209D" w:rsidRDefault="00F2209D" w:rsidP="002555C8">
      <w:r>
        <w:t>net liquidation value: a quanto ammonterebbe il mio portafoglio se chiudessi tutte le posizioni a mercato</w:t>
      </w:r>
    </w:p>
    <w:p w:rsidR="00F2209D" w:rsidRDefault="00F2209D" w:rsidP="002555C8">
      <w:r>
        <w:t>cash: mio attuale portafoglio</w:t>
      </w:r>
    </w:p>
    <w:p w:rsidR="008A408B" w:rsidRDefault="00F2209D" w:rsidP="002555C8">
      <w:r>
        <w:t xml:space="preserve">requisiti di margine: </w:t>
      </w:r>
    </w:p>
    <w:p w:rsidR="00F2209D" w:rsidRDefault="00F2209D" w:rsidP="002555C8">
      <w:r>
        <w:t>quanto chiede il broker affinchè possa comprare strumenti finanziari (current initial margin) mentre current maintenance margin è il margine per mantenere le posizioni a mercato</w:t>
      </w:r>
      <w:r w:rsidR="008A408B">
        <w:t>.</w:t>
      </w:r>
    </w:p>
    <w:p w:rsidR="008A408B" w:rsidRDefault="008A408B" w:rsidP="002555C8">
      <w:r>
        <w:t>Availebla for trading:</w:t>
      </w:r>
    </w:p>
    <w:p w:rsidR="007D7B02" w:rsidRDefault="007D7B02" w:rsidP="007D7B02">
      <w:r>
        <w:t>quanto ho disposizione dal mio cash per aprire posizioni (se i fondi a disposizione sono inferiori al 5% del cash entriamo in richiamo di margine, il broker chiude delle posizioni a mercato riportandoci ad un valore superiore al 5% (mantenere fondi ad un 15 20%)</w:t>
      </w:r>
    </w:p>
    <w:p w:rsidR="007D7B02" w:rsidRPr="00CD62FE" w:rsidRDefault="007D7B02" w:rsidP="007D7B02">
      <w:pPr>
        <w:rPr>
          <w:b/>
        </w:rPr>
      </w:pPr>
      <w:r w:rsidRPr="00CD62FE">
        <w:rPr>
          <w:b/>
        </w:rPr>
        <w:t>Ordini:</w:t>
      </w:r>
    </w:p>
    <w:p w:rsidR="007D7B02" w:rsidRDefault="007D7B02" w:rsidP="007D7B02">
      <w:r>
        <w:t>market: entrata a mercato al prezzo bid se vogliamo vendere ed al prezzo ask se vogliamo acquistare.</w:t>
      </w:r>
    </w:p>
    <w:p w:rsidR="007D7B02" w:rsidRDefault="007D7B02" w:rsidP="007D7B02">
      <w:r>
        <w:t>Limit: entrata uscita dal mercato da un prezzo preimpostato da noi.</w:t>
      </w:r>
    </w:p>
    <w:p w:rsidR="007D7B02" w:rsidRDefault="007D7B02" w:rsidP="007D7B02">
      <w:r>
        <w:t>Stop: entrata uscita dal mercato fissato un prezzo stop.</w:t>
      </w:r>
    </w:p>
    <w:p w:rsidR="007D7B02" w:rsidRDefault="007D7B02" w:rsidP="002555C8"/>
    <w:p w:rsidR="007D7B02" w:rsidRPr="007D7B02" w:rsidRDefault="007D7B02" w:rsidP="002555C8">
      <w:pPr>
        <w:rPr>
          <w:b/>
        </w:rPr>
      </w:pPr>
      <w:r w:rsidRPr="007D7B02">
        <w:rPr>
          <w:b/>
        </w:rPr>
        <w:t>Spiegazione valori portafoglio:</w:t>
      </w:r>
    </w:p>
    <w:p w:rsidR="007D7B02" w:rsidRDefault="007D7B02" w:rsidP="002555C8">
      <w:r>
        <w:rPr>
          <w:noProof/>
          <w:lang w:eastAsia="it-IT"/>
        </w:rPr>
        <w:drawing>
          <wp:inline distT="0" distB="0" distL="0" distR="0" wp14:anchorId="4C34D517" wp14:editId="30485BB7">
            <wp:extent cx="6120130" cy="1271270"/>
            <wp:effectExtent l="0" t="0" r="0" b="508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1271270"/>
                    </a:xfrm>
                    <a:prstGeom prst="rect">
                      <a:avLst/>
                    </a:prstGeom>
                  </pic:spPr>
                </pic:pic>
              </a:graphicData>
            </a:graphic>
          </wp:inline>
        </w:drawing>
      </w:r>
    </w:p>
    <w:p w:rsidR="007D7B02" w:rsidRDefault="007D7B02" w:rsidP="002555C8">
      <w:r>
        <w:t>Position: numero pezzi acquistati</w:t>
      </w:r>
    </w:p>
    <w:p w:rsidR="007D7B02" w:rsidRDefault="007D7B02" w:rsidP="002555C8">
      <w:r>
        <w:t>Avg Price: prezzo di acquisto + le commissioni</w:t>
      </w:r>
    </w:p>
    <w:p w:rsidR="007D7B02" w:rsidRDefault="007D7B02" w:rsidP="002555C8">
      <w:r>
        <w:t>Market value: capitale investito – le commissioni</w:t>
      </w:r>
    </w:p>
    <w:p w:rsidR="007D7B02" w:rsidRDefault="007D7B02" w:rsidP="002555C8">
      <w:r>
        <w:t>Daily P&amp;L: quanto si è guadagnato o perso</w:t>
      </w:r>
    </w:p>
    <w:p w:rsidR="007D7B02" w:rsidRDefault="007D7B02" w:rsidP="002555C8">
      <w:r>
        <w:t>Ask: denaro</w:t>
      </w:r>
    </w:p>
    <w:p w:rsidR="007D7B02" w:rsidRDefault="007D7B02" w:rsidP="002555C8">
      <w:r>
        <w:t>Ask size: pezzi denaro</w:t>
      </w:r>
    </w:p>
    <w:p w:rsidR="007D7B02" w:rsidRDefault="007D7B02" w:rsidP="002555C8">
      <w:r>
        <w:t>Bid: lettera</w:t>
      </w:r>
    </w:p>
    <w:p w:rsidR="007D7B02" w:rsidRDefault="00AD3A4D" w:rsidP="002555C8">
      <w:r>
        <w:t>Last: ultimo prezzo??</w:t>
      </w:r>
    </w:p>
    <w:p w:rsidR="00AD3A4D" w:rsidRDefault="00AD3A4D" w:rsidP="002555C8">
      <w:r>
        <w:t>Change: profitto o perdita</w:t>
      </w:r>
    </w:p>
    <w:p w:rsidR="000D6C3C" w:rsidRPr="000D6C3C" w:rsidRDefault="000D6C3C" w:rsidP="002555C8">
      <w:pPr>
        <w:rPr>
          <w:b/>
        </w:rPr>
      </w:pPr>
      <w:r w:rsidRPr="000D6C3C">
        <w:rPr>
          <w:b/>
        </w:rPr>
        <w:t>Informazioni raccolte dal call center di active broker</w:t>
      </w:r>
    </w:p>
    <w:p w:rsidR="000D6C3C" w:rsidRDefault="000D6C3C" w:rsidP="002555C8">
      <w:r>
        <w:t xml:space="preserve">Esistono delle commissioni di inattività a partire dal quarto mese sotto i 2000 euro di 20 dollari/mese e sopra di 10 dollari, </w:t>
      </w:r>
      <w:r w:rsidR="00DF709A">
        <w:t xml:space="preserve">questo se sul conto di IB ci sono dei soldi mentre </w:t>
      </w:r>
      <w:r>
        <w:t>se non ci sono soldi il conto</w:t>
      </w:r>
      <w:r w:rsidR="00DF709A">
        <w:t>,</w:t>
      </w:r>
      <w:r w:rsidR="00E04E5C">
        <w:t xml:space="preserve"> </w:t>
      </w:r>
      <w:r w:rsidR="00DF709A">
        <w:t xml:space="preserve">a partire dal quarto mese, </w:t>
      </w:r>
      <w:r>
        <w:t>viene chiuso automaticamente e bisognerà rifare la procedura di apertura qualora si decidesse di riaprirlo.</w:t>
      </w:r>
    </w:p>
    <w:p w:rsidR="000D6C3C" w:rsidRDefault="000D6C3C" w:rsidP="002555C8">
      <w:r>
        <w:t>La demo è valida sempre, ma se viene inutilizzata per un lasso di tempo superiore a tre mesi scade ed occorrer</w:t>
      </w:r>
      <w:r w:rsidR="00E04E5C">
        <w:t>à</w:t>
      </w:r>
      <w:r>
        <w:t xml:space="preserve"> registrarsi di nuovo per avere una nuova demo.</w:t>
      </w:r>
    </w:p>
    <w:p w:rsidR="0049228C" w:rsidRDefault="0049228C" w:rsidP="002555C8">
      <w:r w:rsidRPr="002159BE">
        <w:rPr>
          <w:b/>
        </w:rPr>
        <w:t>Opzione smart</w:t>
      </w:r>
      <w:r>
        <w:t xml:space="preserve"> di interactive broker:</w:t>
      </w:r>
    </w:p>
    <w:p w:rsidR="0049228C" w:rsidRDefault="0049228C" w:rsidP="002555C8">
      <w:r>
        <w:t>tra tutti i mercati sceglie quello più liquido e con minore spread tra bid ed ask</w:t>
      </w:r>
    </w:p>
    <w:p w:rsidR="002159BE" w:rsidRDefault="002159BE" w:rsidP="002555C8">
      <w:r>
        <w:t>descrizione voci</w:t>
      </w:r>
      <w:r w:rsidR="004C573E">
        <w:t xml:space="preserve"> intestazioni di colonna 1:</w:t>
      </w:r>
    </w:p>
    <w:p w:rsidR="004C573E" w:rsidRPr="00BE0749" w:rsidRDefault="004C573E" w:rsidP="002555C8">
      <w:pPr>
        <w:rPr>
          <w:highlight w:val="yellow"/>
        </w:rPr>
      </w:pPr>
      <w:r w:rsidRPr="00BE0749">
        <w:rPr>
          <w:highlight w:val="yellow"/>
        </w:rPr>
        <w:t>ultimo(last) : ultimo prezzo battuto</w:t>
      </w:r>
    </w:p>
    <w:p w:rsidR="004C573E" w:rsidRPr="00BE0749" w:rsidRDefault="004C573E" w:rsidP="002555C8">
      <w:pPr>
        <w:rPr>
          <w:highlight w:val="yellow"/>
        </w:rPr>
      </w:pPr>
      <w:r w:rsidRPr="00BE0749">
        <w:rPr>
          <w:highlight w:val="yellow"/>
        </w:rPr>
        <w:t>var (change): quanto sta guadagnando o perdendo il titolo rispetto la chiusura del giorno precedente</w:t>
      </w:r>
    </w:p>
    <w:p w:rsidR="004C573E" w:rsidRPr="00BE0749" w:rsidRDefault="004C573E" w:rsidP="002555C8">
      <w:pPr>
        <w:rPr>
          <w:highlight w:val="yellow"/>
        </w:rPr>
      </w:pPr>
      <w:r w:rsidRPr="00BE0749">
        <w:rPr>
          <w:highlight w:val="yellow"/>
        </w:rPr>
        <w:t>Bid: prezzo disponibile per la vendita</w:t>
      </w:r>
    </w:p>
    <w:p w:rsidR="004C573E" w:rsidRPr="00BE0749" w:rsidRDefault="004C573E" w:rsidP="002555C8">
      <w:pPr>
        <w:rPr>
          <w:highlight w:val="yellow"/>
        </w:rPr>
      </w:pPr>
      <w:r w:rsidRPr="00BE0749">
        <w:rPr>
          <w:highlight w:val="yellow"/>
        </w:rPr>
        <w:t>Ask: prezzo disponibile per l’acquisto</w:t>
      </w:r>
    </w:p>
    <w:p w:rsidR="004C573E" w:rsidRPr="00BE0749" w:rsidRDefault="004C573E" w:rsidP="002555C8">
      <w:pPr>
        <w:rPr>
          <w:highlight w:val="yellow"/>
        </w:rPr>
      </w:pPr>
      <w:r w:rsidRPr="00BE0749">
        <w:rPr>
          <w:highlight w:val="yellow"/>
        </w:rPr>
        <w:t>Position: posizioni acquistate o vendute (segno -)</w:t>
      </w:r>
    </w:p>
    <w:p w:rsidR="004C573E" w:rsidRPr="00BE0749" w:rsidRDefault="007B19B5" w:rsidP="002555C8">
      <w:pPr>
        <w:rPr>
          <w:highlight w:val="yellow"/>
        </w:rPr>
      </w:pPr>
      <w:r w:rsidRPr="00BE0749">
        <w:rPr>
          <w:highlight w:val="yellow"/>
        </w:rPr>
        <w:t>prezzo medio (Avg price)</w:t>
      </w:r>
      <w:r w:rsidR="004C573E" w:rsidRPr="00BE0749">
        <w:rPr>
          <w:highlight w:val="yellow"/>
        </w:rPr>
        <w:t>: prezzo medio di entrata</w:t>
      </w:r>
    </w:p>
    <w:p w:rsidR="00EA1E95" w:rsidRPr="00BE0749" w:rsidRDefault="00057336" w:rsidP="002555C8">
      <w:pPr>
        <w:rPr>
          <w:highlight w:val="yellow"/>
        </w:rPr>
      </w:pPr>
      <w:r w:rsidRPr="00BE0749">
        <w:rPr>
          <w:highlight w:val="yellow"/>
        </w:rPr>
        <w:t>P&amp;L non realizzato: profitto o perdite a mercato</w:t>
      </w:r>
    </w:p>
    <w:p w:rsidR="00057336" w:rsidRDefault="00057336" w:rsidP="002555C8">
      <w:r w:rsidRPr="00BE0749">
        <w:rPr>
          <w:highlight w:val="yellow"/>
        </w:rPr>
        <w:t>P&amp;L realizzato (Daily P&amp;L): profitto o perdita dopo la chiusura del titolo</w:t>
      </w:r>
    </w:p>
    <w:p w:rsidR="004C573E" w:rsidRDefault="004C573E" w:rsidP="002555C8"/>
    <w:p w:rsidR="004C573E" w:rsidRDefault="00C05262" w:rsidP="002555C8">
      <w:r w:rsidRPr="00C05262">
        <w:rPr>
          <w:b/>
        </w:rPr>
        <w:t>Stock yelding Enhancement program</w:t>
      </w:r>
      <w:r>
        <w:t xml:space="preserve"> per rendite passive interessante… (sopra i 50000 dollari di conto)</w:t>
      </w:r>
    </w:p>
    <w:p w:rsidR="00C05262" w:rsidRDefault="00C05262" w:rsidP="002555C8"/>
    <w:p w:rsidR="007D7B02" w:rsidRPr="00C05262" w:rsidRDefault="00C05262" w:rsidP="002555C8">
      <w:pPr>
        <w:rPr>
          <w:b/>
        </w:rPr>
      </w:pPr>
      <w:r w:rsidRPr="00C05262">
        <w:rPr>
          <w:b/>
        </w:rPr>
        <w:t>Inserire una stop loss:</w:t>
      </w:r>
    </w:p>
    <w:p w:rsidR="00C05262" w:rsidRDefault="00C05262" w:rsidP="002555C8">
      <w:r>
        <w:t>chiusura=&gt;cambiare da LMT a STP il tipo, impostare il valore di stop e trasmettere.</w:t>
      </w:r>
    </w:p>
    <w:p w:rsidR="00C05262" w:rsidRDefault="009607B0" w:rsidP="002555C8">
      <w:r>
        <w:t>Lo storico chiaro delle posizioni aperte e chiuse con i profitti di queste ultime:</w:t>
      </w:r>
    </w:p>
    <w:p w:rsidR="009607B0" w:rsidRDefault="009607B0" w:rsidP="002555C8">
      <w:r>
        <w:rPr>
          <w:noProof/>
          <w:lang w:eastAsia="it-IT"/>
        </w:rPr>
        <w:drawing>
          <wp:inline distT="0" distB="0" distL="0" distR="0" wp14:anchorId="4A0D8DF9" wp14:editId="150CFB72">
            <wp:extent cx="6120130" cy="107061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1070610"/>
                    </a:xfrm>
                    <a:prstGeom prst="rect">
                      <a:avLst/>
                    </a:prstGeom>
                  </pic:spPr>
                </pic:pic>
              </a:graphicData>
            </a:graphic>
          </wp:inline>
        </w:drawing>
      </w:r>
    </w:p>
    <w:p w:rsidR="007D7B02" w:rsidRDefault="007D7B02" w:rsidP="002555C8"/>
    <w:p w:rsidR="008A408B" w:rsidRDefault="008A408B" w:rsidP="002555C8"/>
    <w:p w:rsidR="008A408B" w:rsidRDefault="008A408B" w:rsidP="002555C8"/>
    <w:p w:rsidR="00F2209D" w:rsidRDefault="00F2209D" w:rsidP="002555C8"/>
    <w:sectPr w:rsidR="00F2209D">
      <w:footerReference w:type="default" r:id="rId1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41F0" w:rsidRDefault="001641F0" w:rsidP="00096C0B">
      <w:pPr>
        <w:spacing w:after="0" w:line="240" w:lineRule="auto"/>
      </w:pPr>
      <w:r>
        <w:separator/>
      </w:r>
    </w:p>
  </w:endnote>
  <w:endnote w:type="continuationSeparator" w:id="0">
    <w:p w:rsidR="001641F0" w:rsidRDefault="001641F0" w:rsidP="00096C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710948"/>
      <w:docPartObj>
        <w:docPartGallery w:val="Page Numbers (Bottom of Page)"/>
        <w:docPartUnique/>
      </w:docPartObj>
    </w:sdtPr>
    <w:sdtEndPr/>
    <w:sdtContent>
      <w:p w:rsidR="00C05262" w:rsidRDefault="00C05262">
        <w:pPr>
          <w:pStyle w:val="Pidipagina"/>
        </w:pPr>
        <w:r>
          <w:fldChar w:fldCharType="begin"/>
        </w:r>
        <w:r>
          <w:instrText>PAGE   \* MERGEFORMAT</w:instrText>
        </w:r>
        <w:r>
          <w:fldChar w:fldCharType="separate"/>
        </w:r>
        <w:r w:rsidR="00CC2EAF">
          <w:rPr>
            <w:noProof/>
          </w:rPr>
          <w:t>7</w:t>
        </w:r>
        <w:r>
          <w:fldChar w:fldCharType="end"/>
        </w:r>
      </w:p>
    </w:sdtContent>
  </w:sdt>
  <w:p w:rsidR="00C05262" w:rsidRDefault="00C05262">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41F0" w:rsidRDefault="001641F0" w:rsidP="00096C0B">
      <w:pPr>
        <w:spacing w:after="0" w:line="240" w:lineRule="auto"/>
      </w:pPr>
      <w:r>
        <w:separator/>
      </w:r>
    </w:p>
  </w:footnote>
  <w:footnote w:type="continuationSeparator" w:id="0">
    <w:p w:rsidR="001641F0" w:rsidRDefault="001641F0" w:rsidP="00096C0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7D6"/>
    <w:rsid w:val="00057336"/>
    <w:rsid w:val="00090E61"/>
    <w:rsid w:val="00096C0B"/>
    <w:rsid w:val="000B52BC"/>
    <w:rsid w:val="000D6C3C"/>
    <w:rsid w:val="001641F0"/>
    <w:rsid w:val="001D74EF"/>
    <w:rsid w:val="002159BE"/>
    <w:rsid w:val="002450BF"/>
    <w:rsid w:val="002555C8"/>
    <w:rsid w:val="00277B90"/>
    <w:rsid w:val="002D2A94"/>
    <w:rsid w:val="00397E39"/>
    <w:rsid w:val="003F7621"/>
    <w:rsid w:val="0049228C"/>
    <w:rsid w:val="004C573E"/>
    <w:rsid w:val="004D4137"/>
    <w:rsid w:val="004F5FBC"/>
    <w:rsid w:val="007B19B5"/>
    <w:rsid w:val="007D7B02"/>
    <w:rsid w:val="008A408B"/>
    <w:rsid w:val="009607B0"/>
    <w:rsid w:val="00976DCA"/>
    <w:rsid w:val="009E28D5"/>
    <w:rsid w:val="00A100C8"/>
    <w:rsid w:val="00A67C33"/>
    <w:rsid w:val="00A950DB"/>
    <w:rsid w:val="00AD3A4D"/>
    <w:rsid w:val="00AD548B"/>
    <w:rsid w:val="00AD5522"/>
    <w:rsid w:val="00B0131D"/>
    <w:rsid w:val="00B7772D"/>
    <w:rsid w:val="00BE0749"/>
    <w:rsid w:val="00BF05F7"/>
    <w:rsid w:val="00C05262"/>
    <w:rsid w:val="00C400B0"/>
    <w:rsid w:val="00C637D9"/>
    <w:rsid w:val="00CB746A"/>
    <w:rsid w:val="00CC2EAF"/>
    <w:rsid w:val="00CD62FE"/>
    <w:rsid w:val="00CF66A5"/>
    <w:rsid w:val="00D20494"/>
    <w:rsid w:val="00D257D6"/>
    <w:rsid w:val="00D6372B"/>
    <w:rsid w:val="00D7134A"/>
    <w:rsid w:val="00D84931"/>
    <w:rsid w:val="00DA1813"/>
    <w:rsid w:val="00DA6271"/>
    <w:rsid w:val="00DF709A"/>
    <w:rsid w:val="00E04E5C"/>
    <w:rsid w:val="00E23EC9"/>
    <w:rsid w:val="00EA1E95"/>
    <w:rsid w:val="00F2209D"/>
    <w:rsid w:val="00F24FE1"/>
    <w:rsid w:val="00FA4A3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89462A-A25A-43B6-B4C9-1AE304671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link w:val="Titolo1Carattere"/>
    <w:uiPriority w:val="9"/>
    <w:qFormat/>
    <w:rsid w:val="002555C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paragraph" w:styleId="Titolo2">
    <w:name w:val="heading 2"/>
    <w:basedOn w:val="Normale"/>
    <w:link w:val="Titolo2Carattere"/>
    <w:uiPriority w:val="9"/>
    <w:qFormat/>
    <w:rsid w:val="002555C8"/>
    <w:pPr>
      <w:spacing w:before="100" w:beforeAutospacing="1" w:after="100" w:afterAutospacing="1" w:line="240" w:lineRule="auto"/>
      <w:outlineLvl w:val="1"/>
    </w:pPr>
    <w:rPr>
      <w:rFonts w:ascii="Times New Roman" w:eastAsia="Times New Roman" w:hAnsi="Times New Roman" w:cs="Times New Roman"/>
      <w:b/>
      <w:bCs/>
      <w:sz w:val="36"/>
      <w:szCs w:val="36"/>
      <w:lang w:eastAsia="it-IT"/>
    </w:rPr>
  </w:style>
  <w:style w:type="paragraph" w:styleId="Titolo3">
    <w:name w:val="heading 3"/>
    <w:basedOn w:val="Normale"/>
    <w:link w:val="Titolo3Carattere"/>
    <w:uiPriority w:val="9"/>
    <w:qFormat/>
    <w:rsid w:val="002555C8"/>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555C8"/>
    <w:rPr>
      <w:rFonts w:ascii="Times New Roman" w:eastAsia="Times New Roman" w:hAnsi="Times New Roman" w:cs="Times New Roman"/>
      <w:b/>
      <w:bCs/>
      <w:kern w:val="36"/>
      <w:sz w:val="48"/>
      <w:szCs w:val="48"/>
      <w:lang w:eastAsia="it-IT"/>
    </w:rPr>
  </w:style>
  <w:style w:type="character" w:customStyle="1" w:styleId="Titolo2Carattere">
    <w:name w:val="Titolo 2 Carattere"/>
    <w:basedOn w:val="Carpredefinitoparagrafo"/>
    <w:link w:val="Titolo2"/>
    <w:uiPriority w:val="9"/>
    <w:rsid w:val="002555C8"/>
    <w:rPr>
      <w:rFonts w:ascii="Times New Roman" w:eastAsia="Times New Roman" w:hAnsi="Times New Roman" w:cs="Times New Roman"/>
      <w:b/>
      <w:bCs/>
      <w:sz w:val="36"/>
      <w:szCs w:val="36"/>
      <w:lang w:eastAsia="it-IT"/>
    </w:rPr>
  </w:style>
  <w:style w:type="character" w:customStyle="1" w:styleId="Titolo3Carattere">
    <w:name w:val="Titolo 3 Carattere"/>
    <w:basedOn w:val="Carpredefinitoparagrafo"/>
    <w:link w:val="Titolo3"/>
    <w:uiPriority w:val="9"/>
    <w:rsid w:val="002555C8"/>
    <w:rPr>
      <w:rFonts w:ascii="Times New Roman" w:eastAsia="Times New Roman" w:hAnsi="Times New Roman" w:cs="Times New Roman"/>
      <w:b/>
      <w:bCs/>
      <w:sz w:val="27"/>
      <w:szCs w:val="27"/>
      <w:lang w:eastAsia="it-IT"/>
    </w:rPr>
  </w:style>
  <w:style w:type="character" w:customStyle="1" w:styleId="maintitleprefix">
    <w:name w:val="main_title_prefix"/>
    <w:basedOn w:val="Carpredefinitoparagrafo"/>
    <w:rsid w:val="002555C8"/>
  </w:style>
  <w:style w:type="character" w:customStyle="1" w:styleId="maintitle">
    <w:name w:val="main_title"/>
    <w:basedOn w:val="Carpredefinitoparagrafo"/>
    <w:rsid w:val="002555C8"/>
  </w:style>
  <w:style w:type="paragraph" w:styleId="NormaleWeb">
    <w:name w:val="Normal (Web)"/>
    <w:basedOn w:val="Normale"/>
    <w:uiPriority w:val="99"/>
    <w:semiHidden/>
    <w:unhideWhenUsed/>
    <w:rsid w:val="002555C8"/>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2555C8"/>
    <w:rPr>
      <w:color w:val="0000FF"/>
      <w:u w:val="single"/>
    </w:rPr>
  </w:style>
  <w:style w:type="paragraph" w:customStyle="1" w:styleId="gray-box">
    <w:name w:val="gray-box"/>
    <w:basedOn w:val="Normale"/>
    <w:rsid w:val="002555C8"/>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UnresolvedMention">
    <w:name w:val="Unresolved Mention"/>
    <w:basedOn w:val="Carpredefinitoparagrafo"/>
    <w:uiPriority w:val="99"/>
    <w:semiHidden/>
    <w:unhideWhenUsed/>
    <w:rsid w:val="009E28D5"/>
    <w:rPr>
      <w:color w:val="808080"/>
      <w:shd w:val="clear" w:color="auto" w:fill="E6E6E6"/>
    </w:rPr>
  </w:style>
  <w:style w:type="paragraph" w:styleId="Intestazione">
    <w:name w:val="header"/>
    <w:basedOn w:val="Normale"/>
    <w:link w:val="IntestazioneCarattere"/>
    <w:uiPriority w:val="99"/>
    <w:unhideWhenUsed/>
    <w:rsid w:val="00096C0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96C0B"/>
  </w:style>
  <w:style w:type="paragraph" w:styleId="Pidipagina">
    <w:name w:val="footer"/>
    <w:basedOn w:val="Normale"/>
    <w:link w:val="PidipaginaCarattere"/>
    <w:uiPriority w:val="99"/>
    <w:unhideWhenUsed/>
    <w:rsid w:val="00096C0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96C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1986713">
      <w:bodyDiv w:val="1"/>
      <w:marLeft w:val="0"/>
      <w:marRight w:val="0"/>
      <w:marTop w:val="0"/>
      <w:marBottom w:val="0"/>
      <w:divBdr>
        <w:top w:val="none" w:sz="0" w:space="0" w:color="auto"/>
        <w:left w:val="none" w:sz="0" w:space="0" w:color="auto"/>
        <w:bottom w:val="none" w:sz="0" w:space="0" w:color="auto"/>
        <w:right w:val="none" w:sz="0" w:space="0" w:color="auto"/>
      </w:divBdr>
      <w:divsChild>
        <w:div w:id="552304632">
          <w:marLeft w:val="0"/>
          <w:marRight w:val="0"/>
          <w:marTop w:val="300"/>
          <w:marBottom w:val="360"/>
          <w:divBdr>
            <w:top w:val="none" w:sz="0" w:space="0" w:color="auto"/>
            <w:left w:val="none" w:sz="0" w:space="0" w:color="auto"/>
            <w:bottom w:val="none" w:sz="0" w:space="0" w:color="auto"/>
            <w:right w:val="none" w:sz="0" w:space="0" w:color="auto"/>
          </w:divBdr>
          <w:divsChild>
            <w:div w:id="1654286007">
              <w:marLeft w:val="0"/>
              <w:marRight w:val="0"/>
              <w:marTop w:val="0"/>
              <w:marBottom w:val="0"/>
              <w:divBdr>
                <w:top w:val="none" w:sz="0" w:space="0" w:color="auto"/>
                <w:left w:val="none" w:sz="0" w:space="0" w:color="auto"/>
                <w:bottom w:val="none" w:sz="0" w:space="0" w:color="auto"/>
                <w:right w:val="none" w:sz="0" w:space="0" w:color="auto"/>
              </w:divBdr>
            </w:div>
          </w:divsChild>
        </w:div>
        <w:div w:id="20541880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8.png"/><Relationship Id="rId1" Type="http://schemas.openxmlformats.org/officeDocument/2006/relationships/styles" Target="styles.xml"/><Relationship Id="rId6" Type="http://schemas.openxmlformats.org/officeDocument/2006/relationships/hyperlink" Target="https://www.iforex.it/valute" TargetMode="External"/><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image" Target="media/image7.png"/><Relationship Id="rId10" Type="http://schemas.openxmlformats.org/officeDocument/2006/relationships/hyperlink" Target="https://www.youtube.com/watch?v=hWsk-Dc0Dh4" TargetMode="External"/><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https://www.iforex.it/condizioni-di-trading" TargetMode="External"/><Relationship Id="rId14"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1093</TotalTime>
  <Pages>8</Pages>
  <Words>1467</Words>
  <Characters>8362</Characters>
  <Application>Microsoft Office Word</Application>
  <DocSecurity>0</DocSecurity>
  <Lines>69</Lines>
  <Paragraphs>19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dc:creator>
  <cp:keywords/>
  <dc:description/>
  <cp:lastModifiedBy>Luca Schiavon | AQuést</cp:lastModifiedBy>
  <cp:revision>31</cp:revision>
  <dcterms:created xsi:type="dcterms:W3CDTF">2017-12-23T17:03:00Z</dcterms:created>
  <dcterms:modified xsi:type="dcterms:W3CDTF">2018-10-23T16:11:00Z</dcterms:modified>
</cp:coreProperties>
</file>