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2B" w:rsidRPr="00697CB1" w:rsidRDefault="001A0A81">
      <w:pPr>
        <w:rPr>
          <w:lang w:val="en-GB"/>
        </w:rPr>
      </w:pPr>
      <w:proofErr w:type="spellStart"/>
      <w:r w:rsidRPr="00697CB1">
        <w:rPr>
          <w:lang w:val="en-GB"/>
        </w:rPr>
        <w:t>Jquery</w:t>
      </w:r>
      <w:proofErr w:type="spellEnd"/>
      <w:r w:rsidRPr="00697CB1">
        <w:rPr>
          <w:lang w:val="en-GB"/>
        </w:rPr>
        <w:t xml:space="preserve"> </w:t>
      </w:r>
      <w:proofErr w:type="spellStart"/>
      <w:r w:rsidRPr="00697CB1">
        <w:rPr>
          <w:lang w:val="en-GB"/>
        </w:rPr>
        <w:t>tempates</w:t>
      </w:r>
      <w:proofErr w:type="spellEnd"/>
    </w:p>
    <w:p w:rsidR="00697CB1" w:rsidRDefault="00697CB1" w:rsidP="001A0A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666666"/>
          <w:lang w:val="en-GB"/>
        </w:rPr>
      </w:pPr>
      <w:r w:rsidRPr="00697CB1">
        <w:rPr>
          <w:rFonts w:ascii="Georgia" w:hAnsi="Georgia"/>
          <w:color w:val="666666"/>
          <w:lang w:val="en-GB"/>
        </w:rPr>
        <w:t>http://stephenwalther.com/archive/2010/11/30/an-introduction-to-jquery-templates</w:t>
      </w:r>
      <w:bookmarkStart w:id="0" w:name="_GoBack"/>
      <w:bookmarkEnd w:id="0"/>
    </w:p>
    <w:p w:rsidR="00697CB1" w:rsidRDefault="00697CB1" w:rsidP="001A0A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666666"/>
          <w:lang w:val="en-GB"/>
        </w:rPr>
      </w:pPr>
    </w:p>
    <w:p w:rsidR="001A0A81" w:rsidRPr="001A0A81" w:rsidRDefault="001A0A81" w:rsidP="001A0A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666666"/>
          <w:lang w:val="en-GB"/>
        </w:rPr>
      </w:pPr>
      <w:r w:rsidRPr="001A0A81">
        <w:rPr>
          <w:rFonts w:ascii="Georgia" w:hAnsi="Georgia"/>
          <w:color w:val="666666"/>
          <w:lang w:val="en-GB"/>
        </w:rPr>
        <w:t>&lt;script type=”text/</w:t>
      </w:r>
      <w:proofErr w:type="spellStart"/>
      <w:r w:rsidRPr="001A0A81">
        <w:rPr>
          <w:rFonts w:ascii="Georgia" w:hAnsi="Georgia"/>
          <w:color w:val="666666"/>
          <w:lang w:val="en-GB"/>
        </w:rPr>
        <w:t>javascript</w:t>
      </w:r>
      <w:proofErr w:type="spellEnd"/>
      <w:r w:rsidRPr="001A0A81">
        <w:rPr>
          <w:rFonts w:ascii="Georgia" w:hAnsi="Georgia"/>
          <w:color w:val="666666"/>
          <w:lang w:val="en-GB"/>
        </w:rPr>
        <w:t>” src=”http://ajax.aspnetcdn.com/ajax/jQuery/jquery-1.4.4.js”&gt;&lt;/script&gt;</w:t>
      </w:r>
    </w:p>
    <w:p w:rsidR="001A0A81" w:rsidRPr="001A0A81" w:rsidRDefault="001A0A81" w:rsidP="001A0A8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666666"/>
          <w:lang w:val="en-GB"/>
        </w:rPr>
      </w:pPr>
      <w:r w:rsidRPr="001A0A81">
        <w:rPr>
          <w:rFonts w:ascii="Georgia" w:hAnsi="Georgia"/>
          <w:color w:val="666666"/>
          <w:lang w:val="en-GB"/>
        </w:rPr>
        <w:t>&lt;script type=”text/</w:t>
      </w:r>
      <w:proofErr w:type="spellStart"/>
      <w:r w:rsidRPr="001A0A81">
        <w:rPr>
          <w:rFonts w:ascii="Georgia" w:hAnsi="Georgia"/>
          <w:color w:val="666666"/>
          <w:lang w:val="en-GB"/>
        </w:rPr>
        <w:t>javascript</w:t>
      </w:r>
      <w:proofErr w:type="spellEnd"/>
      <w:r w:rsidRPr="001A0A81">
        <w:rPr>
          <w:rFonts w:ascii="Georgia" w:hAnsi="Georgia"/>
          <w:color w:val="666666"/>
          <w:lang w:val="en-GB"/>
        </w:rPr>
        <w:t>” src=”http://ajax.aspnetcdn.com/ajax/jquery.templates/beta1/jquery.tmpl.js”&gt;&lt;/script&gt;</w:t>
      </w:r>
    </w:p>
    <w:p w:rsidR="001A0A81" w:rsidRPr="001A0A81" w:rsidRDefault="001A0A81">
      <w:pPr>
        <w:rPr>
          <w:lang w:val="en-GB"/>
        </w:rPr>
      </w:pPr>
    </w:p>
    <w:p w:rsidR="001A0A81" w:rsidRDefault="001A0A81">
      <w:r>
        <w:rPr>
          <w:noProof/>
        </w:rPr>
        <w:drawing>
          <wp:inline distT="0" distB="0" distL="0" distR="0" wp14:anchorId="303CE32B" wp14:editId="760999D6">
            <wp:extent cx="6120130" cy="57492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81" w:rsidRDefault="00C57389">
      <w:pPr>
        <w:rPr>
          <w:rFonts w:ascii="Georgia" w:hAnsi="Georgia"/>
          <w:color w:val="666666"/>
          <w:shd w:val="clear" w:color="auto" w:fill="FFFFFF"/>
          <w:lang w:val="en-GB"/>
        </w:rPr>
      </w:pPr>
      <w:r w:rsidRPr="00C57389">
        <w:rPr>
          <w:rFonts w:ascii="Georgia" w:hAnsi="Georgia"/>
          <w:color w:val="666666"/>
          <w:shd w:val="clear" w:color="auto" w:fill="FFFFFF"/>
          <w:lang w:val="en-GB"/>
        </w:rPr>
        <w:t>The following page illustrates how you can use the </w:t>
      </w:r>
      <w:r w:rsidRPr="00C57389">
        <w:rPr>
          <w:rStyle w:val="Enfasicorsivo"/>
          <w:rFonts w:ascii="Georgia" w:hAnsi="Georgia"/>
          <w:color w:val="666666"/>
          <w:bdr w:val="none" w:sz="0" w:space="0" w:color="auto" w:frame="1"/>
          <w:shd w:val="clear" w:color="auto" w:fill="FFFFFF"/>
          <w:lang w:val="en-GB"/>
        </w:rPr>
        <w:t>{ if}}</w:t>
      </w:r>
      <w:r w:rsidRPr="00C57389">
        <w:rPr>
          <w:rFonts w:ascii="Georgia" w:hAnsi="Georgia"/>
          <w:color w:val="666666"/>
          <w:shd w:val="clear" w:color="auto" w:fill="FFFFFF"/>
          <w:lang w:val="en-GB"/>
        </w:rPr>
        <w:t> and </w:t>
      </w:r>
      <w:r w:rsidRPr="00C57389">
        <w:rPr>
          <w:rStyle w:val="Enfasicorsivo"/>
          <w:rFonts w:ascii="Georgia" w:hAnsi="Georgia"/>
          <w:color w:val="666666"/>
          <w:bdr w:val="none" w:sz="0" w:space="0" w:color="auto" w:frame="1"/>
          <w:shd w:val="clear" w:color="auto" w:fill="FFFFFF"/>
          <w:lang w:val="en-GB"/>
        </w:rPr>
        <w:t>{{each}}</w:t>
      </w:r>
      <w:r w:rsidRPr="00C57389">
        <w:rPr>
          <w:rFonts w:ascii="Georgia" w:hAnsi="Georgia"/>
          <w:color w:val="666666"/>
          <w:shd w:val="clear" w:color="auto" w:fill="FFFFFF"/>
          <w:lang w:val="en-GB"/>
        </w:rPr>
        <w:t> template tags to conditionally display categories for each blog entry:</w:t>
      </w:r>
    </w:p>
    <w:p w:rsidR="00C57389" w:rsidRDefault="00C5738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8269A9C" wp14:editId="1B76B576">
            <wp:extent cx="5799130" cy="60813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272" cy="60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DD" w:rsidRDefault="001B38DD">
      <w:pPr>
        <w:rPr>
          <w:rFonts w:ascii="Georgia" w:hAnsi="Georgia"/>
          <w:color w:val="666666"/>
          <w:shd w:val="clear" w:color="auto" w:fill="FFFFFF"/>
          <w:lang w:val="en-GB"/>
        </w:rPr>
      </w:pPr>
      <w:r w:rsidRPr="001B38DD">
        <w:rPr>
          <w:rFonts w:ascii="Georgia" w:hAnsi="Georgia"/>
          <w:color w:val="666666"/>
          <w:shd w:val="clear" w:color="auto" w:fill="FFFFFF"/>
          <w:lang w:val="en-GB"/>
        </w:rPr>
        <w:t>you might want to build a template out of multiple templates. In other words, you might want to take advantage of template composition.</w:t>
      </w:r>
    </w:p>
    <w:p w:rsidR="001B38DD" w:rsidRDefault="001B38DD">
      <w:pPr>
        <w:rPr>
          <w:lang w:val="en-GB"/>
        </w:rPr>
      </w:pPr>
      <w:r>
        <w:rPr>
          <w:noProof/>
        </w:rPr>
        <w:drawing>
          <wp:inline distT="0" distB="0" distL="0" distR="0" wp14:anchorId="50099A61" wp14:editId="2CE00528">
            <wp:extent cx="2067411" cy="1669980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508" cy="168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DD" w:rsidRDefault="001B38DD">
      <w:pPr>
        <w:rPr>
          <w:lang w:val="en-GB"/>
        </w:rPr>
      </w:pPr>
    </w:p>
    <w:p w:rsidR="001B38DD" w:rsidRDefault="001B38D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10AF007" wp14:editId="7440AD0F">
            <wp:extent cx="4563454" cy="4418567"/>
            <wp:effectExtent l="0" t="0" r="889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698" cy="44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DD" w:rsidRDefault="001B38DD">
      <w:pPr>
        <w:rPr>
          <w:lang w:val="en-GB"/>
        </w:rPr>
      </w:pPr>
      <w:r>
        <w:rPr>
          <w:noProof/>
        </w:rPr>
        <w:drawing>
          <wp:inline distT="0" distB="0" distL="0" distR="0" wp14:anchorId="7BFC9C80" wp14:editId="153B9619">
            <wp:extent cx="4622925" cy="2177159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324" cy="21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DD" w:rsidRPr="001B38DD" w:rsidRDefault="001B38DD">
      <w:pPr>
        <w:rPr>
          <w:rFonts w:ascii="Georgia" w:hAnsi="Georgia"/>
          <w:color w:val="666666"/>
          <w:shd w:val="clear" w:color="auto" w:fill="FFFFFF"/>
          <w:lang w:val="en-GB"/>
        </w:rPr>
      </w:pPr>
      <w:r w:rsidRPr="001B38DD">
        <w:rPr>
          <w:rFonts w:ascii="Georgia" w:hAnsi="Georgia"/>
          <w:color w:val="666666"/>
          <w:shd w:val="clear" w:color="auto" w:fill="FFFFFF"/>
          <w:lang w:val="en-GB"/>
        </w:rPr>
        <w:t>The </w:t>
      </w:r>
      <w:r w:rsidRPr="001B38DD">
        <w:rPr>
          <w:rStyle w:val="Enfasicorsivo"/>
          <w:rFonts w:ascii="Georgia" w:hAnsi="Georgia"/>
          <w:color w:val="666666"/>
          <w:bdr w:val="none" w:sz="0" w:space="0" w:color="auto" w:frame="1"/>
          <w:shd w:val="clear" w:color="auto" w:fill="FFFFFF"/>
          <w:lang w:val="en-GB"/>
        </w:rPr>
        <w:t>{{wrap}}</w:t>
      </w:r>
      <w:r w:rsidRPr="001B38DD">
        <w:rPr>
          <w:rFonts w:ascii="Georgia" w:hAnsi="Georgia"/>
          <w:color w:val="666666"/>
          <w:shd w:val="clear" w:color="auto" w:fill="FFFFFF"/>
          <w:lang w:val="en-GB"/>
        </w:rPr>
        <w:t> template tag enables you to take a chunk of HTML and transform the HTML into another chunk of HTML</w:t>
      </w:r>
      <w:r>
        <w:rPr>
          <w:rFonts w:ascii="Georgia" w:hAnsi="Georgia"/>
          <w:color w:val="666666"/>
          <w:shd w:val="clear" w:color="auto" w:fill="FFFFFF"/>
          <w:lang w:val="en-GB"/>
        </w:rPr>
        <w:t xml:space="preserve"> </w:t>
      </w:r>
      <w:r w:rsidRPr="001B38DD">
        <w:rPr>
          <w:rFonts w:ascii="Georgia" w:hAnsi="Georgia"/>
          <w:color w:val="666666"/>
          <w:shd w:val="clear" w:color="auto" w:fill="FFFFFF"/>
          <w:lang w:val="en-GB"/>
        </w:rPr>
        <w:t>(think easy XSLT)</w:t>
      </w:r>
    </w:p>
    <w:p w:rsidR="001B38DD" w:rsidRDefault="001B38DD">
      <w:pPr>
        <w:rPr>
          <w:rFonts w:ascii="Georgia" w:hAnsi="Georgia"/>
          <w:color w:val="666666"/>
          <w:shd w:val="clear" w:color="auto" w:fill="FFFFFF"/>
          <w:lang w:val="en-GB"/>
        </w:rPr>
      </w:pPr>
      <w:r w:rsidRPr="001B38DD">
        <w:rPr>
          <w:rFonts w:ascii="Georgia" w:hAnsi="Georgia"/>
          <w:color w:val="666666"/>
          <w:shd w:val="clear" w:color="auto" w:fill="FFFFFF"/>
          <w:lang w:val="en-GB"/>
        </w:rPr>
        <w:t>The first template contains the HTML being transformed and the second template includes the filter expressions for transforming the HTML.</w:t>
      </w:r>
    </w:p>
    <w:p w:rsidR="001B38DD" w:rsidRDefault="001B38D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A6128D" wp14:editId="22CB99FE">
            <wp:extent cx="6120130" cy="793051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B7" w:rsidRPr="00DE4FB7" w:rsidRDefault="00DE4FB7" w:rsidP="00DE4FB7">
      <w:pPr>
        <w:shd w:val="clear" w:color="auto" w:fill="FFFFFF"/>
        <w:spacing w:after="150" w:line="288" w:lineRule="atLeast"/>
        <w:textAlignment w:val="baseline"/>
        <w:outlineLvl w:val="3"/>
        <w:rPr>
          <w:rFonts w:ascii="Georgia" w:eastAsia="Times New Roman" w:hAnsi="Georgia" w:cs="Times New Roman"/>
          <w:color w:val="000000"/>
          <w:spacing w:val="-7"/>
          <w:sz w:val="33"/>
          <w:szCs w:val="33"/>
          <w:lang w:val="en-GB" w:eastAsia="it-IT"/>
        </w:rPr>
      </w:pPr>
      <w:r w:rsidRPr="00DE4FB7">
        <w:rPr>
          <w:rFonts w:ascii="Georgia" w:eastAsia="Times New Roman" w:hAnsi="Georgia" w:cs="Times New Roman"/>
          <w:color w:val="000000"/>
          <w:spacing w:val="-7"/>
          <w:sz w:val="33"/>
          <w:szCs w:val="33"/>
          <w:lang w:val="en-GB" w:eastAsia="it-IT"/>
        </w:rPr>
        <w:t>Remote Templates</w:t>
      </w:r>
    </w:p>
    <w:p w:rsidR="00DE4FB7" w:rsidRDefault="00DE4FB7">
      <w:pPr>
        <w:rPr>
          <w:rFonts w:ascii="Georgia" w:hAnsi="Georgia"/>
          <w:color w:val="666666"/>
          <w:shd w:val="clear" w:color="auto" w:fill="FFFFFF"/>
          <w:lang w:val="en-GB"/>
        </w:rPr>
      </w:pPr>
      <w:r w:rsidRPr="00DE4FB7">
        <w:rPr>
          <w:rFonts w:ascii="Georgia" w:hAnsi="Georgia"/>
          <w:color w:val="666666"/>
          <w:shd w:val="clear" w:color="auto" w:fill="FFFFFF"/>
          <w:lang w:val="en-GB"/>
        </w:rPr>
        <w:t>A common feature request for jQuery templates is support for remote templates. Developers want to be able to separate templates into different files.</w:t>
      </w:r>
    </w:p>
    <w:p w:rsidR="00DE4FB7" w:rsidRDefault="00DE4FB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854F1AB" wp14:editId="37456444">
            <wp:extent cx="4771379" cy="417681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227" cy="41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B7" w:rsidRDefault="00DE4FB7">
      <w:pPr>
        <w:rPr>
          <w:lang w:val="en-GB"/>
        </w:rPr>
      </w:pPr>
      <w:r>
        <w:rPr>
          <w:noProof/>
        </w:rPr>
        <w:drawing>
          <wp:inline distT="0" distB="0" distL="0" distR="0" wp14:anchorId="76B672FC" wp14:editId="30C8F34D">
            <wp:extent cx="5039932" cy="4523807"/>
            <wp:effectExtent l="0" t="0" r="889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645" cy="45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B7" w:rsidRDefault="002A0769">
      <w:pPr>
        <w:rPr>
          <w:lang w:val="en-GB"/>
        </w:rPr>
      </w:pPr>
      <w:r>
        <w:rPr>
          <w:lang w:val="en-GB"/>
        </w:rPr>
        <w:lastRenderedPageBreak/>
        <w:t>This is BookTemplate.html:</w:t>
      </w:r>
    </w:p>
    <w:p w:rsidR="002A0769" w:rsidRDefault="002A0769">
      <w:pPr>
        <w:rPr>
          <w:lang w:val="en-GB"/>
        </w:rPr>
      </w:pPr>
      <w:r>
        <w:rPr>
          <w:noProof/>
        </w:rPr>
        <w:drawing>
          <wp:inline distT="0" distB="0" distL="0" distR="0" wp14:anchorId="5A1957C2" wp14:editId="4028EEB1">
            <wp:extent cx="6120130" cy="8096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69" w:rsidRDefault="002A0769">
      <w:pPr>
        <w:rPr>
          <w:rFonts w:ascii="Georgia" w:hAnsi="Georgia"/>
          <w:color w:val="666666"/>
          <w:shd w:val="clear" w:color="auto" w:fill="FFFFFF"/>
          <w:lang w:val="en-GB"/>
        </w:rPr>
      </w:pPr>
      <w:r w:rsidRPr="002A0769">
        <w:rPr>
          <w:rFonts w:ascii="Georgia" w:hAnsi="Georgia"/>
          <w:color w:val="666666"/>
          <w:shd w:val="clear" w:color="auto" w:fill="FFFFFF"/>
          <w:lang w:val="en-GB"/>
        </w:rPr>
        <w:t xml:space="preserve">If you plan to use the </w:t>
      </w:r>
      <w:proofErr w:type="spellStart"/>
      <w:r w:rsidRPr="002A0769">
        <w:rPr>
          <w:rFonts w:ascii="Georgia" w:hAnsi="Georgia"/>
          <w:color w:val="666666"/>
          <w:shd w:val="clear" w:color="auto" w:fill="FFFFFF"/>
          <w:lang w:val="en-GB"/>
        </w:rPr>
        <w:t>bookTemplate</w:t>
      </w:r>
      <w:proofErr w:type="spellEnd"/>
      <w:r w:rsidRPr="002A0769">
        <w:rPr>
          <w:rFonts w:ascii="Georgia" w:hAnsi="Georgia"/>
          <w:color w:val="666666"/>
          <w:shd w:val="clear" w:color="auto" w:fill="FFFFFF"/>
          <w:lang w:val="en-GB"/>
        </w:rPr>
        <w:t xml:space="preserve"> multiple times – for example, you are paging or sorting the books — then you should compile the template into a function and cache the compiled template function.</w:t>
      </w:r>
    </w:p>
    <w:p w:rsidR="002A0769" w:rsidRPr="002A0769" w:rsidRDefault="002A0769">
      <w:pPr>
        <w:rPr>
          <w:lang w:val="en-GB"/>
        </w:rPr>
      </w:pPr>
    </w:p>
    <w:sectPr w:rsidR="002A0769" w:rsidRPr="002A07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81"/>
    <w:rsid w:val="001A0A81"/>
    <w:rsid w:val="001B38DD"/>
    <w:rsid w:val="001C6FF6"/>
    <w:rsid w:val="001D74EF"/>
    <w:rsid w:val="002A0769"/>
    <w:rsid w:val="00697CB1"/>
    <w:rsid w:val="00C57389"/>
    <w:rsid w:val="00D6372B"/>
    <w:rsid w:val="00D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BF16"/>
  <w15:chartTrackingRefBased/>
  <w15:docId w15:val="{BC331E78-F6AD-4C1D-8BFA-9E07794B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DE4F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A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C57389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DE4FB7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5</cp:revision>
  <dcterms:created xsi:type="dcterms:W3CDTF">2020-03-21T12:28:00Z</dcterms:created>
  <dcterms:modified xsi:type="dcterms:W3CDTF">2020-03-21T16:30:00Z</dcterms:modified>
</cp:coreProperties>
</file>