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BB" w:rsidRPr="00656E54" w:rsidRDefault="00581ED5">
      <w:r w:rsidRPr="00656E54">
        <w:t>LINQ</w:t>
      </w:r>
    </w:p>
    <w:p w:rsidR="00581ED5" w:rsidRPr="00656E54" w:rsidRDefault="00581ED5">
      <w:r w:rsidRPr="00656E54">
        <w:t>Cosa è:</w:t>
      </w:r>
    </w:p>
    <w:p w:rsidR="00581ED5" w:rsidRPr="00656E54" w:rsidRDefault="00581ED5">
      <w:proofErr w:type="gramStart"/>
      <w:r w:rsidRPr="00656E54">
        <w:t>un</w:t>
      </w:r>
      <w:proofErr w:type="gramEnd"/>
      <w:r w:rsidRPr="00656E54">
        <w:t xml:space="preserve"> </w:t>
      </w:r>
      <w:proofErr w:type="spellStart"/>
      <w:r w:rsidRPr="00656E54">
        <w:t>linquaggio</w:t>
      </w:r>
      <w:proofErr w:type="spellEnd"/>
      <w:r w:rsidRPr="00656E54">
        <w:t xml:space="preserve"> per lanciare </w:t>
      </w:r>
      <w:proofErr w:type="spellStart"/>
      <w:r w:rsidRPr="00656E54">
        <w:t>query</w:t>
      </w:r>
      <w:proofErr w:type="spellEnd"/>
      <w:r w:rsidRPr="00656E54">
        <w:t xml:space="preserve"> indipendente dal </w:t>
      </w:r>
      <w:proofErr w:type="spellStart"/>
      <w:r w:rsidRPr="00656E54">
        <w:t>db</w:t>
      </w:r>
      <w:proofErr w:type="spellEnd"/>
      <w:r w:rsidRPr="00656E54">
        <w:t xml:space="preserve"> (</w:t>
      </w:r>
      <w:proofErr w:type="spellStart"/>
      <w:r w:rsidRPr="00656E54">
        <w:t>object</w:t>
      </w:r>
      <w:proofErr w:type="spellEnd"/>
      <w:r w:rsidRPr="00656E54">
        <w:t xml:space="preserve">, xml, </w:t>
      </w:r>
      <w:proofErr w:type="spellStart"/>
      <w:r w:rsidRPr="00656E54">
        <w:t>db</w:t>
      </w:r>
      <w:proofErr w:type="spellEnd"/>
      <w:r w:rsidRPr="00656E54">
        <w:t xml:space="preserve"> relazionale)</w:t>
      </w:r>
    </w:p>
    <w:p w:rsidR="00581ED5" w:rsidRPr="00656E54" w:rsidRDefault="00581ED5">
      <w:proofErr w:type="spellStart"/>
      <w:proofErr w:type="gramStart"/>
      <w:r w:rsidRPr="00656E54">
        <w:t>linq</w:t>
      </w:r>
      <w:proofErr w:type="spellEnd"/>
      <w:proofErr w:type="gramEnd"/>
      <w:r w:rsidRPr="00656E54">
        <w:t xml:space="preserve"> lavora con oggetti</w:t>
      </w:r>
    </w:p>
    <w:p w:rsidR="00173852" w:rsidRPr="00656E54" w:rsidRDefault="00A5379E">
      <w:pPr>
        <w:rPr>
          <w:rFonts w:ascii="Verdana" w:hAnsi="Verdana"/>
          <w:color w:val="494949"/>
          <w:shd w:val="clear" w:color="auto" w:fill="FFFFFF"/>
        </w:rPr>
      </w:pPr>
      <w:r w:rsidRPr="00656E54">
        <w:rPr>
          <w:rFonts w:ascii="Verdana" w:hAnsi="Verdana"/>
          <w:color w:val="494949"/>
          <w:shd w:val="clear" w:color="auto" w:fill="FFFFFF"/>
        </w:rPr>
        <w:t xml:space="preserve">LINQ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nothing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but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r w:rsidRPr="00656E54">
        <w:rPr>
          <w:rFonts w:ascii="Verdana" w:hAnsi="Verdana"/>
          <w:color w:val="494949"/>
          <w:highlight w:val="yellow"/>
          <w:shd w:val="clear" w:color="auto" w:fill="FFFFFF"/>
        </w:rPr>
        <w:t xml:space="preserve">the </w:t>
      </w:r>
      <w:proofErr w:type="spellStart"/>
      <w:r w:rsidRPr="00656E54">
        <w:rPr>
          <w:rFonts w:ascii="Verdana" w:hAnsi="Verdana"/>
          <w:color w:val="494949"/>
          <w:highlight w:val="yellow"/>
          <w:shd w:val="clear" w:color="auto" w:fill="FFFFFF"/>
        </w:rPr>
        <w:t>collection</w:t>
      </w:r>
      <w:proofErr w:type="spellEnd"/>
      <w:r w:rsidRPr="00656E54">
        <w:rPr>
          <w:rFonts w:ascii="Verdana" w:hAnsi="Verdana"/>
          <w:color w:val="494949"/>
          <w:highlight w:val="yellow"/>
          <w:shd w:val="clear" w:color="auto" w:fill="FFFFFF"/>
        </w:rPr>
        <w:t xml:space="preserve"> of </w:t>
      </w:r>
      <w:proofErr w:type="spellStart"/>
      <w:r w:rsidRPr="00656E54">
        <w:rPr>
          <w:rFonts w:ascii="Verdana" w:hAnsi="Verdana"/>
          <w:color w:val="494949"/>
          <w:highlight w:val="yellow"/>
          <w:shd w:val="clear" w:color="auto" w:fill="FFFFFF"/>
        </w:rPr>
        <w:t>extension</w:t>
      </w:r>
      <w:proofErr w:type="spellEnd"/>
      <w:r w:rsidRPr="00656E54">
        <w:rPr>
          <w:rFonts w:ascii="Verdana" w:hAnsi="Verdana"/>
          <w:color w:val="494949"/>
          <w:highlight w:val="yellow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highlight w:val="yellow"/>
          <w:shd w:val="clear" w:color="auto" w:fill="FFFFFF"/>
        </w:rPr>
        <w:t>methods</w:t>
      </w:r>
      <w:proofErr w:type="spellEnd"/>
    </w:p>
    <w:p w:rsidR="00581ED5" w:rsidRPr="00656E54" w:rsidRDefault="00A5379E">
      <w:pPr>
        <w:rPr>
          <w:rFonts w:ascii="Verdana" w:hAnsi="Verdana"/>
          <w:color w:val="494949"/>
          <w:shd w:val="clear" w:color="auto" w:fill="FFFFFF"/>
        </w:rPr>
      </w:pPr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gramStart"/>
      <w:r w:rsidRPr="00656E54">
        <w:rPr>
          <w:rFonts w:ascii="Verdana" w:hAnsi="Verdana"/>
          <w:color w:val="494949"/>
          <w:shd w:val="clear" w:color="auto" w:fill="FFFFFF"/>
        </w:rPr>
        <w:t>for</w:t>
      </w:r>
      <w:proofErr w:type="gram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classes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that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implements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IEnumerable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and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IQueryable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interface</w:t>
      </w:r>
      <w:proofErr w:type="spellEnd"/>
    </w:p>
    <w:p w:rsidR="00173852" w:rsidRPr="00656E54" w:rsidRDefault="00173852">
      <w:pPr>
        <w:rPr>
          <w:rFonts w:ascii="Verdana" w:hAnsi="Verdana"/>
          <w:color w:val="494949"/>
          <w:shd w:val="clear" w:color="auto" w:fill="FFFFFF"/>
        </w:rPr>
      </w:pPr>
      <w:proofErr w:type="spellStart"/>
      <w:r w:rsidRPr="00656E54">
        <w:rPr>
          <w:rFonts w:ascii="Verdana" w:hAnsi="Verdana"/>
          <w:b/>
          <w:bCs/>
          <w:color w:val="494949"/>
          <w:shd w:val="clear" w:color="auto" w:fill="FFFFFF"/>
        </w:rPr>
        <w:t>Enumerable</w:t>
      </w:r>
      <w:proofErr w:type="spellEnd"/>
      <w:r w:rsidRPr="00656E54">
        <w:rPr>
          <w:rStyle w:val="apple-converted-space"/>
          <w:rFonts w:ascii="Verdana" w:hAnsi="Verdana"/>
          <w:color w:val="494949"/>
          <w:shd w:val="clear" w:color="auto" w:fill="FFFFFF"/>
        </w:rPr>
        <w:t> 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class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includes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extension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methods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for the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classes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that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implement</w:t>
      </w:r>
      <w:proofErr w:type="spellEnd"/>
      <w:r w:rsidRPr="00656E54">
        <w:rPr>
          <w:rStyle w:val="apple-converted-space"/>
          <w:rFonts w:ascii="Verdana" w:hAnsi="Verdana"/>
          <w:color w:val="494949"/>
          <w:shd w:val="clear" w:color="auto" w:fill="FFFFFF"/>
        </w:rPr>
        <w:t> </w:t>
      </w:r>
      <w:proofErr w:type="spellStart"/>
      <w:r w:rsidRPr="00656E54">
        <w:fldChar w:fldCharType="begin"/>
      </w:r>
      <w:r w:rsidRPr="00656E54">
        <w:instrText xml:space="preserve"> HYPERLINK "http://msdn.microsoft.com/en-us/library/9eekhta0(v=vs.110).aspx" \o "IEnumerable&lt;T&gt; class members" \t "_blank" </w:instrText>
      </w:r>
      <w:r w:rsidRPr="00656E54">
        <w:fldChar w:fldCharType="separate"/>
      </w:r>
      <w:r w:rsidRPr="00656E54">
        <w:rPr>
          <w:rStyle w:val="Collegamentoipertestuale"/>
          <w:rFonts w:ascii="Verdana" w:hAnsi="Verdana"/>
          <w:color w:val="337AB7"/>
          <w:u w:val="none"/>
          <w:shd w:val="clear" w:color="auto" w:fill="FFFFFF"/>
        </w:rPr>
        <w:t>IEnumerable</w:t>
      </w:r>
      <w:proofErr w:type="spellEnd"/>
      <w:r w:rsidRPr="00656E54">
        <w:rPr>
          <w:rStyle w:val="Collegamentoipertestuale"/>
          <w:rFonts w:ascii="Verdana" w:hAnsi="Verdana"/>
          <w:color w:val="337AB7"/>
          <w:u w:val="none"/>
          <w:shd w:val="clear" w:color="auto" w:fill="FFFFFF"/>
        </w:rPr>
        <w:t>&lt;T&gt;</w:t>
      </w:r>
      <w:r w:rsidRPr="00656E54">
        <w:fldChar w:fldCharType="end"/>
      </w:r>
      <w:r w:rsidRPr="00656E54">
        <w:rPr>
          <w:rStyle w:val="apple-converted-space"/>
          <w:rFonts w:ascii="Verdana" w:hAnsi="Verdana"/>
          <w:color w:val="494949"/>
          <w:shd w:val="clear" w:color="auto" w:fill="FFFFFF"/>
        </w:rPr>
        <w:t> 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interface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,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this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include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all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the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collection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types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in</w:t>
      </w:r>
      <w:r w:rsidRPr="00656E54">
        <w:rPr>
          <w:rStyle w:val="apple-converted-space"/>
          <w:rFonts w:ascii="Verdana" w:hAnsi="Verdana"/>
          <w:color w:val="494949"/>
          <w:shd w:val="clear" w:color="auto" w:fill="FFFFFF"/>
        </w:rPr>
        <w:t> </w:t>
      </w:r>
      <w:proofErr w:type="spellStart"/>
      <w:r w:rsidRPr="00656E54">
        <w:fldChar w:fldCharType="begin"/>
      </w:r>
      <w:r w:rsidRPr="00656E54">
        <w:instrText xml:space="preserve"> HYPERLINK "http://www.tutorialsteacher.com/csharp/csharp-generic-collections" \o "C# Generic collections" \t "_blank" </w:instrText>
      </w:r>
      <w:r w:rsidRPr="00656E54">
        <w:fldChar w:fldCharType="separate"/>
      </w:r>
      <w:r w:rsidRPr="00656E54">
        <w:rPr>
          <w:rStyle w:val="Collegamentoipertestuale"/>
          <w:rFonts w:ascii="Verdana" w:hAnsi="Verdana"/>
          <w:color w:val="337AB7"/>
          <w:u w:val="none"/>
          <w:shd w:val="clear" w:color="auto" w:fill="FFFFFF"/>
        </w:rPr>
        <w:t>System.Collections.Generic</w:t>
      </w:r>
      <w:proofErr w:type="spellEnd"/>
      <w:r w:rsidRPr="00656E54">
        <w:fldChar w:fldCharType="end"/>
      </w:r>
      <w:r w:rsidRPr="00656E54">
        <w:rPr>
          <w:rStyle w:val="apple-converted-space"/>
          <w:rFonts w:ascii="Verdana" w:hAnsi="Verdana"/>
          <w:color w:val="494949"/>
          <w:shd w:val="clear" w:color="auto" w:fill="FFFFFF"/>
        </w:rPr>
        <w:t> 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namespaces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such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as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List&lt;T&gt;, Dictionary&lt;T&gt;,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SortedList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&lt;T&gt;, Queue&lt;T&gt;,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HashSet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&lt;T&gt;,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LinkedList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>&lt;T&gt; etc.</w:t>
      </w:r>
    </w:p>
    <w:p w:rsidR="00173852" w:rsidRPr="00656E54" w:rsidRDefault="00173852">
      <w:pPr>
        <w:rPr>
          <w:rFonts w:ascii="Verdana" w:hAnsi="Verdana"/>
          <w:color w:val="494949"/>
          <w:shd w:val="clear" w:color="auto" w:fill="FFFFFF"/>
        </w:rPr>
      </w:pPr>
      <w:r w:rsidRPr="00656E54">
        <w:rPr>
          <w:rFonts w:ascii="Verdana" w:hAnsi="Verdana"/>
          <w:color w:val="494949"/>
          <w:shd w:val="clear" w:color="auto" w:fill="FFFFFF"/>
        </w:rPr>
        <w:t>The</w:t>
      </w:r>
      <w:r w:rsidRPr="00656E54">
        <w:rPr>
          <w:rStyle w:val="apple-converted-space"/>
          <w:rFonts w:ascii="Verdana" w:hAnsi="Verdana"/>
          <w:b/>
          <w:bCs/>
          <w:color w:val="494949"/>
          <w:shd w:val="clear" w:color="auto" w:fill="FFFFFF"/>
        </w:rPr>
        <w:t> </w:t>
      </w:r>
      <w:proofErr w:type="spellStart"/>
      <w:r w:rsidRPr="00656E54">
        <w:rPr>
          <w:rFonts w:ascii="Verdana" w:hAnsi="Verdana"/>
          <w:b/>
          <w:bCs/>
          <w:color w:val="494949"/>
          <w:shd w:val="clear" w:color="auto" w:fill="FFFFFF"/>
        </w:rPr>
        <w:t>Queryable</w:t>
      </w:r>
      <w:proofErr w:type="spellEnd"/>
      <w:r w:rsidRPr="00656E54">
        <w:rPr>
          <w:rStyle w:val="apple-converted-space"/>
          <w:rFonts w:ascii="Verdana" w:hAnsi="Verdana"/>
          <w:color w:val="494949"/>
          <w:shd w:val="clear" w:color="auto" w:fill="FFFFFF"/>
        </w:rPr>
        <w:t> 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class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includes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extension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methods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for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classes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that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implement</w:t>
      </w:r>
      <w:proofErr w:type="spellEnd"/>
      <w:r w:rsidRPr="00656E54">
        <w:rPr>
          <w:rStyle w:val="apple-converted-space"/>
          <w:rFonts w:ascii="Verdana" w:hAnsi="Verdana"/>
          <w:color w:val="494949"/>
          <w:shd w:val="clear" w:color="auto" w:fill="FFFFFF"/>
        </w:rPr>
        <w:t> </w:t>
      </w:r>
      <w:proofErr w:type="spellStart"/>
      <w:r w:rsidRPr="00656E54">
        <w:fldChar w:fldCharType="begin"/>
      </w:r>
      <w:r w:rsidRPr="00656E54">
        <w:instrText xml:space="preserve"> HYPERLINK "http://msdn.microsoft.com/en-us/library/vstudio/bb351562(v=vs.100).aspx" \o "IQueryable&lt;T&gt; members" \t "_blank" </w:instrText>
      </w:r>
      <w:r w:rsidRPr="00656E54">
        <w:fldChar w:fldCharType="separate"/>
      </w:r>
      <w:r w:rsidRPr="00656E54">
        <w:rPr>
          <w:rStyle w:val="Collegamentoipertestuale"/>
          <w:rFonts w:ascii="Verdana" w:hAnsi="Verdana"/>
          <w:color w:val="337AB7"/>
          <w:u w:val="none"/>
          <w:shd w:val="clear" w:color="auto" w:fill="FFFFFF"/>
        </w:rPr>
        <w:t>IQueryable</w:t>
      </w:r>
      <w:proofErr w:type="spellEnd"/>
      <w:r w:rsidRPr="00656E54">
        <w:rPr>
          <w:rStyle w:val="Collegamentoipertestuale"/>
          <w:rFonts w:ascii="Verdana" w:hAnsi="Verdana"/>
          <w:color w:val="337AB7"/>
          <w:u w:val="none"/>
          <w:shd w:val="clear" w:color="auto" w:fill="FFFFFF"/>
        </w:rPr>
        <w:t>&lt;t&gt;</w:t>
      </w:r>
      <w:r w:rsidRPr="00656E54">
        <w:fldChar w:fldCharType="end"/>
      </w:r>
      <w:r w:rsidRPr="00656E54">
        <w:rPr>
          <w:rStyle w:val="apple-converted-space"/>
          <w:rFonts w:ascii="Verdana" w:hAnsi="Verdana"/>
          <w:color w:val="494949"/>
          <w:shd w:val="clear" w:color="auto" w:fill="FFFFFF"/>
        </w:rPr>
        <w:t> 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interface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.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IQueryable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&lt;T&gt;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used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to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provide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querying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capabilities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against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a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specific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data source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where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the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type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of the data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known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. For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example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,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Entity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Framework api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implements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IQueryable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&lt;T&gt;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interface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to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support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LINQ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queries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with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underlaying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database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like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SQL Server.</w:t>
      </w:r>
    </w:p>
    <w:p w:rsidR="00A5379E" w:rsidRPr="00656E54" w:rsidRDefault="00A5379E">
      <w:r w:rsidRPr="00656E54">
        <w:rPr>
          <w:noProof/>
          <w:lang w:eastAsia="it-IT"/>
        </w:rPr>
        <w:drawing>
          <wp:inline distT="0" distB="0" distL="0" distR="0" wp14:anchorId="16CBB6C4" wp14:editId="48AE0E0C">
            <wp:extent cx="6120130" cy="27082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9E" w:rsidRPr="00656E54" w:rsidRDefault="00A5379E">
      <w:r w:rsidRPr="00656E54">
        <w:rPr>
          <w:noProof/>
          <w:lang w:eastAsia="it-IT"/>
        </w:rPr>
        <w:drawing>
          <wp:inline distT="0" distB="0" distL="0" distR="0" wp14:anchorId="47BA9002" wp14:editId="13DBB0C0">
            <wp:extent cx="6120130" cy="2486660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18" w:rsidRPr="00656E54" w:rsidRDefault="00866918">
      <w:r w:rsidRPr="00656E54">
        <w:rPr>
          <w:noProof/>
          <w:lang w:eastAsia="it-IT"/>
        </w:rPr>
        <w:lastRenderedPageBreak/>
        <w:drawing>
          <wp:inline distT="0" distB="0" distL="0" distR="0" wp14:anchorId="2809D576" wp14:editId="58EB9069">
            <wp:extent cx="6120130" cy="1424940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18" w:rsidRPr="00656E54" w:rsidRDefault="00866918">
      <w:r w:rsidRPr="00656E54">
        <w:rPr>
          <w:noProof/>
          <w:lang w:eastAsia="it-IT"/>
        </w:rPr>
        <w:drawing>
          <wp:inline distT="0" distB="0" distL="0" distR="0" wp14:anchorId="6F9497EF" wp14:editId="66AC8B6F">
            <wp:extent cx="6120130" cy="683260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AD" w:rsidRPr="00656E54" w:rsidRDefault="006D0AAD">
      <w:r w:rsidRPr="00656E54">
        <w:rPr>
          <w:noProof/>
          <w:lang w:eastAsia="it-IT"/>
        </w:rPr>
        <w:drawing>
          <wp:inline distT="0" distB="0" distL="0" distR="0" wp14:anchorId="0227789E" wp14:editId="13C0551F">
            <wp:extent cx="6120130" cy="1617345"/>
            <wp:effectExtent l="0" t="0" r="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53" w:rsidRPr="00656E54" w:rsidRDefault="008D7353">
      <w:r w:rsidRPr="00656E54">
        <w:t xml:space="preserve">Lambda </w:t>
      </w:r>
      <w:proofErr w:type="spellStart"/>
      <w:r w:rsidRPr="00656E54">
        <w:t>expression</w:t>
      </w:r>
      <w:proofErr w:type="spellEnd"/>
      <w:r w:rsidRPr="00656E54">
        <w:t>:</w:t>
      </w:r>
    </w:p>
    <w:p w:rsidR="008D7353" w:rsidRPr="00656E54" w:rsidRDefault="008D7353">
      <w:pPr>
        <w:rPr>
          <w:rFonts w:ascii="Verdana" w:hAnsi="Verdana"/>
          <w:color w:val="494949"/>
          <w:shd w:val="clear" w:color="auto" w:fill="FFFFFF"/>
        </w:rPr>
      </w:pPr>
      <w:r w:rsidRPr="00656E54">
        <w:rPr>
          <w:rFonts w:ascii="Verdana" w:hAnsi="Verdana"/>
          <w:color w:val="494949"/>
          <w:shd w:val="clear" w:color="auto" w:fill="FFFFFF"/>
        </w:rPr>
        <w:t xml:space="preserve">The lambda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expression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is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a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shorter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way of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representing</w:t>
      </w:r>
      <w:proofErr w:type="spellEnd"/>
      <w:r w:rsidRPr="00656E54">
        <w:rPr>
          <w:rStyle w:val="apple-converted-space"/>
          <w:rFonts w:ascii="Verdana" w:hAnsi="Verdana"/>
          <w:color w:val="494949"/>
          <w:shd w:val="clear" w:color="auto" w:fill="FFFFFF"/>
        </w:rPr>
        <w:t> </w:t>
      </w:r>
      <w:proofErr w:type="spellStart"/>
      <w:r w:rsidRPr="00656E54">
        <w:fldChar w:fldCharType="begin"/>
      </w:r>
      <w:r w:rsidRPr="00656E54">
        <w:instrText xml:space="preserve"> HYPERLINK "http://www.tutorialsteacher.com/csharp/csharp-anonymous-method" </w:instrText>
      </w:r>
      <w:r w:rsidRPr="00656E54">
        <w:fldChar w:fldCharType="separate"/>
      </w:r>
      <w:r w:rsidRPr="00656E54">
        <w:rPr>
          <w:rStyle w:val="Collegamentoipertestuale"/>
          <w:rFonts w:ascii="Verdana" w:hAnsi="Verdana"/>
          <w:color w:val="337AB7"/>
          <w:u w:val="none"/>
          <w:shd w:val="clear" w:color="auto" w:fill="FFFFFF"/>
        </w:rPr>
        <w:t>anonymous</w:t>
      </w:r>
      <w:proofErr w:type="spellEnd"/>
      <w:r w:rsidRPr="00656E54">
        <w:rPr>
          <w:rStyle w:val="Collegamentoipertestuale"/>
          <w:rFonts w:ascii="Verdana" w:hAnsi="Verdana"/>
          <w:color w:val="337AB7"/>
          <w:u w:val="none"/>
          <w:shd w:val="clear" w:color="auto" w:fill="FFFFFF"/>
        </w:rPr>
        <w:t xml:space="preserve"> </w:t>
      </w:r>
      <w:proofErr w:type="spellStart"/>
      <w:r w:rsidRPr="00656E54">
        <w:rPr>
          <w:rStyle w:val="Collegamentoipertestuale"/>
          <w:rFonts w:ascii="Verdana" w:hAnsi="Verdana"/>
          <w:color w:val="337AB7"/>
          <w:u w:val="none"/>
          <w:shd w:val="clear" w:color="auto" w:fill="FFFFFF"/>
        </w:rPr>
        <w:t>method</w:t>
      </w:r>
      <w:proofErr w:type="spellEnd"/>
      <w:r w:rsidRPr="00656E54">
        <w:fldChar w:fldCharType="end"/>
      </w:r>
      <w:r w:rsidRPr="00656E54">
        <w:rPr>
          <w:rStyle w:val="apple-converted-space"/>
          <w:rFonts w:ascii="Verdana" w:hAnsi="Verdana"/>
          <w:color w:val="494949"/>
          <w:shd w:val="clear" w:color="auto" w:fill="FFFFFF"/>
        </w:rPr>
        <w:t> 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using</w:t>
      </w:r>
      <w:proofErr w:type="spellEnd"/>
      <w:r w:rsidRPr="00656E54">
        <w:rPr>
          <w:rFonts w:ascii="Verdana" w:hAnsi="Verdana"/>
          <w:color w:val="494949"/>
          <w:shd w:val="clear" w:color="auto" w:fill="FFFFFF"/>
        </w:rPr>
        <w:t xml:space="preserve"> some special </w:t>
      </w:r>
      <w:proofErr w:type="spellStart"/>
      <w:r w:rsidRPr="00656E54">
        <w:rPr>
          <w:rFonts w:ascii="Verdana" w:hAnsi="Verdana"/>
          <w:color w:val="494949"/>
          <w:shd w:val="clear" w:color="auto" w:fill="FFFFFF"/>
        </w:rPr>
        <w:t>syntax</w:t>
      </w:r>
      <w:proofErr w:type="spellEnd"/>
    </w:p>
    <w:p w:rsidR="00656E54" w:rsidRDefault="006C4EDC">
      <w:r>
        <w:rPr>
          <w:noProof/>
          <w:lang w:eastAsia="it-IT"/>
        </w:rPr>
        <w:drawing>
          <wp:inline distT="0" distB="0" distL="0" distR="0" wp14:anchorId="78F0FD86" wp14:editId="32AFB982">
            <wp:extent cx="3081337" cy="1081569"/>
            <wp:effectExtent l="0" t="0" r="508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398" cy="109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DC" w:rsidRDefault="006C4EDC">
      <w:r>
        <w:rPr>
          <w:noProof/>
          <w:lang w:eastAsia="it-IT"/>
        </w:rPr>
        <w:drawing>
          <wp:inline distT="0" distB="0" distL="0" distR="0" wp14:anchorId="06B12056" wp14:editId="7628AD99">
            <wp:extent cx="3069159" cy="128587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5349" cy="129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DC" w:rsidRDefault="006C4EDC">
      <w:r>
        <w:rPr>
          <w:noProof/>
          <w:lang w:eastAsia="it-IT"/>
        </w:rPr>
        <w:drawing>
          <wp:inline distT="0" distB="0" distL="0" distR="0" wp14:anchorId="1957363D" wp14:editId="5220C6BC">
            <wp:extent cx="3429318" cy="1427874"/>
            <wp:effectExtent l="0" t="0" r="0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266" cy="14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EB" w:rsidRDefault="00DE33EB">
      <w:r>
        <w:rPr>
          <w:noProof/>
          <w:lang w:eastAsia="it-IT"/>
        </w:rPr>
        <w:lastRenderedPageBreak/>
        <w:drawing>
          <wp:inline distT="0" distB="0" distL="0" distR="0" wp14:anchorId="7460BF33" wp14:editId="182186A8">
            <wp:extent cx="6120130" cy="339344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30" w:rsidRDefault="00134630">
      <w:r>
        <w:rPr>
          <w:noProof/>
          <w:lang w:eastAsia="it-IT"/>
        </w:rPr>
        <w:drawing>
          <wp:inline distT="0" distB="0" distL="0" distR="0" wp14:anchorId="04B7137A" wp14:editId="3160D023">
            <wp:extent cx="6120130" cy="206121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30" w:rsidRDefault="00134630">
      <w:pPr>
        <w:rPr>
          <w:rFonts w:ascii="Verdana" w:hAnsi="Verdana"/>
          <w:color w:val="494949"/>
          <w:sz w:val="23"/>
          <w:szCs w:val="23"/>
          <w:shd w:val="clear" w:color="auto" w:fill="FFFFFF"/>
        </w:rPr>
      </w:pPr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Join operator in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query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syntax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works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slightly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different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than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method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syntax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It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requires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outer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sequence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inner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sequence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key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selector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result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selector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. 'on' keyword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used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for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key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selector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where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left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side of '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equals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' operator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outerKeySelector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and right side of '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equals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'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innerKeySelector</w:t>
      </w:r>
      <w:proofErr w:type="spellEnd"/>
      <w:r>
        <w:rPr>
          <w:rFonts w:ascii="Verdana" w:hAnsi="Verdana"/>
          <w:color w:val="494949"/>
          <w:sz w:val="23"/>
          <w:szCs w:val="23"/>
          <w:shd w:val="clear" w:color="auto" w:fill="FFFFFF"/>
        </w:rPr>
        <w:t>.</w:t>
      </w:r>
    </w:p>
    <w:p w:rsidR="00195935" w:rsidRDefault="00195935">
      <w:pPr>
        <w:rPr>
          <w:rFonts w:ascii="Verdana" w:hAnsi="Verdana"/>
          <w:color w:val="494949"/>
          <w:sz w:val="23"/>
          <w:szCs w:val="23"/>
          <w:shd w:val="clear" w:color="auto" w:fill="FFFFFF"/>
        </w:rPr>
      </w:pPr>
      <w:r>
        <w:rPr>
          <w:rFonts w:ascii="Verdana" w:hAnsi="Verdana"/>
          <w:color w:val="494949"/>
          <w:sz w:val="23"/>
          <w:szCs w:val="23"/>
          <w:shd w:val="clear" w:color="auto" w:fill="FFFFFF"/>
        </w:rPr>
        <w:t>Group join</w:t>
      </w:r>
      <w:bookmarkStart w:id="0" w:name="_GoBack"/>
      <w:bookmarkEnd w:id="0"/>
    </w:p>
    <w:p w:rsidR="00CD3E80" w:rsidRPr="00656E54" w:rsidRDefault="00CD3E80">
      <w:r>
        <w:rPr>
          <w:noProof/>
          <w:lang w:eastAsia="it-IT"/>
        </w:rPr>
        <w:drawing>
          <wp:inline distT="0" distB="0" distL="0" distR="0" wp14:anchorId="425748B0" wp14:editId="2D393E59">
            <wp:extent cx="6120130" cy="163893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E80" w:rsidRPr="00656E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D5"/>
    <w:rsid w:val="00134630"/>
    <w:rsid w:val="00173852"/>
    <w:rsid w:val="00195935"/>
    <w:rsid w:val="00364356"/>
    <w:rsid w:val="00466E31"/>
    <w:rsid w:val="00560D09"/>
    <w:rsid w:val="00581ED5"/>
    <w:rsid w:val="00656E54"/>
    <w:rsid w:val="006C4EDC"/>
    <w:rsid w:val="006D0AAD"/>
    <w:rsid w:val="0074765E"/>
    <w:rsid w:val="00866918"/>
    <w:rsid w:val="008D7353"/>
    <w:rsid w:val="00A5379E"/>
    <w:rsid w:val="00CD3E80"/>
    <w:rsid w:val="00DE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43EE3-4D2F-4FF7-9377-5D360622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173852"/>
  </w:style>
  <w:style w:type="character" w:styleId="Collegamentoipertestuale">
    <w:name w:val="Hyperlink"/>
    <w:basedOn w:val="Carpredefinitoparagrafo"/>
    <w:uiPriority w:val="99"/>
    <w:semiHidden/>
    <w:unhideWhenUsed/>
    <w:rsid w:val="001738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AQuést</dc:creator>
  <cp:keywords/>
  <dc:description/>
  <cp:lastModifiedBy>Luca Schiavon | AQuést</cp:lastModifiedBy>
  <cp:revision>8</cp:revision>
  <dcterms:created xsi:type="dcterms:W3CDTF">2017-01-31T14:50:00Z</dcterms:created>
  <dcterms:modified xsi:type="dcterms:W3CDTF">2017-02-02T10:10:00Z</dcterms:modified>
</cp:coreProperties>
</file>