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5B73E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UniFECAF</w:t>
      </w:r>
    </w:p>
    <w:p w14:paraId="7983B371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Analise e Desenvolvimento de Sistemas</w:t>
      </w:r>
    </w:p>
    <w:p w14:paraId="4C87F042" w14:textId="29BCBDDF" w:rsidR="009129B5" w:rsidRPr="00D82465" w:rsidRDefault="00C358ED">
      <w:pPr>
        <w:jc w:val="center"/>
        <w:rPr>
          <w:lang w:val="pt-BR"/>
        </w:rPr>
      </w:pPr>
      <w:r>
        <w:rPr>
          <w:b/>
          <w:sz w:val="28"/>
          <w:lang w:val="pt-BR"/>
        </w:rPr>
        <w:t xml:space="preserve">Projeto </w:t>
      </w:r>
      <w:r w:rsidR="00CF7757">
        <w:rPr>
          <w:b/>
          <w:sz w:val="28"/>
          <w:lang w:val="pt-BR"/>
        </w:rPr>
        <w:t>Mobile</w:t>
      </w:r>
    </w:p>
    <w:p w14:paraId="1618F7B6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56E3AB87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Lucas Ribeiro Soares</w:t>
      </w:r>
      <w:r>
        <w:rPr>
          <w:b/>
          <w:sz w:val="28"/>
          <w:lang w:val="pt-BR"/>
        </w:rPr>
        <w:br/>
        <w:t>RA: 105437</w:t>
      </w:r>
    </w:p>
    <w:p w14:paraId="77382C89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41118373" w14:textId="40BC2377" w:rsidR="009129B5" w:rsidRPr="00C358ED" w:rsidRDefault="00CF7757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 xml:space="preserve">Mobile </w:t>
      </w:r>
      <w:proofErr w:type="spellStart"/>
      <w:r>
        <w:rPr>
          <w:b/>
          <w:bCs/>
          <w:sz w:val="32"/>
          <w:szCs w:val="32"/>
          <w:lang w:val="pt-BR"/>
        </w:rPr>
        <w:t>Development</w:t>
      </w:r>
      <w:proofErr w:type="spellEnd"/>
    </w:p>
    <w:p w14:paraId="57EC9A08" w14:textId="77777777" w:rsidR="009129B5" w:rsidRPr="00C358ED" w:rsidRDefault="00A82C09">
      <w:pPr>
        <w:rPr>
          <w:lang w:val="pt-BR"/>
        </w:rPr>
      </w:pP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</w:p>
    <w:p w14:paraId="68F02A2D" w14:textId="0B201BFB" w:rsidR="009129B5" w:rsidRPr="007C527D" w:rsidRDefault="00A82C09" w:rsidP="00CF7757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358ED">
        <w:rPr>
          <w:lang w:val="pt-BR"/>
        </w:rPr>
        <w:br w:type="page"/>
      </w:r>
      <w:r w:rsidRPr="00C358ED">
        <w:rPr>
          <w:rStyle w:val="Ttulo1Char"/>
          <w:lang w:val="pt-BR"/>
        </w:rPr>
        <w:lastRenderedPageBreak/>
        <w:t>1</w:t>
      </w:r>
      <w:r w:rsidR="00CF7757">
        <w:rPr>
          <w:rStyle w:val="Ttulo1Char"/>
          <w:lang w:val="pt-BR"/>
        </w:rPr>
        <w:t xml:space="preserve">. </w:t>
      </w:r>
      <w:r w:rsidR="007C527D">
        <w:rPr>
          <w:rStyle w:val="Ttulo1Char"/>
          <w:lang w:val="pt-BR"/>
        </w:rPr>
        <w:t>Tela de Login</w:t>
      </w:r>
      <w:r w:rsidR="00CF7757">
        <w:rPr>
          <w:lang w:val="pt-BR"/>
        </w:rPr>
        <w:t xml:space="preserve"> </w:t>
      </w:r>
      <w:r w:rsidR="00C358ED">
        <w:rPr>
          <w:lang w:val="pt-BR"/>
        </w:rPr>
        <w:br/>
      </w:r>
      <w:r w:rsidR="00C358ED">
        <w:rPr>
          <w:lang w:val="pt-BR"/>
        </w:rPr>
        <w:br/>
      </w:r>
      <w:r w:rsidR="007C527D" w:rsidRPr="007C527D">
        <w:rPr>
          <w:lang w:val="pt-BR"/>
        </w:rPr>
        <w:t>A tela de login é responsável por permitir que o usuário acesse o aplicativo. Nela, o usuário informa seus dados de acesso, que passam por uma validação básica antes de permitir a entrada no sistema. Após o login, os dados podem ser armazenados temporariamente no dispositivo para manter a sessão ativa enquanto o aplicativo está em uso.</w:t>
      </w:r>
      <w:r w:rsidR="007C527D">
        <w:rPr>
          <w:lang w:val="pt-BR"/>
        </w:rPr>
        <w:br/>
      </w:r>
      <w:r w:rsidR="007C527D">
        <w:rPr>
          <w:lang w:val="pt-BR"/>
        </w:rPr>
        <w:br/>
      </w:r>
      <w:r w:rsidR="007C527D">
        <w:rPr>
          <w:noProof/>
        </w:rPr>
        <w:drawing>
          <wp:inline distT="0" distB="0" distL="0" distR="0" wp14:anchorId="69DE13AB" wp14:editId="6A828BA1">
            <wp:extent cx="5486400" cy="27546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FE62" w14:textId="1DA76EA9" w:rsidR="00CF7757" w:rsidRPr="00C358ED" w:rsidRDefault="00A82C09" w:rsidP="00CF7757">
      <w:pPr>
        <w:pStyle w:val="NormalWeb"/>
        <w:rPr>
          <w:rStyle w:val="Ttulo1Char"/>
        </w:rPr>
      </w:pPr>
      <w:r w:rsidRPr="00C358ED">
        <w:rPr>
          <w:rStyle w:val="Ttulo1Char"/>
        </w:rPr>
        <w:t xml:space="preserve">2. </w:t>
      </w:r>
      <w:r w:rsidR="007C527D">
        <w:rPr>
          <w:rStyle w:val="Ttulo1Char"/>
        </w:rPr>
        <w:t>Tela de Produtos</w:t>
      </w:r>
      <w:r w:rsidR="00C358ED" w:rsidRPr="00C358ED">
        <w:br/>
      </w:r>
      <w:r w:rsidR="00C358ED" w:rsidRPr="00C358ED">
        <w:br/>
      </w:r>
      <w:r w:rsidR="007C527D">
        <w:t>A tela de produtos exibe uma lista de itens disponíveis para visualização e compra. Os produtos são organizados em categorias (como masculino e feminino) por meio de abas, facilitando a navegação do usuário. Os dados são carregados a partir de uma API e apresentados com informações básicas, como nome, imagem e preço.</w:t>
      </w:r>
      <w:r w:rsidR="007C527D">
        <w:br/>
      </w:r>
      <w:r w:rsidR="007C527D">
        <w:br/>
      </w:r>
      <w:r w:rsidR="007C527D">
        <w:rPr>
          <w:noProof/>
        </w:rPr>
        <w:lastRenderedPageBreak/>
        <w:drawing>
          <wp:inline distT="0" distB="0" distL="0" distR="0" wp14:anchorId="3C86F18A" wp14:editId="012FBF94">
            <wp:extent cx="5486400" cy="27711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01">
        <w:rPr>
          <w:u w:val="single"/>
        </w:rPr>
        <w:br/>
      </w:r>
      <w:r w:rsidR="00175B80">
        <w:br/>
      </w:r>
      <w:r w:rsidRPr="00C358ED">
        <w:rPr>
          <w:rStyle w:val="Ttulo1Char"/>
        </w:rPr>
        <w:t xml:space="preserve">3. </w:t>
      </w:r>
      <w:r w:rsidR="007C527D">
        <w:rPr>
          <w:rStyle w:val="Ttulo1Char"/>
        </w:rPr>
        <w:t>Tela de Detalhes do Produto</w:t>
      </w:r>
      <w:r w:rsidR="007C527D">
        <w:rPr>
          <w:rStyle w:val="Ttulo1Char"/>
        </w:rPr>
        <w:br/>
      </w:r>
      <w:r w:rsidR="007C527D">
        <w:rPr>
          <w:rStyle w:val="Ttulo1Char"/>
        </w:rPr>
        <w:br/>
      </w:r>
      <w:r w:rsidR="007C527D">
        <w:t>Ao selecionar um produto na lista, o usuário é direcionado para a tela de detalhes. Nessa tela são exibidas informações mais completas sobre o item, como nome, imagem, descrição, preço e percentual de desconto. Também há a opção de adicionar o produto ao carrinho, permitindo que o usuário continue navegando ou finalize a compra posteriormente.</w:t>
      </w:r>
      <w:r w:rsidR="00C358ED" w:rsidRPr="00CF7757">
        <w:rPr>
          <w:rStyle w:val="Ttulo1Char"/>
        </w:rPr>
        <w:br/>
      </w:r>
      <w:r w:rsidR="007C527D">
        <w:br/>
      </w:r>
      <w:r w:rsidR="007C527D">
        <w:rPr>
          <w:noProof/>
        </w:rPr>
        <w:drawing>
          <wp:inline distT="0" distB="0" distL="0" distR="0" wp14:anchorId="3B4D1D64" wp14:editId="33F997E7">
            <wp:extent cx="5486400" cy="2762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C0CB" w14:textId="532AF4AC" w:rsidR="00E7180A" w:rsidRDefault="007C527D" w:rsidP="007C527D">
      <w:pPr>
        <w:rPr>
          <w:lang w:val="pt-BR"/>
        </w:rPr>
      </w:pPr>
      <w:r>
        <w:rPr>
          <w:rStyle w:val="Ttulo1Char"/>
        </w:rPr>
        <w:br/>
      </w:r>
      <w:r>
        <w:rPr>
          <w:rStyle w:val="Ttulo1Char"/>
        </w:rPr>
        <w:br/>
      </w:r>
      <w:r>
        <w:rPr>
          <w:rStyle w:val="Ttulo1Char"/>
        </w:rPr>
        <w:br/>
      </w:r>
      <w:r w:rsidR="00CF7757">
        <w:rPr>
          <w:rStyle w:val="Ttulo1Char"/>
        </w:rPr>
        <w:lastRenderedPageBreak/>
        <w:t>4</w:t>
      </w:r>
      <w:r w:rsidR="003B2777" w:rsidRPr="00C358ED">
        <w:rPr>
          <w:rStyle w:val="Ttulo1Char"/>
        </w:rPr>
        <w:t xml:space="preserve">. </w:t>
      </w:r>
      <w:r>
        <w:rPr>
          <w:rStyle w:val="Ttulo1Char"/>
        </w:rPr>
        <w:t>Tela do Carrinho</w:t>
      </w:r>
      <w:r w:rsidR="00CF7757">
        <w:rPr>
          <w:rStyle w:val="Ttulo1Char"/>
        </w:rPr>
        <w:br/>
      </w:r>
      <w:r w:rsidR="00CF7757">
        <w:rPr>
          <w:rStyle w:val="Ttulo1Char"/>
        </w:rPr>
        <w:br/>
      </w:r>
      <w:r>
        <w:t xml:space="preserve">A tela do carrinho mostra todos os produtos que o usuário adicionou durante a navegação no aplicativo. Nela é possível visualizar os itens selecionados, juntamente com seus preços, e conferir o valor total da compra. O gerenciamento desses dados é feito por meio do estado global da aplicação, garantindo que os produtos adicionados sejam mantidos enquanto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o </w:t>
      </w:r>
      <w:proofErr w:type="spellStart"/>
      <w:r>
        <w:t>aplicativo</w:t>
      </w:r>
      <w:proofErr w:type="spellEnd"/>
      <w:r>
        <w:t>.</w:t>
      </w:r>
      <w:r w:rsidR="00CF7757">
        <w:rPr>
          <w:rStyle w:val="Ttulo1Char"/>
        </w:rPr>
        <w:br/>
      </w:r>
      <w:r w:rsidR="00CF7757">
        <w:rPr>
          <w:rStyle w:val="Ttulo1Char"/>
        </w:rPr>
        <w:br/>
      </w:r>
      <w:r>
        <w:rPr>
          <w:noProof/>
        </w:rPr>
        <w:drawing>
          <wp:inline distT="0" distB="0" distL="0" distR="0" wp14:anchorId="258B6B80" wp14:editId="2FC27C65">
            <wp:extent cx="5486400" cy="2743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757">
        <w:rPr>
          <w:rStyle w:val="Ttulo1Char"/>
        </w:rPr>
        <w:br/>
      </w:r>
    </w:p>
    <w:p w14:paraId="0BB00094" w14:textId="58C93FB5" w:rsidR="009129B5" w:rsidRPr="00D82465" w:rsidRDefault="009129B5">
      <w:pPr>
        <w:rPr>
          <w:lang w:val="pt-BR"/>
        </w:rPr>
      </w:pPr>
    </w:p>
    <w:sectPr w:rsidR="009129B5" w:rsidRPr="00D82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067CA"/>
    <w:multiLevelType w:val="multilevel"/>
    <w:tmpl w:val="E5C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65C64"/>
    <w:multiLevelType w:val="multilevel"/>
    <w:tmpl w:val="52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D54FC"/>
    <w:multiLevelType w:val="multilevel"/>
    <w:tmpl w:val="2E9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451BD"/>
    <w:multiLevelType w:val="multilevel"/>
    <w:tmpl w:val="FA8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B80"/>
    <w:rsid w:val="00203C01"/>
    <w:rsid w:val="00246BE1"/>
    <w:rsid w:val="0029639D"/>
    <w:rsid w:val="00326F90"/>
    <w:rsid w:val="003B2777"/>
    <w:rsid w:val="007C527D"/>
    <w:rsid w:val="007E6528"/>
    <w:rsid w:val="009129B5"/>
    <w:rsid w:val="00A82C09"/>
    <w:rsid w:val="00AA1D8D"/>
    <w:rsid w:val="00B47730"/>
    <w:rsid w:val="00C358ED"/>
    <w:rsid w:val="00C802D4"/>
    <w:rsid w:val="00C91F98"/>
    <w:rsid w:val="00CB0664"/>
    <w:rsid w:val="00CF7757"/>
    <w:rsid w:val="00D82465"/>
    <w:rsid w:val="00DF1C5F"/>
    <w:rsid w:val="00E71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BEDE3"/>
  <w14:defaultImageDpi w14:val="300"/>
  <w15:docId w15:val="{D9DA7459-362C-47E6-B003-2C5E8935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5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arkedcontent">
    <w:name w:val="markedcontent"/>
    <w:basedOn w:val="Fontepargpadro"/>
    <w:rsid w:val="00203C01"/>
  </w:style>
  <w:style w:type="character" w:styleId="Hyperlink">
    <w:name w:val="Hyperlink"/>
    <w:basedOn w:val="Fontepargpadro"/>
    <w:uiPriority w:val="99"/>
    <w:semiHidden/>
    <w:unhideWhenUsed/>
    <w:rsid w:val="003B27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2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40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21126F-CD5F-414F-AF0C-889948CDF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254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Soares</dc:creator>
  <cp:keywords/>
  <dc:description>generated by python-docx</dc:description>
  <cp:lastModifiedBy>Lucas Soares</cp:lastModifiedBy>
  <cp:revision>15</cp:revision>
  <dcterms:created xsi:type="dcterms:W3CDTF">2013-12-23T23:15:00Z</dcterms:created>
  <dcterms:modified xsi:type="dcterms:W3CDTF">2026-03-12T05:04:00Z</dcterms:modified>
  <cp:category/>
</cp:coreProperties>
</file>