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3DD8" w14:textId="77777777" w:rsidR="008A431E" w:rsidRDefault="008A431E">
      <w:pPr>
        <w:spacing w:before="80"/>
        <w:rPr>
          <w:rFonts w:ascii="Arial" w:hAnsi="Arial"/>
          <w:color w:val="222222"/>
          <w:sz w:val="20"/>
          <w:szCs w:val="20"/>
        </w:rPr>
      </w:pPr>
    </w:p>
    <w:p w14:paraId="56615937" w14:textId="77777777" w:rsidR="008A431E" w:rsidRDefault="00000000">
      <w:pPr>
        <w:spacing w:before="80"/>
        <w:rPr>
          <w:rFonts w:hint="eastAsia"/>
        </w:rPr>
      </w:pPr>
      <w:r>
        <w:rPr>
          <w:rFonts w:ascii="Arial" w:hAnsi="Arial"/>
          <w:color w:val="222222"/>
          <w:sz w:val="20"/>
          <w:szCs w:val="20"/>
        </w:rPr>
        <w:t>AREA A – FORMAZIONE DOCENTI/PERSONALE</w:t>
      </w:r>
    </w:p>
    <w:p w14:paraId="6FA87356" w14:textId="77777777" w:rsidR="008A431E" w:rsidRDefault="008A431E">
      <w:pPr>
        <w:rPr>
          <w:rFonts w:ascii="Arial" w:hAnsi="Arial"/>
          <w:bCs/>
          <w:color w:val="222222"/>
          <w:sz w:val="20"/>
          <w:szCs w:val="20"/>
        </w:rPr>
      </w:pPr>
    </w:p>
    <w:p w14:paraId="2C5D9AB6" w14:textId="77777777" w:rsidR="008A431E" w:rsidRDefault="00000000">
      <w:pPr>
        <w:rPr>
          <w:rFonts w:ascii="Arial" w:hAnsi="Arial"/>
          <w:b/>
          <w:bCs/>
          <w:color w:val="222222"/>
          <w:sz w:val="20"/>
          <w:szCs w:val="20"/>
        </w:rPr>
      </w:pPr>
      <w:r>
        <w:rPr>
          <w:rFonts w:ascii="Arial" w:hAnsi="Arial"/>
          <w:bCs/>
          <w:color w:val="222222"/>
          <w:sz w:val="20"/>
          <w:szCs w:val="20"/>
        </w:rPr>
        <w:t>​</w:t>
      </w:r>
      <w:r>
        <w:rPr>
          <w:rFonts w:ascii="Arial" w:hAnsi="Arial"/>
          <w:b/>
          <w:bCs/>
          <w:color w:val="222222"/>
          <w:sz w:val="20"/>
          <w:szCs w:val="20"/>
        </w:rPr>
        <w:t>Moduli per Docenti della Scuola dell’Infanzia</w:t>
      </w:r>
    </w:p>
    <w:p w14:paraId="1E050452" w14:textId="77777777" w:rsidR="008A431E" w:rsidRDefault="008A431E">
      <w:pPr>
        <w:rPr>
          <w:rFonts w:ascii="Arial" w:hAnsi="Arial"/>
          <w:color w:val="222222"/>
          <w:sz w:val="20"/>
        </w:rPr>
      </w:pPr>
    </w:p>
    <w:p w14:paraId="41838D37" w14:textId="77777777" w:rsidR="008A431E" w:rsidRDefault="008A431E">
      <w:pPr>
        <w:rPr>
          <w:rFonts w:ascii="Arial" w:hAnsi="Arial"/>
          <w:color w:val="222222"/>
          <w:sz w:val="20"/>
        </w:rPr>
      </w:pPr>
    </w:p>
    <w:tbl>
      <w:tblPr>
        <w:tblStyle w:val="Grigliatabella"/>
        <w:tblW w:w="9628" w:type="dxa"/>
        <w:tblLook w:val="04A0" w:firstRow="1" w:lastRow="0" w:firstColumn="1" w:lastColumn="0" w:noHBand="0" w:noVBand="1"/>
      </w:tblPr>
      <w:tblGrid>
        <w:gridCol w:w="4815"/>
        <w:gridCol w:w="4813"/>
      </w:tblGrid>
      <w:tr w:rsidR="008A431E" w14:paraId="31255461" w14:textId="77777777">
        <w:tc>
          <w:tcPr>
            <w:tcW w:w="4814" w:type="dxa"/>
            <w:tcMar>
              <w:left w:w="108" w:type="dxa"/>
            </w:tcMar>
          </w:tcPr>
          <w:p w14:paraId="6ECD3F22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PROPOSTA  A</w:t>
            </w:r>
            <w:proofErr w:type="gramEnd"/>
          </w:p>
          <w:p w14:paraId="52FBF87B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27786D90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Cappello Introduttivo (Alfabetizzazione, Etica e Regole)</w:t>
            </w:r>
          </w:p>
          <w:p w14:paraId="520FEFD9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Il docente impara a demistificare l'IA, comprendendo che non "pensa" ma esegue istruzioni. L'obiettivo è formare il docente affinché sappia mediare il rapporto tra bambino e tecnologia, distinguendo ciò che è reale da ciò che è generato.  </w:t>
            </w:r>
          </w:p>
          <w:p w14:paraId="48713D0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bCs/>
                <w:color w:val="222222"/>
                <w:sz w:val="20"/>
                <w:szCs w:val="20"/>
              </w:rPr>
              <w:t>Obiettivi formativi:</w:t>
            </w:r>
          </w:p>
          <w:p w14:paraId="3B405180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​Comprendere la logica algoritmica e le sequenze di istruzioni.  </w:t>
            </w:r>
          </w:p>
          <w:p w14:paraId="2D83684E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​Imparare a gestire i limiti dell'IA (allucinazioni e mancanza di empatia) nella narrazione.  </w:t>
            </w:r>
          </w:p>
          <w:p w14:paraId="254532C8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bCs/>
                <w:color w:val="222222"/>
                <w:sz w:val="20"/>
                <w:szCs w:val="20"/>
              </w:rPr>
              <w:t>Attività proposte:</w:t>
            </w:r>
          </w:p>
          <w:p w14:paraId="6AB9F034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​Workshop su come usare l'IA per creare scenari e personaggi basati sugli input verbali dei bambini.  </w:t>
            </w:r>
          </w:p>
          <w:p w14:paraId="7A40FB04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​Creazione di attività di classificazione sensoriale (suoni/colori) supportate da strumenti digitali.  </w:t>
            </w:r>
          </w:p>
          <w:p w14:paraId="29EAB986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​Piattaforme per il docente: Quick,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Draw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!,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Animated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Drawings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Canva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Magic Studio.</w:t>
            </w:r>
          </w:p>
          <w:p w14:paraId="2CDC00E7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0F1B72BD" w14:textId="77777777" w:rsidR="008A431E" w:rsidRDefault="008A431E">
            <w:pPr>
              <w:rPr>
                <w:rFonts w:ascii="Arial" w:hAnsi="Arial"/>
                <w:color w:val="222222"/>
                <w:sz w:val="20"/>
              </w:rPr>
            </w:pPr>
          </w:p>
        </w:tc>
        <w:tc>
          <w:tcPr>
            <w:tcW w:w="4813" w:type="dxa"/>
            <w:tcMar>
              <w:left w:w="108" w:type="dxa"/>
            </w:tcMar>
          </w:tcPr>
          <w:p w14:paraId="2B0D87D1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PROPOSTA  B</w:t>
            </w:r>
            <w:proofErr w:type="gramEnd"/>
          </w:p>
          <w:p w14:paraId="41201785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073324C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​Cappello Introduttivo (Alfabetizzazione, Etica e Regole)</w:t>
            </w:r>
          </w:p>
          <w:p w14:paraId="5017C45B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Il modulo esplora l’IA come facilitatore della comunicazione e dell'inclusione. L'alfabetizzazione si concentra sull'uso di strumenti "testo-audio" e "testo-immagine". L'etica riguarda il rispetto delle diversità e la creazione di ambienti digitali sicuri. Il docente impara che l'IA non sostituisce il calore umano, ma aiuta a superare barriere linguistiche o cognitive.</w:t>
            </w:r>
          </w:p>
          <w:p w14:paraId="3AD4C8E0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Obiettivi formativi:</w:t>
            </w:r>
          </w:p>
          <w:p w14:paraId="102B0FD8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​Utilizzare l'IA per tradurre concetti astratti in immagini immediate per bambini con difficoltà comunicative.</w:t>
            </w:r>
          </w:p>
          <w:p w14:paraId="5F0B9C78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​Sviluppare audiolibri personalizzati per favorire l'ascolto attivo.</w:t>
            </w:r>
          </w:p>
          <w:p w14:paraId="5B7EA0FA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Attività proposte:</w:t>
            </w:r>
          </w:p>
          <w:p w14:paraId="23F27A8D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​Laboratorio "Voci Magiche": Creazione di storie sonore dove l'IA genera rumori della natura e voci di personaggi fiabeschi.</w:t>
            </w:r>
          </w:p>
          <w:p w14:paraId="285443F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​Prompt: "Genera un'immagine di un bosco incantato con colori caldi, stile acquerello, senza elementi spaventosi".</w:t>
            </w:r>
          </w:p>
          <w:p w14:paraId="43C16022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​Piattaforme per il docente: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Speechify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(per trasformare testi in voci amichevoli), Lumen5 (per brevi clip visive),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Canva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Magic Media.</w:t>
            </w:r>
          </w:p>
          <w:p w14:paraId="6C91D1AA" w14:textId="77777777" w:rsidR="008A431E" w:rsidRDefault="008A431E">
            <w:pPr>
              <w:rPr>
                <w:rFonts w:ascii="Arial" w:hAnsi="Arial"/>
                <w:color w:val="222222"/>
                <w:sz w:val="20"/>
              </w:rPr>
            </w:pPr>
          </w:p>
        </w:tc>
      </w:tr>
    </w:tbl>
    <w:p w14:paraId="0022DD31" w14:textId="77777777" w:rsidR="008A431E" w:rsidRDefault="008A431E">
      <w:pPr>
        <w:rPr>
          <w:rFonts w:ascii="Arial" w:hAnsi="Arial"/>
          <w:color w:val="222222"/>
          <w:sz w:val="20"/>
        </w:rPr>
      </w:pPr>
    </w:p>
    <w:p w14:paraId="548C4D02" w14:textId="77777777" w:rsidR="008A431E" w:rsidRDefault="008A431E">
      <w:pPr>
        <w:rPr>
          <w:rFonts w:hint="eastAsia"/>
          <w:b/>
          <w:bCs/>
          <w:sz w:val="20"/>
          <w:szCs w:val="20"/>
        </w:rPr>
      </w:pPr>
    </w:p>
    <w:p w14:paraId="25732603" w14:textId="77777777" w:rsidR="008A431E" w:rsidRDefault="00000000">
      <w:pPr>
        <w:rPr>
          <w:rFonts w:ascii="Arial" w:hAnsi="Arial"/>
          <w:color w:val="222222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</w:rPr>
        <w:t xml:space="preserve">​ </w:t>
      </w:r>
    </w:p>
    <w:p w14:paraId="4D86129C" w14:textId="77777777" w:rsidR="008A431E" w:rsidRDefault="00000000">
      <w:pPr>
        <w:rPr>
          <w:rFonts w:ascii="Arial" w:hAnsi="Arial"/>
          <w:color w:val="222222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</w:rPr>
        <w:t>​</w:t>
      </w:r>
      <w:r>
        <w:rPr>
          <w:rFonts w:ascii="Arial" w:hAnsi="Arial"/>
          <w:b/>
          <w:bCs/>
          <w:color w:val="222222"/>
          <w:sz w:val="20"/>
          <w:szCs w:val="20"/>
        </w:rPr>
        <w:t>Moduli per Docenti della Scuola Primaria</w:t>
      </w:r>
    </w:p>
    <w:p w14:paraId="2B84DC7D" w14:textId="77777777" w:rsidR="008A431E" w:rsidRDefault="008A431E">
      <w:pPr>
        <w:rPr>
          <w:rFonts w:hint="eastAsia"/>
          <w:b/>
          <w:bCs/>
        </w:rPr>
      </w:pPr>
    </w:p>
    <w:tbl>
      <w:tblPr>
        <w:tblStyle w:val="Grigliatabella"/>
        <w:tblW w:w="9628" w:type="dxa"/>
        <w:tblLook w:val="04A0" w:firstRow="1" w:lastRow="0" w:firstColumn="1" w:lastColumn="0" w:noHBand="0" w:noVBand="1"/>
      </w:tblPr>
      <w:tblGrid>
        <w:gridCol w:w="4815"/>
        <w:gridCol w:w="4813"/>
      </w:tblGrid>
      <w:tr w:rsidR="008A431E" w14:paraId="0F506956" w14:textId="77777777">
        <w:tc>
          <w:tcPr>
            <w:tcW w:w="4814" w:type="dxa"/>
            <w:tcMar>
              <w:left w:w="108" w:type="dxa"/>
            </w:tcMar>
          </w:tcPr>
          <w:p w14:paraId="230B7DE1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PROPOSTA  A</w:t>
            </w:r>
            <w:proofErr w:type="gramEnd"/>
          </w:p>
          <w:p w14:paraId="0AE8EBBF" w14:textId="77777777" w:rsidR="008A431E" w:rsidRDefault="008A431E">
            <w:pPr>
              <w:rPr>
                <w:rFonts w:hint="eastAsia"/>
                <w:b/>
                <w:bCs/>
              </w:rPr>
            </w:pPr>
          </w:p>
          <w:p w14:paraId="24A8AB0C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Cappello Introduttivo (Alfabetizzazione, Etica e Regole)</w:t>
            </w:r>
          </w:p>
          <w:p w14:paraId="75B6A8B9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La formazione si sposta sulla "Progettazione Assistita". Il docente impara a usare i prompt per creare materiali personalizzati, affrontando il rischio dei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bias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(pregiudizi) che l'IA può trasmettere ai bambini.  </w:t>
            </w:r>
          </w:p>
          <w:p w14:paraId="7B73B857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bCs/>
                <w:color w:val="222222"/>
                <w:sz w:val="20"/>
                <w:szCs w:val="20"/>
              </w:rPr>
              <w:t>Obiettivi formativi:</w:t>
            </w:r>
          </w:p>
          <w:p w14:paraId="2173DA78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​Saper strutturare prompt iterativi per generare testi didattici e fiabe.  </w:t>
            </w:r>
          </w:p>
          <w:p w14:paraId="7490E09E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​Valutare criticamente l'affidabilità delle fonti generate per evitare allucinazioni.  </w:t>
            </w:r>
          </w:p>
          <w:p w14:paraId="750601FC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bCs/>
                <w:color w:val="222222"/>
                <w:sz w:val="20"/>
                <w:szCs w:val="20"/>
              </w:rPr>
              <w:t>Attività proposte:</w:t>
            </w:r>
          </w:p>
          <w:p w14:paraId="028712AB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​Laboratorio di "Design Assistant": usare l'IA per creare lo scheletro di una lezione e materiali di supporto (mappe, quiz).  </w:t>
            </w:r>
          </w:p>
          <w:p w14:paraId="12E3CFD0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​Esercitazioni per adattare un contenuto a diversi livelli di apprendimento (differenziazione didattica).  </w:t>
            </w:r>
          </w:p>
          <w:p w14:paraId="48A8200D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​Piattaforme per il docente: Google Gemini, Adobe Firefly, MagicSchool.ai.</w:t>
            </w:r>
          </w:p>
          <w:p w14:paraId="74E27A1F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2F73EA94" w14:textId="77777777" w:rsidR="008A431E" w:rsidRDefault="008A431E">
            <w:pPr>
              <w:rPr>
                <w:rFonts w:hint="eastAsia"/>
                <w:b/>
                <w:bCs/>
              </w:rPr>
            </w:pPr>
          </w:p>
        </w:tc>
        <w:tc>
          <w:tcPr>
            <w:tcW w:w="4813" w:type="dxa"/>
            <w:tcMar>
              <w:left w:w="108" w:type="dxa"/>
            </w:tcMar>
          </w:tcPr>
          <w:p w14:paraId="0CFAF83A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lastRenderedPageBreak/>
              <w:t>PROPOSTA  B</w:t>
            </w:r>
            <w:proofErr w:type="gramEnd"/>
          </w:p>
          <w:p w14:paraId="13116EFD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1EDB8FF1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​Cappello Introduttivo (Alfabetizzazione, Etica e Regole)</w:t>
            </w:r>
          </w:p>
          <w:p w14:paraId="682DD495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Il modulo insegna ai docenti a progettare esperienze di apprendimento basate sul gioco (gamification). L'etica si concentra sul rischio di "dipendenza da feedback digitale" e sulla necessità di mantenere l'attenzione sulla collaborazione tra pari. Si introduce il concetto di "Prompt Creativo" per generare sfide e quiz.</w:t>
            </w:r>
          </w:p>
          <w:p w14:paraId="414155A2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Obiettivi formativi:</w:t>
            </w:r>
          </w:p>
          <w:p w14:paraId="027F0B36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​Creare giochi didattici personalizzati (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escape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room digitali, cacce al tesoro).</w:t>
            </w:r>
          </w:p>
          <w:p w14:paraId="5EDDC48C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​Insegnare ai bambini a dare istruzioni logiche per ottenere un premio digitale (output).</w:t>
            </w:r>
          </w:p>
          <w:p w14:paraId="7CCA15F6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​Attività proposte:</w:t>
            </w:r>
          </w:p>
          <w:p w14:paraId="6FB96CC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​IA Game Design: Uso dell'IA per generare enigmi matematici o linguistici inseriti in una cornice narrativa avventurosa.</w:t>
            </w:r>
          </w:p>
          <w:p w14:paraId="3790375D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​Analisi Etica: Discussione su come i giochi digitali catturano l'attenzione e l'importanza delle pause.</w:t>
            </w:r>
          </w:p>
          <w:p w14:paraId="32A8AF7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lastRenderedPageBreak/>
              <w:t xml:space="preserve">​Piattaforme per il docente: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Curipod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(lezioni interattive),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Quizizz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AI (generazione automatica di quiz), Suno.ai (per creare canzoni mnemoniche sulle tabelline o regole grammaticali).</w:t>
            </w:r>
          </w:p>
          <w:p w14:paraId="0C616445" w14:textId="77777777" w:rsidR="008A431E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</w:tbl>
    <w:p w14:paraId="1AE5B98C" w14:textId="77777777" w:rsidR="008A431E" w:rsidRDefault="008A431E">
      <w:pPr>
        <w:rPr>
          <w:rFonts w:hint="eastAsia"/>
          <w:b/>
          <w:bCs/>
        </w:rPr>
      </w:pPr>
    </w:p>
    <w:p w14:paraId="7A0BF743" w14:textId="77777777" w:rsidR="008A431E" w:rsidRDefault="00000000">
      <w:pPr>
        <w:rPr>
          <w:rFonts w:ascii="Arial" w:hAnsi="Arial"/>
          <w:color w:val="222222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</w:rPr>
        <w:t xml:space="preserve">​ </w:t>
      </w:r>
    </w:p>
    <w:p w14:paraId="3819C984" w14:textId="77777777" w:rsidR="008A431E" w:rsidRDefault="00000000">
      <w:pPr>
        <w:rPr>
          <w:rFonts w:ascii="Arial" w:hAnsi="Arial"/>
          <w:color w:val="222222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</w:rPr>
        <w:t>​</w:t>
      </w:r>
      <w:r>
        <w:rPr>
          <w:rFonts w:ascii="Arial" w:hAnsi="Arial"/>
          <w:b/>
          <w:bCs/>
          <w:color w:val="222222"/>
          <w:sz w:val="20"/>
          <w:szCs w:val="20"/>
        </w:rPr>
        <w:t xml:space="preserve">Moduli per Docenti della Scuola Secondaria di I Grado </w:t>
      </w:r>
    </w:p>
    <w:p w14:paraId="50549050" w14:textId="77777777" w:rsidR="008A431E" w:rsidRDefault="008A431E">
      <w:pPr>
        <w:rPr>
          <w:rFonts w:hint="eastAsia"/>
          <w:b/>
          <w:bCs/>
        </w:rPr>
      </w:pPr>
    </w:p>
    <w:tbl>
      <w:tblPr>
        <w:tblStyle w:val="Grigliatabella"/>
        <w:tblW w:w="9628" w:type="dxa"/>
        <w:tblLook w:val="04A0" w:firstRow="1" w:lastRow="0" w:firstColumn="1" w:lastColumn="0" w:noHBand="0" w:noVBand="1"/>
      </w:tblPr>
      <w:tblGrid>
        <w:gridCol w:w="4815"/>
        <w:gridCol w:w="4813"/>
      </w:tblGrid>
      <w:tr w:rsidR="008A431E" w14:paraId="795DEF24" w14:textId="77777777">
        <w:tc>
          <w:tcPr>
            <w:tcW w:w="4814" w:type="dxa"/>
            <w:tcMar>
              <w:left w:w="108" w:type="dxa"/>
            </w:tcMar>
          </w:tcPr>
          <w:p w14:paraId="57313237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PROPOSTA  A</w:t>
            </w:r>
            <w:proofErr w:type="gramEnd"/>
          </w:p>
          <w:p w14:paraId="15604A11" w14:textId="77777777" w:rsidR="008A431E" w:rsidRDefault="008A431E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</w:p>
          <w:p w14:paraId="2A0618BD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Cappello Introduttivo (Alfabetizzazione, Etica e Regole)</w:t>
            </w:r>
          </w:p>
          <w:p w14:paraId="46EFC4BB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A questo livello, il docente viene formato per usare l'IA come strumento di indagine disciplinare. L'etica riguarda la cittadinanza digitale, la protezione della privacy e la proprietà intellettuale.  </w:t>
            </w:r>
          </w:p>
          <w:p w14:paraId="775B0B01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bCs/>
                <w:color w:val="222222"/>
                <w:sz w:val="20"/>
                <w:szCs w:val="20"/>
              </w:rPr>
              <w:t>Obiettivi formativi:</w:t>
            </w:r>
          </w:p>
          <w:p w14:paraId="7AC213BB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​Padroneggiare il Prompt Engineering avanzato (ruolo, contesto, task).  </w:t>
            </w:r>
          </w:p>
          <w:p w14:paraId="027BDC35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​Educare gli studenti a un uso responsabile, prevenendo il plagio e l'uso acritico.  </w:t>
            </w:r>
          </w:p>
          <w:p w14:paraId="64BB86B0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bCs/>
                <w:color w:val="222222"/>
                <w:sz w:val="20"/>
                <w:szCs w:val="20"/>
              </w:rPr>
              <w:t>Attività proposte:</w:t>
            </w:r>
          </w:p>
          <w:p w14:paraId="092AF8F1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​Creazione di piani di studio personalizzati e mappe concettuali adattive per gli studenti.  </w:t>
            </w:r>
          </w:p>
          <w:p w14:paraId="509CE85A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​Co-progettazione di un "Decalogo per l'uso responsabile" da adottare nel regolamento di classe.  </w:t>
            </w:r>
          </w:p>
          <w:p w14:paraId="2E8AA461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​Piattaforme per il docente: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Perplexity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AI (ricerca con fonti),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Gamma.app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>, Claude.ai.</w:t>
            </w:r>
          </w:p>
          <w:p w14:paraId="17D0F55B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46616EE9" w14:textId="77777777" w:rsidR="008A431E" w:rsidRDefault="008A431E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</w:p>
          <w:p w14:paraId="22E8CC18" w14:textId="77777777" w:rsidR="008A431E" w:rsidRDefault="008A431E">
            <w:pPr>
              <w:rPr>
                <w:rFonts w:hint="eastAsia"/>
                <w:b/>
                <w:bCs/>
              </w:rPr>
            </w:pPr>
          </w:p>
        </w:tc>
        <w:tc>
          <w:tcPr>
            <w:tcW w:w="4813" w:type="dxa"/>
            <w:tcMar>
              <w:left w:w="108" w:type="dxa"/>
            </w:tcMar>
          </w:tcPr>
          <w:p w14:paraId="57EA7A53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PROPOSTA  B</w:t>
            </w:r>
            <w:proofErr w:type="gramEnd"/>
          </w:p>
          <w:p w14:paraId="5963B88A" w14:textId="77777777" w:rsidR="008A431E" w:rsidRDefault="008A431E">
            <w:pPr>
              <w:rPr>
                <w:rFonts w:hint="eastAsia"/>
                <w:b/>
                <w:bCs/>
              </w:rPr>
            </w:pPr>
          </w:p>
          <w:p w14:paraId="61AB5FAC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Cappello Introduttivo (Alfabetizzazione, Etica e Regole)</w:t>
            </w:r>
          </w:p>
          <w:p w14:paraId="068225A6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In questo modulo, il docente impara a configurare l'IA come un "Personal Trainer" dello studio. L'etica si focalizza sull'autonomia: l'IA deve aiutare a capire, non a saltare il lavoro. Il rischio analizzato è il "plagio inconsapevole". Il prompt si evolve nella richiesta di spiegazioni semplificate (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Socratic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Method).</w:t>
            </w:r>
          </w:p>
          <w:p w14:paraId="49EB14D1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Obiettivi formativi:</w:t>
            </w:r>
          </w:p>
          <w:p w14:paraId="5A8A62A7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​Insegnare agli studenti a usare l'IA per fare schemi, mappe e tabelle di confronto.</w:t>
            </w:r>
          </w:p>
          <w:p w14:paraId="09F77A83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​Promuovere la cittadinanza digitale tramite la verifica delle fonti (Fact-checking).</w:t>
            </w:r>
          </w:p>
          <w:p w14:paraId="76239EE5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Attività proposte:</w:t>
            </w:r>
          </w:p>
          <w:p w14:paraId="4F93B6F2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​Workshop "Interroga l'IA": Tecniche per chiedere all'IA di spiegare un errore commesso in un esercizio di grammatica o matematica.</w:t>
            </w:r>
          </w:p>
          <w:p w14:paraId="70DE3036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​Debate assistito: Usare l'IA per trovare argomentazioni a favore e contro un tema di attualità.</w:t>
            </w:r>
          </w:p>
          <w:p w14:paraId="16EC80B4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​Piattaforme per il docente: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MindMeister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AI (mappe mentali),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Goblin.tools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(per scomporre compiti complessi in piccoli passi), ChatGPT/Gemini (impostati in modalità tutor).</w:t>
            </w:r>
          </w:p>
          <w:p w14:paraId="0A124140" w14:textId="77777777" w:rsidR="008A431E" w:rsidRDefault="008A431E">
            <w:pPr>
              <w:rPr>
                <w:rFonts w:hint="eastAsia"/>
                <w:b/>
                <w:bCs/>
              </w:rPr>
            </w:pPr>
          </w:p>
        </w:tc>
      </w:tr>
    </w:tbl>
    <w:p w14:paraId="23AC2F71" w14:textId="77777777" w:rsidR="008A431E" w:rsidRDefault="008A431E">
      <w:pPr>
        <w:rPr>
          <w:rFonts w:hint="eastAsia"/>
          <w:b/>
          <w:bCs/>
        </w:rPr>
      </w:pPr>
    </w:p>
    <w:p w14:paraId="1FA4C32A" w14:textId="77777777" w:rsidR="008A431E" w:rsidRDefault="00000000">
      <w:pPr>
        <w:rPr>
          <w:rFonts w:ascii="Arial" w:hAnsi="Arial"/>
          <w:b/>
          <w:bCs/>
          <w:color w:val="222222"/>
          <w:sz w:val="20"/>
          <w:szCs w:val="20"/>
        </w:rPr>
      </w:pPr>
      <w:r>
        <w:rPr>
          <w:rFonts w:ascii="Arial" w:hAnsi="Arial"/>
          <w:b/>
          <w:bCs/>
          <w:color w:val="222222"/>
          <w:sz w:val="20"/>
          <w:szCs w:val="20"/>
        </w:rPr>
        <w:t>Moduli per Docenti della Scuola Secondaria di II Grado</w:t>
      </w:r>
    </w:p>
    <w:p w14:paraId="0EDFF62E" w14:textId="77777777" w:rsidR="008A431E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 </w:t>
      </w:r>
    </w:p>
    <w:tbl>
      <w:tblPr>
        <w:tblStyle w:val="Grigliatabella"/>
        <w:tblW w:w="9628" w:type="dxa"/>
        <w:tblLook w:val="04A0" w:firstRow="1" w:lastRow="0" w:firstColumn="1" w:lastColumn="0" w:noHBand="0" w:noVBand="1"/>
      </w:tblPr>
      <w:tblGrid>
        <w:gridCol w:w="4815"/>
        <w:gridCol w:w="4813"/>
      </w:tblGrid>
      <w:tr w:rsidR="008A431E" w14:paraId="24788761" w14:textId="77777777">
        <w:tc>
          <w:tcPr>
            <w:tcW w:w="4814" w:type="dxa"/>
            <w:tcMar>
              <w:left w:w="108" w:type="dxa"/>
            </w:tcMar>
          </w:tcPr>
          <w:p w14:paraId="40F406F9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PROPOSTA  A</w:t>
            </w:r>
            <w:proofErr w:type="gramEnd"/>
          </w:p>
          <w:p w14:paraId="6CBC4423" w14:textId="77777777" w:rsidR="008A431E" w:rsidRDefault="008A431E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</w:p>
          <w:p w14:paraId="0D8EF013" w14:textId="77777777" w:rsidR="008A431E" w:rsidRDefault="00000000">
            <w:pPr>
              <w:spacing w:before="80"/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Cappello Introduttivo (Alfabetizzazione, Etica e Regole)</w:t>
            </w:r>
          </w:p>
          <w:p w14:paraId="3F9CB808" w14:textId="77777777" w:rsidR="008A431E" w:rsidRDefault="00000000">
            <w:pPr>
              <w:spacing w:before="80"/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Il modulo è orientato alla "Didattica Aumentata" e alla preparazione professionale/accademica. 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br/>
              <w:t>La formazione mira a trasformare il docente in un supervisore critico di sistemi complessi. L'etica si sposta su temi di portata globale: l'impatto dell'IA sul mercato del lavoro, la proprietà intellettuale avanzata e la responsabilità civile nell'uso di contenuti generati. Si approfondisce il concetto di "Trasparenza Algoritmica": capire perché l'IA risponde in un certo modo per educare gli studenti a non subire passivamente l'output.</w:t>
            </w:r>
          </w:p>
          <w:p w14:paraId="7A4CEE68" w14:textId="77777777" w:rsidR="008A431E" w:rsidRDefault="00000000">
            <w:pPr>
              <w:spacing w:before="80"/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Obiettivi formativi: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br/>
              <w:t>Padroneggiare tecniche come il Chain-of-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Thought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(spingere l'IA a mostrare i passaggi logici) e il Few-Shot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Prompting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>.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br/>
              <w:t xml:space="preserve">Sviluppare strategie per incrociare i dati dell'IA con 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lastRenderedPageBreak/>
              <w:t>banche dati accademiche certificate.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br/>
              <w:t>Revisionare le modalità di verifica alla luce degli strumenti generativi (valutare il processo, non solo il prodotto).</w:t>
            </w:r>
          </w:p>
          <w:p w14:paraId="7463145F" w14:textId="77777777" w:rsidR="008A431E" w:rsidRDefault="00000000">
            <w:pPr>
              <w:spacing w:before="80"/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Attività proposte: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br/>
            </w:r>
            <w:r>
              <w:rPr>
                <w:rFonts w:ascii="Arial" w:hAnsi="Arial"/>
                <w:color w:val="222222"/>
                <w:sz w:val="20"/>
                <w:szCs w:val="20"/>
              </w:rPr>
              <w:t>Utilizzo di motori IA per la sintesi di paper scientifici e la preparazione di simulazioni per l'Esame di Stato o test universitari.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br/>
              <w:t>Creazione guidata di un patto formativo sull'uso etico degli strumenti tra docenti e studenti.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br/>
              <w:t>Confronto di output su temi storici o sociali per identificare visioni parziali della macchina.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br/>
              <w:t xml:space="preserve">Piattaforme per il docente :Claude.ai ,Consensus /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Elicit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Perplexity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AI, Beautiful.ai /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Gamma.app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>: per la creazione di presentazioni di alto livello per tesine e progetti PCTO.</w:t>
            </w:r>
          </w:p>
          <w:p w14:paraId="181185D0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7347356E" w14:textId="77777777" w:rsidR="008A431E" w:rsidRDefault="008A431E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</w:p>
          <w:p w14:paraId="0DD9B7F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</w:p>
          <w:p w14:paraId="74746EDA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31CD8A65" w14:textId="77777777" w:rsidR="008A431E" w:rsidRDefault="008A431E">
            <w:pPr>
              <w:rPr>
                <w:rFonts w:hint="eastAsia"/>
                <w:b/>
                <w:bCs/>
              </w:rPr>
            </w:pPr>
          </w:p>
        </w:tc>
        <w:tc>
          <w:tcPr>
            <w:tcW w:w="4813" w:type="dxa"/>
            <w:tcMar>
              <w:left w:w="108" w:type="dxa"/>
            </w:tcMar>
          </w:tcPr>
          <w:p w14:paraId="35431F6E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lastRenderedPageBreak/>
              <w:t>PROPOSTA  B</w:t>
            </w:r>
            <w:proofErr w:type="gramEnd"/>
          </w:p>
          <w:p w14:paraId="6B199786" w14:textId="77777777" w:rsidR="008A431E" w:rsidRDefault="008A431E">
            <w:pPr>
              <w:rPr>
                <w:rFonts w:ascii="Arial" w:hAnsi="Arial"/>
                <w:szCs w:val="20"/>
              </w:rPr>
            </w:pPr>
          </w:p>
          <w:p w14:paraId="4FD6E458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Cappello Introduttivo (Alfabetizzazione, Etica e Regole)</w:t>
            </w:r>
          </w:p>
          <w:p w14:paraId="0202D6C5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Il modulo intende formare i docenti nell'utilizzo dell'IA come acceleratore nello sviluppo di progetti complessi e compiti di realtà. L'alfabetizzazione affronta i concetti di Machine Learning e l'uso dell'IA per la generazione e il debug di codice informatico, automazioni o analisi statistiche. Il pilastro etico si concentra sulla "Consapevolezza dell'Automazione": docenti e studenti devono comprendere l'impatto dell'automazione del lavoro nei settori industriali, economici e creativi (</w:t>
            </w:r>
            <w:proofErr w:type="gramStart"/>
            <w:r>
              <w:rPr>
                <w:rFonts w:ascii="Arial" w:hAnsi="Arial"/>
                <w:color w:val="222222"/>
                <w:sz w:val="20"/>
                <w:szCs w:val="20"/>
              </w:rPr>
              <w:t>AI</w:t>
            </w:r>
            <w:proofErr w:type="gram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Act). </w:t>
            </w:r>
          </w:p>
          <w:p w14:paraId="41F5EC07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Obiettivi formativi:</w:t>
            </w:r>
          </w:p>
          <w:p w14:paraId="126CA5A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​Imparare a guidare l'IA nella stesura di algoritmi, codice o formule matematiche complesse attraverso istruzioni sequenziali e condizionali.</w:t>
            </w:r>
          </w:p>
          <w:p w14:paraId="6D1CEC95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​Saper utilizzare l'IA come consulente tecnico per strutturare project-work interdisciplinari legati alle materie di indirizzo ​Inclusione ad Alto Potenziale: </w:t>
            </w:r>
            <w:r>
              <w:rPr>
                <w:rFonts w:ascii="Arial" w:hAnsi="Arial"/>
                <w:color w:val="222222"/>
                <w:sz w:val="20"/>
                <w:szCs w:val="20"/>
              </w:rPr>
              <w:lastRenderedPageBreak/>
              <w:t>Sfruttare l'IA per personalizzare l'approccio didattico sia per il recupero di concetti complessi sia per il potenziamento di studenti eccellenti.</w:t>
            </w:r>
          </w:p>
          <w:p w14:paraId="09AD114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Attività proposte:</w:t>
            </w:r>
          </w:p>
          <w:p w14:paraId="4F7DBCDE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​Laboratorio "Reverse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Prompting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per il Debugging": </w:t>
            </w:r>
          </w:p>
          <w:p w14:paraId="25C38131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​Co-Progettazione di Impresa Formativa / Caso Studio: Simulazione di un'attività didattica in cui i docenti usano l'IA per generare dati aziendali realistici o simulazioni di problemi di ingegneria/architettura</w:t>
            </w:r>
          </w:p>
          <w:p w14:paraId="584007E5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Utilizzo dell'IA per tradurre testi complessi (latino, greco, lingue straniere) in diverse varianti stilistiche, analizzando criticamente con i docenti le sfumature di significato perse o errate nell'output automatizzato.</w:t>
            </w:r>
          </w:p>
          <w:p w14:paraId="2B7BC6E4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​Piattaforme per il docente: ​Claude.ai</w:t>
            </w:r>
          </w:p>
          <w:p w14:paraId="4689E57B" w14:textId="77777777" w:rsidR="008A431E" w:rsidRDefault="00000000">
            <w:pPr>
              <w:rPr>
                <w:rFonts w:hint="eastAsia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hyperlink r:id="rId5" w:tgtFrame="_blank">
              <w:r>
                <w:rPr>
                  <w:rStyle w:val="CollegamentoInternet"/>
                  <w:rFonts w:ascii="Arial" w:hAnsi="Arial"/>
                  <w:color w:val="222222"/>
                  <w:sz w:val="20"/>
                  <w:szCs w:val="20"/>
                </w:rPr>
                <w:t>v0.dev</w:t>
              </w:r>
            </w:hyperlink>
            <w:r>
              <w:rPr>
                <w:rFonts w:ascii="Arial" w:hAnsi="Arial"/>
                <w:color w:val="222222"/>
                <w:sz w:val="20"/>
                <w:szCs w:val="20"/>
              </w:rPr>
              <w:t xml:space="preserve"> /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Replit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222222"/>
                <w:sz w:val="20"/>
                <w:szCs w:val="20"/>
              </w:rPr>
              <w:t>Agent:,</w:t>
            </w:r>
            <w:proofErr w:type="spellStart"/>
            <w:proofErr w:type="gramEnd"/>
            <w:r>
              <w:rPr>
                <w:rFonts w:ascii="Arial" w:hAnsi="Arial"/>
                <w:color w:val="222222"/>
                <w:sz w:val="20"/>
                <w:szCs w:val="20"/>
              </w:rPr>
              <w:t>DeepL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Pro / Google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Translate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 xml:space="preserve"> </w:t>
            </w:r>
          </w:p>
          <w:p w14:paraId="3335728E" w14:textId="77777777" w:rsidR="008A431E" w:rsidRDefault="00000000">
            <w:pPr>
              <w:rPr>
                <w:rFonts w:hint="eastAsia"/>
                <w:b/>
                <w:bCs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​Wolfram Alpha </w:t>
            </w:r>
          </w:p>
        </w:tc>
      </w:tr>
    </w:tbl>
    <w:p w14:paraId="3EEE6D41" w14:textId="77777777" w:rsidR="008A431E" w:rsidRDefault="008A431E">
      <w:pPr>
        <w:rPr>
          <w:rFonts w:hint="eastAsia"/>
          <w:b/>
          <w:bCs/>
        </w:rPr>
      </w:pPr>
    </w:p>
    <w:p w14:paraId="5BE2285C" w14:textId="77777777" w:rsidR="008A431E" w:rsidRDefault="008A431E">
      <w:pPr>
        <w:rPr>
          <w:rFonts w:hint="eastAsia"/>
          <w:b/>
          <w:bCs/>
        </w:rPr>
      </w:pPr>
    </w:p>
    <w:p w14:paraId="0E3331C8" w14:textId="77777777" w:rsidR="008A431E" w:rsidRDefault="00000000">
      <w:pPr>
        <w:rPr>
          <w:rFonts w:ascii="Arial" w:hAnsi="Arial"/>
          <w:color w:val="222222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</w:rPr>
        <w:t xml:space="preserve">​ </w:t>
      </w:r>
    </w:p>
    <w:p w14:paraId="5D098FC2" w14:textId="77777777" w:rsidR="008A431E" w:rsidRDefault="00000000">
      <w:pPr>
        <w:rPr>
          <w:rFonts w:ascii="Arial" w:hAnsi="Arial"/>
          <w:b/>
          <w:bCs/>
          <w:color w:val="222222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</w:rPr>
        <w:t>​</w:t>
      </w:r>
      <w:r>
        <w:rPr>
          <w:rFonts w:ascii="Arial" w:hAnsi="Arial"/>
          <w:b/>
          <w:bCs/>
          <w:color w:val="222222"/>
          <w:sz w:val="20"/>
          <w:szCs w:val="20"/>
        </w:rPr>
        <w:t>Moduli per il Personale ATA e Segreteria</w:t>
      </w:r>
    </w:p>
    <w:p w14:paraId="52DCF7F7" w14:textId="77777777" w:rsidR="008A431E" w:rsidRDefault="008A431E">
      <w:pPr>
        <w:rPr>
          <w:rFonts w:ascii="Arial" w:hAnsi="Arial"/>
          <w:color w:val="222222"/>
          <w:sz w:val="20"/>
          <w:szCs w:val="20"/>
        </w:rPr>
      </w:pPr>
    </w:p>
    <w:tbl>
      <w:tblPr>
        <w:tblStyle w:val="Grigliatabella"/>
        <w:tblW w:w="9628" w:type="dxa"/>
        <w:tblLook w:val="04A0" w:firstRow="1" w:lastRow="0" w:firstColumn="1" w:lastColumn="0" w:noHBand="0" w:noVBand="1"/>
      </w:tblPr>
      <w:tblGrid>
        <w:gridCol w:w="4815"/>
        <w:gridCol w:w="4813"/>
      </w:tblGrid>
      <w:tr w:rsidR="008A431E" w14:paraId="10C893D4" w14:textId="77777777">
        <w:tc>
          <w:tcPr>
            <w:tcW w:w="4814" w:type="dxa"/>
            <w:tcMar>
              <w:left w:w="108" w:type="dxa"/>
            </w:tcMar>
          </w:tcPr>
          <w:p w14:paraId="0221AD8E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PROPOSTA  A</w:t>
            </w:r>
            <w:proofErr w:type="gramEnd"/>
          </w:p>
          <w:p w14:paraId="610BC67F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1BCAF2E6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Cappello Introduttivo (Alfabetizzazione, Etica e Regole)</w:t>
            </w:r>
          </w:p>
          <w:p w14:paraId="53D5163A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Semplificazione amministrativa tramite l'ecosistema Google Workspace potenziato. L'etica è centrata sulla gestione sicura dei dati sensibili e sulla trasparenza dei processi.  </w:t>
            </w:r>
          </w:p>
          <w:p w14:paraId="30C2A383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bCs/>
                <w:color w:val="222222"/>
                <w:sz w:val="20"/>
                <w:szCs w:val="20"/>
              </w:rPr>
              <w:t>Obiettivi formativi:</w:t>
            </w:r>
          </w:p>
          <w:p w14:paraId="36079668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​Automatizzare verbali, circolari e comunicazioni tramite la funzione "Aiutami a scrivere".  </w:t>
            </w:r>
          </w:p>
          <w:p w14:paraId="5C21E800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​Gestire in modo intelligente l'archivio digitale e l'analisi dei dati (voti/presenze).  </w:t>
            </w:r>
          </w:p>
          <w:p w14:paraId="1BCE2823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bCs/>
                <w:color w:val="222222"/>
                <w:sz w:val="20"/>
                <w:szCs w:val="20"/>
              </w:rPr>
              <w:t>Attività proposte:</w:t>
            </w:r>
          </w:p>
          <w:p w14:paraId="4EE67BEA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​Workshop su come estrarre tendenze o criticità da fogli di calcolo complessi tramite IA.  </w:t>
            </w:r>
          </w:p>
          <w:p w14:paraId="7B2C987F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​Tecniche di ricerca semantica veloce per documenti d'archivio su Google Drive.  </w:t>
            </w:r>
          </w:p>
          <w:p w14:paraId="78E32DD4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​Piattaforme per il personale ATA: Gemini per Google Workspace, Otter.ai, </w:t>
            </w:r>
            <w:proofErr w:type="spellStart"/>
            <w:r>
              <w:rPr>
                <w:rFonts w:ascii="Arial" w:hAnsi="Arial"/>
                <w:color w:val="222222"/>
                <w:sz w:val="20"/>
                <w:szCs w:val="20"/>
              </w:rPr>
              <w:t>Goblin.tools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>.</w:t>
            </w:r>
          </w:p>
          <w:p w14:paraId="3E621B39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</w:tc>
        <w:tc>
          <w:tcPr>
            <w:tcW w:w="4813" w:type="dxa"/>
            <w:tcMar>
              <w:left w:w="108" w:type="dxa"/>
            </w:tcMar>
          </w:tcPr>
          <w:p w14:paraId="54BB2143" w14:textId="77777777" w:rsidR="008A431E" w:rsidRDefault="00000000">
            <w:pPr>
              <w:rPr>
                <w:rFonts w:ascii="Arial" w:hAnsi="Arial"/>
                <w:b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PROPOSTA  B</w:t>
            </w:r>
            <w:proofErr w:type="gramEnd"/>
          </w:p>
          <w:p w14:paraId="29F7F317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  <w:p w14:paraId="2835747A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Cappello Introduttivo (Alfabetizzazione, Etica e Regole)</w:t>
            </w:r>
          </w:p>
          <w:p w14:paraId="25C22BDD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Focus sull'efficienza e sulla cortesia istituzionale. Il personale impara a usare l'IA per migliorare la qualità della comunicazione con le famiglie e la gestione dei flussi documentali. </w:t>
            </w:r>
          </w:p>
          <w:p w14:paraId="251971F6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Obiettivi formativi:</w:t>
            </w:r>
          </w:p>
          <w:p w14:paraId="5C35B871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​Semplificare la stesura di circolari e documenti complessi.</w:t>
            </w:r>
          </w:p>
          <w:p w14:paraId="13F1AB3C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​Ottimizzare la gestione del tempo tramite l'automazione dei task ripetitivi.</w:t>
            </w:r>
          </w:p>
          <w:p w14:paraId="3942CAA7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</w:t>
            </w: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Attività proposte:</w:t>
            </w:r>
          </w:p>
          <w:p w14:paraId="526548CD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 Creazione di modelli di risposta automatica ma "umana" per le FAQ delle famiglie.</w:t>
            </w:r>
          </w:p>
          <w:p w14:paraId="12A6BC0A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>​Uso di strumenti per catalogare e ritrovare documenti PDF scannerizzati tramite ricerca semantica.</w:t>
            </w:r>
          </w:p>
          <w:p w14:paraId="21887DC3" w14:textId="77777777" w:rsidR="008A431E" w:rsidRDefault="00000000">
            <w:pPr>
              <w:rPr>
                <w:rFonts w:ascii="Arial" w:hAnsi="Arial"/>
                <w:color w:val="222222"/>
                <w:sz w:val="20"/>
                <w:szCs w:val="20"/>
              </w:rPr>
            </w:pPr>
            <w:r>
              <w:rPr>
                <w:rFonts w:ascii="Arial" w:hAnsi="Arial"/>
                <w:color w:val="222222"/>
                <w:sz w:val="20"/>
                <w:szCs w:val="20"/>
              </w:rPr>
              <w:t xml:space="preserve">​Piattaforme per il personale ATA: Gemini per Workspace, </w:t>
            </w:r>
            <w:proofErr w:type="spellStart"/>
            <w:proofErr w:type="gramStart"/>
            <w:r>
              <w:rPr>
                <w:rFonts w:ascii="Arial" w:hAnsi="Arial"/>
                <w:color w:val="222222"/>
                <w:sz w:val="20"/>
                <w:szCs w:val="20"/>
              </w:rPr>
              <w:t>Otter.ai,Beautiful.ai</w:t>
            </w:r>
            <w:proofErr w:type="gramEnd"/>
            <w:r>
              <w:rPr>
                <w:rFonts w:ascii="Arial" w:hAnsi="Arial"/>
                <w:color w:val="222222"/>
                <w:sz w:val="20"/>
                <w:szCs w:val="20"/>
              </w:rPr>
              <w:t>,Tome</w:t>
            </w:r>
            <w:proofErr w:type="spellEnd"/>
            <w:r>
              <w:rPr>
                <w:rFonts w:ascii="Arial" w:hAnsi="Arial"/>
                <w:color w:val="222222"/>
                <w:sz w:val="20"/>
                <w:szCs w:val="20"/>
              </w:rPr>
              <w:t>.</w:t>
            </w:r>
          </w:p>
          <w:p w14:paraId="0C4D692D" w14:textId="77777777" w:rsidR="008A431E" w:rsidRDefault="008A431E">
            <w:pPr>
              <w:rPr>
                <w:rFonts w:ascii="Arial" w:hAnsi="Arial"/>
                <w:color w:val="222222"/>
                <w:sz w:val="20"/>
                <w:szCs w:val="20"/>
              </w:rPr>
            </w:pPr>
          </w:p>
        </w:tc>
      </w:tr>
    </w:tbl>
    <w:p w14:paraId="79DBF37E" w14:textId="77777777" w:rsidR="008A431E" w:rsidRDefault="008A431E">
      <w:pPr>
        <w:rPr>
          <w:rFonts w:ascii="Arial" w:hAnsi="Arial"/>
          <w:color w:val="222222"/>
          <w:sz w:val="20"/>
          <w:szCs w:val="20"/>
        </w:rPr>
      </w:pPr>
    </w:p>
    <w:p w14:paraId="061933EB" w14:textId="77777777" w:rsidR="008A431E" w:rsidRDefault="00000000">
      <w:pPr>
        <w:spacing w:before="80"/>
        <w:rPr>
          <w:rFonts w:ascii="Arial" w:hAnsi="Arial"/>
          <w:color w:val="222222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</w:rPr>
        <w:t xml:space="preserve">​ </w:t>
      </w:r>
    </w:p>
    <w:p w14:paraId="0FE97DB0" w14:textId="77777777" w:rsidR="008A431E" w:rsidRDefault="008A431E">
      <w:pPr>
        <w:rPr>
          <w:rFonts w:hint="eastAsia"/>
          <w:b/>
        </w:rPr>
      </w:pPr>
    </w:p>
    <w:p w14:paraId="0B878F13" w14:textId="77777777" w:rsidR="008A431E" w:rsidRDefault="008A431E">
      <w:pPr>
        <w:rPr>
          <w:rFonts w:hint="eastAsia"/>
        </w:rPr>
        <w:sectPr w:rsidR="008A431E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0D5A4666" w14:textId="74A0B481" w:rsidR="008A431E" w:rsidRDefault="008A431E">
      <w:pPr>
        <w:rPr>
          <w:rFonts w:ascii="Arial" w:hAnsi="Arial"/>
          <w:bCs/>
          <w:i/>
          <w:iCs/>
          <w:color w:val="222222"/>
          <w:sz w:val="20"/>
          <w:szCs w:val="20"/>
        </w:rPr>
      </w:pPr>
    </w:p>
    <w:sectPr w:rsidR="008A431E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08CA"/>
    <w:multiLevelType w:val="multilevel"/>
    <w:tmpl w:val="B5481D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88371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1E"/>
    <w:rsid w:val="008A431E"/>
    <w:rsid w:val="00E67C75"/>
    <w:rsid w:val="00FC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AF2B5F"/>
  <w15:docId w15:val="{26C919C8-F0F2-5548-A5E8-E2D10CE6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kern w:val="2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color w:val="00000A"/>
      <w:sz w:val="24"/>
    </w:rPr>
  </w:style>
  <w:style w:type="paragraph" w:styleId="Titolo2">
    <w:name w:val="heading 2"/>
    <w:basedOn w:val="Titolo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rFonts w:ascii="Liberation Serif" w:eastAsia="SimSun" w:hAnsi="Liberation Serif"/>
      <w:b/>
      <w:bCs/>
      <w:sz w:val="36"/>
      <w:szCs w:val="36"/>
    </w:rPr>
  </w:style>
  <w:style w:type="paragraph" w:styleId="Titolo3">
    <w:name w:val="heading 3"/>
    <w:basedOn w:val="Titolo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imSun" w:hAnsi="Liberation Serif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ascii="Arial" w:hAnsi="Arial" w:cs="OpenSymbol"/>
      <w:b w:val="0"/>
      <w:sz w:val="20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ascii="Arial" w:hAnsi="Arial" w:cs="OpenSymbol"/>
      <w:sz w:val="20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ascii="Arial" w:hAnsi="Arial" w:cs="OpenSymbol"/>
      <w:b w:val="0"/>
      <w:sz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ascii="Arial" w:hAnsi="Arial" w:cs="OpenSymbol"/>
      <w:b w:val="0"/>
      <w:sz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OpenSymbol"/>
      <w:sz w:val="20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OpenSymbol"/>
      <w:b w:val="0"/>
      <w:sz w:val="20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ascii="Arial" w:hAnsi="Arial" w:cs="OpenSymbol"/>
      <w:b w:val="0"/>
      <w:sz w:val="20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OpenSymbol"/>
      <w:sz w:val="20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OpenSymbol"/>
      <w:b w:val="0"/>
      <w:sz w:val="20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OpenSymbol"/>
      <w:b w:val="0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OpenSymbol"/>
      <w:sz w:val="20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ascii="Arial" w:hAnsi="Arial" w:cs="OpenSymbol"/>
      <w:b w:val="0"/>
      <w:sz w:val="20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ascii="Arial" w:hAnsi="Arial" w:cs="OpenSymbol"/>
      <w:b w:val="0"/>
      <w:sz w:val="20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ascii="Arial" w:hAnsi="Arial" w:cs="OpenSymbol"/>
      <w:sz w:val="20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ascii="Arial" w:hAnsi="Arial" w:cs="OpenSymbol"/>
      <w:b w:val="0"/>
      <w:sz w:val="20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ascii="Arial" w:hAnsi="Arial" w:cs="OpenSymbol"/>
      <w:b w:val="0"/>
      <w:sz w:val="20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ascii="Arial" w:hAnsi="Arial" w:cs="OpenSymbol"/>
      <w:sz w:val="20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ascii="Arial" w:hAnsi="Arial" w:cs="OpenSymbol"/>
      <w:b w:val="0"/>
      <w:sz w:val="20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CollegamentoInternet">
    <w:name w:val="Collegamento Internet"/>
    <w:basedOn w:val="Carpredefinitoparagrafo"/>
    <w:uiPriority w:val="99"/>
    <w:semiHidden/>
    <w:unhideWhenUsed/>
    <w:rsid w:val="00172BB8"/>
    <w:rPr>
      <w:color w:val="0000FF"/>
      <w:u w:val="single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88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Paragrafoelenco">
    <w:name w:val="List Paragraph"/>
    <w:basedOn w:val="Normale"/>
    <w:uiPriority w:val="34"/>
    <w:qFormat/>
    <w:rsid w:val="001A00A4"/>
    <w:pPr>
      <w:ind w:left="720"/>
      <w:contextualSpacing/>
    </w:pPr>
    <w:rPr>
      <w:rFonts w:cs="Mangal"/>
      <w:szCs w:val="21"/>
    </w:rPr>
  </w:style>
  <w:style w:type="table" w:styleId="Grigliatabella">
    <w:name w:val="Table Grid"/>
    <w:basedOn w:val="Tabellanormale"/>
    <w:uiPriority w:val="39"/>
    <w:rsid w:val="00952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v0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1547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Dirigente</dc:creator>
  <dc:description/>
  <cp:lastModifiedBy>(stu) ALESSANDRO RADICE</cp:lastModifiedBy>
  <cp:revision>2</cp:revision>
  <dcterms:created xsi:type="dcterms:W3CDTF">2026-05-17T13:19:00Z</dcterms:created>
  <dcterms:modified xsi:type="dcterms:W3CDTF">2026-05-17T13:19:00Z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