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D03EA1">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 docente/i coinvolti nel progetto e rispettivi ruoli,</w:t>
      </w:r>
    </w:p>
    <w:p w:rsidR="00AB05BB" w:rsidRPr="00D03EA1" w:rsidRDefault="00AB05BB" w:rsidP="00AB05BB">
      <w:pPr>
        <w:numPr>
          <w:ilvl w:val="0"/>
          <w:numId w:val="2"/>
        </w:numPr>
        <w:rPr>
          <w:lang w:val="it-IT"/>
        </w:rPr>
      </w:pPr>
      <w:r w:rsidRPr="00D03EA1">
        <w:rPr>
          <w:lang w:val="it-IT"/>
        </w:rPr>
        <w:t>scuola ,sezione,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Heading2"/>
      </w:pPr>
      <w:bookmarkStart w:id="2" w:name="_Toc491247128"/>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Heading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Default="007F7668" w:rsidP="00811FD8">
      <w:pPr>
        <w:pStyle w:val="Heading2"/>
      </w:pPr>
      <w:bookmarkStart w:id="6" w:name="_Toc491247132"/>
      <w:r>
        <w:t>Analisi e s</w:t>
      </w:r>
      <w:r w:rsidRPr="00D03EA1">
        <w:t>pecifica</w:t>
      </w:r>
      <w:r>
        <w:t xml:space="preserve"> </w:t>
      </w:r>
      <w:r w:rsidRPr="00D03EA1">
        <w:t>dei requisiti</w:t>
      </w:r>
      <w:bookmarkEnd w:id="6"/>
    </w:p>
    <w:p w:rsidR="00FF722C" w:rsidRDefault="00B83B1F" w:rsidP="00FF722C">
      <w:pPr>
        <w:rPr>
          <w:lang w:val="it-IT"/>
        </w:rPr>
      </w:pPr>
      <w:r>
        <w:rPr>
          <w:lang w:val="it-IT"/>
        </w:rPr>
        <w:t>Il progetto sarà strutturato su più pagine</w:t>
      </w:r>
      <w:r w:rsidR="006F0E75">
        <w:rPr>
          <w:lang w:val="it-IT"/>
        </w:rPr>
        <w:t xml:space="preserve"> (come richiesto nella specifica): la pagina iniziale deve contenere un pulsante che porterà alla pagina di registrazione, all’interno di essa vi sarà un form che servirà a gestire i dati per la registrazione.</w:t>
      </w:r>
    </w:p>
    <w:p w:rsidR="006F0E75" w:rsidRDefault="00042358" w:rsidP="00FF722C">
      <w:pPr>
        <w:rPr>
          <w:lang w:val="it-IT"/>
        </w:rPr>
      </w:pPr>
      <w:r>
        <w:rPr>
          <w:lang w:val="it-IT"/>
        </w:rPr>
        <w:t>I campi saranno 12</w:t>
      </w:r>
    </w:p>
    <w:p w:rsidR="006F0E75" w:rsidRDefault="006F0E75" w:rsidP="006F0E75">
      <w:pPr>
        <w:pStyle w:val="ListParagraph"/>
        <w:numPr>
          <w:ilvl w:val="0"/>
          <w:numId w:val="25"/>
        </w:numPr>
        <w:rPr>
          <w:lang w:val="it-IT"/>
        </w:rPr>
      </w:pPr>
      <w:r>
        <w:rPr>
          <w:lang w:val="it-IT"/>
        </w:rPr>
        <w:t>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Cognome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Data Nascita (Data)</w:t>
      </w:r>
      <w:r w:rsidR="00042358">
        <w:rPr>
          <w:lang w:val="it-IT"/>
        </w:rPr>
        <w:t xml:space="preserve"> – Obbligatorio</w:t>
      </w:r>
    </w:p>
    <w:p w:rsidR="00042358" w:rsidRPr="00042358" w:rsidRDefault="00042358" w:rsidP="00042358">
      <w:pPr>
        <w:pStyle w:val="ListParagraph"/>
        <w:numPr>
          <w:ilvl w:val="0"/>
          <w:numId w:val="25"/>
        </w:numPr>
        <w:rPr>
          <w:lang w:val="it-IT"/>
        </w:rPr>
      </w:pPr>
      <w:r>
        <w:rPr>
          <w:lang w:val="it-IT"/>
        </w:rPr>
        <w:t>Via (Testo)</w:t>
      </w:r>
      <w:r w:rsidRPr="00042358">
        <w:rPr>
          <w:lang w:val="it-IT"/>
        </w:rPr>
        <w:t xml:space="preserve"> </w:t>
      </w:r>
      <w:r>
        <w:rPr>
          <w:lang w:val="it-IT"/>
        </w:rPr>
        <w:t>- Obbligatorio</w:t>
      </w:r>
    </w:p>
    <w:p w:rsidR="006F0E75" w:rsidRDefault="006F0E75" w:rsidP="006F0E75">
      <w:pPr>
        <w:pStyle w:val="ListParagraph"/>
        <w:numPr>
          <w:ilvl w:val="0"/>
          <w:numId w:val="25"/>
        </w:numPr>
        <w:rPr>
          <w:lang w:val="it-IT"/>
        </w:rPr>
      </w:pPr>
      <w:r>
        <w:rPr>
          <w:lang w:val="it-IT"/>
        </w:rPr>
        <w:t>No. Civico (Numerico, 3 cifre)</w:t>
      </w:r>
      <w:r w:rsidR="00042358" w:rsidRPr="00042358">
        <w:rPr>
          <w:lang w:val="it-IT"/>
        </w:rPr>
        <w:t xml:space="preserve"> </w:t>
      </w:r>
      <w:r w:rsidR="00042358">
        <w:rPr>
          <w:lang w:val="it-IT"/>
        </w:rPr>
        <w:t>- Obbligatorio</w:t>
      </w:r>
    </w:p>
    <w:p w:rsidR="006F0E75" w:rsidRDefault="006F0E75" w:rsidP="006F0E75">
      <w:pPr>
        <w:pStyle w:val="ListParagraph"/>
        <w:numPr>
          <w:ilvl w:val="0"/>
          <w:numId w:val="25"/>
        </w:numPr>
        <w:rPr>
          <w:lang w:val="it-IT"/>
        </w:rPr>
      </w:pPr>
      <w:r>
        <w:rPr>
          <w:lang w:val="it-IT"/>
        </w:rPr>
        <w:t>Città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Nap (Numerico, 5 cifre)</w:t>
      </w:r>
      <w:r w:rsidR="00042358">
        <w:rPr>
          <w:lang w:val="it-IT"/>
        </w:rPr>
        <w:t xml:space="preserve"> - Obbligatorio</w:t>
      </w:r>
    </w:p>
    <w:p w:rsidR="006F0E75" w:rsidRDefault="006F0E75" w:rsidP="006F0E75">
      <w:pPr>
        <w:pStyle w:val="ListParagraph"/>
        <w:numPr>
          <w:ilvl w:val="0"/>
          <w:numId w:val="25"/>
        </w:numPr>
        <w:rPr>
          <w:lang w:val="it-IT"/>
        </w:rPr>
      </w:pPr>
      <w:r>
        <w:rPr>
          <w:lang w:val="it-IT"/>
        </w:rPr>
        <w:t>No. Telefono (solo cifre, spazi e/o trattini</w:t>
      </w:r>
      <w:r w:rsidR="00042358">
        <w:rPr>
          <w:lang w:val="it-IT"/>
        </w:rPr>
        <w:t xml:space="preserve"> - Obbligatorio</w:t>
      </w:r>
    </w:p>
    <w:p w:rsidR="006F0E75" w:rsidRDefault="006F0E75" w:rsidP="006F0E75">
      <w:pPr>
        <w:pStyle w:val="ListParagraph"/>
        <w:numPr>
          <w:ilvl w:val="0"/>
          <w:numId w:val="25"/>
        </w:numPr>
        <w:rPr>
          <w:lang w:val="it-IT"/>
        </w:rPr>
      </w:pPr>
      <w:r>
        <w:rPr>
          <w:lang w:val="it-IT"/>
        </w:rPr>
        <w:t xml:space="preserve">E-Mail (Testo + Controllo formato e-mail </w:t>
      </w:r>
      <w:r w:rsidR="00D0687C">
        <w:fldChar w:fldCharType="begin"/>
      </w:r>
      <w:r w:rsidR="00D0687C">
        <w:instrText xml:space="preserve"> HYPERLINK "mailto:testo@testo.testo" </w:instrText>
      </w:r>
      <w:r w:rsidR="00D0687C">
        <w:fldChar w:fldCharType="separate"/>
      </w:r>
      <w:r w:rsidRPr="000042AF">
        <w:rPr>
          <w:rStyle w:val="Hyperlink"/>
          <w:lang w:val="it-IT"/>
        </w:rPr>
        <w:t>testo@testo.testo</w:t>
      </w:r>
      <w:r w:rsidR="00D0687C">
        <w:rPr>
          <w:rStyle w:val="Hyperlink"/>
          <w:lang w:val="it-IT"/>
        </w:rPr>
        <w:fldChar w:fldCharType="end"/>
      </w:r>
      <w:r>
        <w:rPr>
          <w:lang w:val="it-IT"/>
        </w:rPr>
        <w:t>)</w:t>
      </w:r>
      <w:r w:rsidR="00042358">
        <w:rPr>
          <w:lang w:val="it-IT"/>
        </w:rPr>
        <w:t xml:space="preserve"> - Obbligatorio</w:t>
      </w:r>
    </w:p>
    <w:p w:rsidR="006F0E75" w:rsidRDefault="006F0E75" w:rsidP="006F0E75">
      <w:pPr>
        <w:pStyle w:val="ListParagraph"/>
        <w:numPr>
          <w:ilvl w:val="0"/>
          <w:numId w:val="25"/>
        </w:numPr>
        <w:rPr>
          <w:lang w:val="it-IT"/>
        </w:rPr>
      </w:pPr>
      <w:r>
        <w:rPr>
          <w:lang w:val="it-IT"/>
        </w:rPr>
        <w:t>Sesso (Checkbox F/M)</w:t>
      </w:r>
      <w:r w:rsidR="00042358">
        <w:rPr>
          <w:lang w:val="it-IT"/>
        </w:rPr>
        <w:t xml:space="preserve"> - Obbligatorio</w:t>
      </w:r>
    </w:p>
    <w:p w:rsidR="006F0E75" w:rsidRDefault="006F0E75" w:rsidP="006F0E75">
      <w:pPr>
        <w:pStyle w:val="ListParagraph"/>
        <w:numPr>
          <w:ilvl w:val="0"/>
          <w:numId w:val="25"/>
        </w:numPr>
        <w:rPr>
          <w:lang w:val="it-IT"/>
        </w:rPr>
      </w:pPr>
      <w:r>
        <w:rPr>
          <w:lang w:val="it-IT"/>
        </w:rPr>
        <w:t>Hobby (Testo)</w:t>
      </w:r>
    </w:p>
    <w:p w:rsidR="006F0E75" w:rsidRDefault="006F0E75" w:rsidP="006F0E75">
      <w:pPr>
        <w:pStyle w:val="ListParagraph"/>
        <w:numPr>
          <w:ilvl w:val="0"/>
          <w:numId w:val="25"/>
        </w:numPr>
        <w:rPr>
          <w:lang w:val="it-IT"/>
        </w:rPr>
      </w:pPr>
      <w:r>
        <w:rPr>
          <w:lang w:val="it-IT"/>
        </w:rPr>
        <w:t>Professione (Testo)</w:t>
      </w:r>
    </w:p>
    <w:p w:rsidR="009D5A72" w:rsidRPr="009D5A72" w:rsidRDefault="009D5A72" w:rsidP="009D5A72">
      <w:pPr>
        <w:rPr>
          <w:lang w:val="it-IT"/>
        </w:rPr>
      </w:pPr>
      <w:r>
        <w:rPr>
          <w:lang w:val="it-IT"/>
        </w:rPr>
        <w:t>Sul fondo del form ci saranno due bottoni, uno intitolato “Cancella” che si occuperà di “pulire” il form rimuovendo tutti i dati immessi ed il tasto “Avanti”.</w:t>
      </w:r>
    </w:p>
    <w:p w:rsidR="009D5A72" w:rsidRDefault="006F0E75" w:rsidP="006F0E75">
      <w:pPr>
        <w:rPr>
          <w:lang w:val="it-IT"/>
        </w:rPr>
      </w:pPr>
      <w:r>
        <w:rPr>
          <w:lang w:val="it-IT"/>
        </w:rPr>
        <w:t>Tutti i campi a</w:t>
      </w:r>
      <w:r w:rsidR="009D5A72">
        <w:rPr>
          <w:lang w:val="it-IT"/>
        </w:rPr>
        <w:t>vranno un validatore che controllerà se il dato è valido o meno. Se tutti i dati sono corretti l’utente può cliccare su il tasto “Avanti” che lo porterà ad una pagina riassuntiva per il controllo dati mentre se i validatore hanno trovato uno o più dati invalidi l’utente sarà obbligato a modificarli per registrarsi.</w:t>
      </w:r>
    </w:p>
    <w:p w:rsidR="006F0E75" w:rsidRDefault="009D5A72" w:rsidP="006F0E75">
      <w:pPr>
        <w:rPr>
          <w:lang w:val="it-IT"/>
        </w:rPr>
      </w:pPr>
      <w:r>
        <w:rPr>
          <w:lang w:val="it-IT"/>
        </w:rPr>
        <w:t>Sul fondo della pagina di controllo ci saranno due tasti, uno intitolato “Correggi” che permetterà di modificare i dati immessi (senza doverli reinserire tutti) ed il pulsante “Registra” che permetterà all’utente di por</w:t>
      </w:r>
      <w:r w:rsidR="003629C0">
        <w:rPr>
          <w:lang w:val="it-IT"/>
        </w:rPr>
        <w:t>tare a termine la registrazione. Dopo la registrazione l’utente verrà portato in una pagina home dove verranno mostrati tutti i dati della registrazione nello stesso ordine in cui sono stati inseriti.</w:t>
      </w:r>
    </w:p>
    <w:p w:rsidR="007F7668" w:rsidRDefault="00660CC1" w:rsidP="00AB05BB">
      <w:pPr>
        <w:rPr>
          <w:lang w:val="it-IT"/>
        </w:rPr>
      </w:pPr>
      <w:r>
        <w:rPr>
          <w:lang w:val="it-IT"/>
        </w:rPr>
        <w:t>I dati delle registrazioni verranno salvati in due file CSV, uno contenente le registrazioni odierne e l’altro che conterrà le registrazioni globali (tut</w:t>
      </w:r>
      <w:r w:rsidR="003629C0">
        <w:rPr>
          <w:lang w:val="it-IT"/>
        </w:rPr>
        <w:t>te le registrazioni effettuate) con l’aggiunta di un campo che conterrà la data e l’ora della registrazione (lato server).</w:t>
      </w:r>
      <w:r w:rsidR="008702A5">
        <w:rPr>
          <w:lang w:val="it-IT"/>
        </w:rPr>
        <w:t xml:space="preserve"> Durante la registrazione i dati verranno scritti in parallelo sia nel file CSV giornaliero sia in quello locale. Se si effettua la prima registrazione del giorno verrà creato un nuovo file CSV giornaliero dove verranno scritti i parallelo i nuovi dati giornalieri nel nuovo file e nel file globale</w:t>
      </w:r>
      <w:bookmarkStart w:id="7" w:name="_GoBack"/>
      <w:bookmarkEnd w:id="7"/>
      <w:r w:rsidR="008702A5">
        <w:rPr>
          <w:lang w:val="it-IT"/>
        </w:rPr>
        <w:t>.</w:t>
      </w:r>
    </w:p>
    <w:p w:rsidR="00B33048" w:rsidRDefault="003629C0" w:rsidP="00AB05BB">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7F7668" w:rsidRDefault="007F7668" w:rsidP="00AB05BB"/>
    <w:p w:rsidR="00E6362D" w:rsidRPr="00DA47BC" w:rsidRDefault="00AB05BB" w:rsidP="003E1862">
      <w:pPr>
        <w:pStyle w:val="Heading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Heading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ED3E72" w:rsidP="006001E9">
            <w:pPr>
              <w:rPr>
                <w:lang w:val="it-IT"/>
              </w:rPr>
            </w:pPr>
            <w:r w:rsidRPr="00AB05BB">
              <w:rPr>
                <w:noProof/>
                <w:lang w:val="en-US" w:eastAsia="en-US"/>
              </w:rPr>
              <w:drawing>
                <wp:inline distT="0" distB="0" distL="0" distR="0">
                  <wp:extent cx="5972175" cy="2876550"/>
                  <wp:effectExtent l="0" t="0" r="0" b="0"/>
                  <wp:docPr id="1" name="Pictur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Heading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Heading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Heading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702A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702A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702A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702A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702A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1" w:name="_Toc461179235"/>
      <w:bookmarkStart w:id="52" w:name="_Toc49124715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87C" w:rsidRDefault="00D0687C">
      <w:r>
        <w:separator/>
      </w:r>
    </w:p>
  </w:endnote>
  <w:endnote w:type="continuationSeparator" w:id="0">
    <w:p w:rsidR="00D0687C" w:rsidRDefault="00D0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1F2449" w:rsidP="002C797B">
    <w:pPr>
      <w:pStyle w:val="Footer"/>
    </w:pPr>
    <w:r>
      <w:t xml:space="preserve">Pinco </w:t>
    </w:r>
    <w:r>
      <w:t>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2015/2016</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87C" w:rsidRDefault="00D0687C">
      <w:r>
        <w:separator/>
      </w:r>
    </w:p>
  </w:footnote>
  <w:footnote w:type="continuationSeparator" w:id="0">
    <w:p w:rsidR="00D0687C" w:rsidRDefault="00D068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3E72">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702A5">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702A5">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3E72">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A5F04"/>
    <w:multiLevelType w:val="hybridMultilevel"/>
    <w:tmpl w:val="DD1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2358"/>
    <w:rsid w:val="0007793A"/>
    <w:rsid w:val="00086641"/>
    <w:rsid w:val="000A6929"/>
    <w:rsid w:val="000B6446"/>
    <w:rsid w:val="000E1993"/>
    <w:rsid w:val="00100A3C"/>
    <w:rsid w:val="001040FC"/>
    <w:rsid w:val="00186E96"/>
    <w:rsid w:val="001A00E1"/>
    <w:rsid w:val="001B6EB2"/>
    <w:rsid w:val="001B728A"/>
    <w:rsid w:val="001F2449"/>
    <w:rsid w:val="00237B2B"/>
    <w:rsid w:val="002526E5"/>
    <w:rsid w:val="002C1335"/>
    <w:rsid w:val="002C797B"/>
    <w:rsid w:val="002F26B9"/>
    <w:rsid w:val="00323A3B"/>
    <w:rsid w:val="003629C0"/>
    <w:rsid w:val="003E1862"/>
    <w:rsid w:val="003F639C"/>
    <w:rsid w:val="00417B29"/>
    <w:rsid w:val="0042378C"/>
    <w:rsid w:val="004A3CE2"/>
    <w:rsid w:val="005048DB"/>
    <w:rsid w:val="0050706F"/>
    <w:rsid w:val="00525503"/>
    <w:rsid w:val="005614B6"/>
    <w:rsid w:val="006001E9"/>
    <w:rsid w:val="00620991"/>
    <w:rsid w:val="00636244"/>
    <w:rsid w:val="00660CC1"/>
    <w:rsid w:val="006E4A10"/>
    <w:rsid w:val="006F0E75"/>
    <w:rsid w:val="0072427A"/>
    <w:rsid w:val="007866EE"/>
    <w:rsid w:val="0079049F"/>
    <w:rsid w:val="007F7668"/>
    <w:rsid w:val="00811FD8"/>
    <w:rsid w:val="0081798D"/>
    <w:rsid w:val="008702A5"/>
    <w:rsid w:val="0088274C"/>
    <w:rsid w:val="00891A14"/>
    <w:rsid w:val="008937B3"/>
    <w:rsid w:val="008B39F2"/>
    <w:rsid w:val="00910E7F"/>
    <w:rsid w:val="00915ADA"/>
    <w:rsid w:val="0091700A"/>
    <w:rsid w:val="009200AF"/>
    <w:rsid w:val="00952BBC"/>
    <w:rsid w:val="00957484"/>
    <w:rsid w:val="00976822"/>
    <w:rsid w:val="009D5A72"/>
    <w:rsid w:val="00A52695"/>
    <w:rsid w:val="00A6318D"/>
    <w:rsid w:val="00A71557"/>
    <w:rsid w:val="00A7451A"/>
    <w:rsid w:val="00A83338"/>
    <w:rsid w:val="00A967FB"/>
    <w:rsid w:val="00AB05BB"/>
    <w:rsid w:val="00B33048"/>
    <w:rsid w:val="00B66E02"/>
    <w:rsid w:val="00B7600A"/>
    <w:rsid w:val="00B81BBD"/>
    <w:rsid w:val="00B83B1F"/>
    <w:rsid w:val="00BA24E5"/>
    <w:rsid w:val="00BC66E4"/>
    <w:rsid w:val="00BD0E15"/>
    <w:rsid w:val="00BF20FD"/>
    <w:rsid w:val="00BF5C85"/>
    <w:rsid w:val="00C27D3A"/>
    <w:rsid w:val="00C37B0C"/>
    <w:rsid w:val="00C456F2"/>
    <w:rsid w:val="00CD6FB5"/>
    <w:rsid w:val="00D0687C"/>
    <w:rsid w:val="00D823AE"/>
    <w:rsid w:val="00D940E9"/>
    <w:rsid w:val="00DA47BC"/>
    <w:rsid w:val="00DA4ECA"/>
    <w:rsid w:val="00DF74AB"/>
    <w:rsid w:val="00E10941"/>
    <w:rsid w:val="00E6362D"/>
    <w:rsid w:val="00EB64F4"/>
    <w:rsid w:val="00ED3E72"/>
    <w:rsid w:val="00EF7BC7"/>
    <w:rsid w:val="00F56F23"/>
    <w:rsid w:val="00F905ED"/>
    <w:rsid w:val="00FE5146"/>
    <w:rsid w:val="00FF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11B16C"/>
  <w15:chartTrackingRefBased/>
  <w15:docId w15:val="{E81B3D1B-AB6C-4EC9-8FF9-95AD2A04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6F0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50664-A658-42C0-BEE5-FC30558D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2124</Words>
  <Characters>12113</Characters>
  <Application>Microsoft Office Word</Application>
  <DocSecurity>0</DocSecurity>
  <Lines>100</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13</cp:revision>
  <cp:lastPrinted>2012-10-05T07:12:00Z</cp:lastPrinted>
  <dcterms:created xsi:type="dcterms:W3CDTF">2018-09-12T11:54:00Z</dcterms:created>
  <dcterms:modified xsi:type="dcterms:W3CDTF">2018-09-12T12:31:00Z</dcterms:modified>
  <cp:category/>
</cp:coreProperties>
</file>