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Luca </w:t>
      </w:r>
      <w:r w:rsidDel="00000000" w:rsidR="00000000" w:rsidRPr="00000000">
        <w:rPr>
          <w:b w:val="1"/>
          <w:sz w:val="50"/>
          <w:szCs w:val="50"/>
          <w:rtl w:val="0"/>
        </w:rPr>
        <w:t xml:space="preserve">Di Domenico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🌐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linktr.ee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info@lucadidomenico.dev -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+39 3703006522 -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Turin, Italy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descr="Rettangolo" id="10737418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descr="Rettangolo" id="1073741826" name="image1.png"/>
                <a:graphic>
                  <a:graphicData uri="http://schemas.openxmlformats.org/drawingml/2006/picture">
                    <pic:pic>
                      <pic:nvPicPr>
                        <pic:cNvPr descr="Rettangolo"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Application Security | Secure Development Methodology | Solidity | Ethereum | NFT | DeFi | Training | Penetration Test | EVM | Optimism | IPFS | Hardhat | Polkadot | Chainlink | Filecoin | Smart Contract Security | Code Review | OWASP Top 10 | Vulnerability Assessment | Rust | Go | JavaScript | Python | Java | SQL | Jira | Linux | Bash | Git | Notion | Project Management | Fast Learner | Hard Worker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Freelance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| Solidity, EVM, NFT, DeFi, Ethereum, JavaScript, Hardhat, Rust, Polkadot, Chainlink, Go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Trainer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Apr. 2022 - Present, Turin, Italy, Remote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 the development of a multi-chain Decentralized Exchange (DEX) for a crypto project having $101.8 million in total market cap.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Boosted brand relationship with their community by developing and deploying multiple NFT collections, one of which was sold for $2.2 million at the presale phase and currently has 448 $ETH of total volume.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IMQ Minded 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| Application Security, Secure Development Methodology, Training, Penetration Test, Smart Contract Security, Code Review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Security Consultant &amp; Trainer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| Mar. 2021 - August 2022, Turin, Italy, Remote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Reduced by 90% the security risks for a top financial company worth $11.1 billion in market cap by identifying critical and high-risk vulnerabilities in multiple enterprise-level web applications which may have allowed attackers to obtain privileged access to internal systems and helped the development team to address them quickly.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Increased awareness about the secure code development methodology by teaching classes of 20-50 software developers with varying levels of expertise.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AizoOn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| Application Security, Penetration Test, OWASP Top 10, Vulnerability Assessment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Security Consultant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| Jan. 2019 - Feb. 2021, Turin, Italy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Reduced by 90% the security risks for several companies operating in the luxury, automotive, and financial sectors by identifying critical and high-risk vulnerabilities in multiple enterprise-level web applications which may have allowed attackers to obtain privileged access to internal systems and helped the development team to address them quickly.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Lutech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| Web Development, Java, JavaScript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| Oct. 2016 - Dec. 2017, Rome, Italy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multiple web apps for private companies and national agencies.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HONORS &amp; AWARDS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Winner of Filecoin prize at ETHLisbon Hackathon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developed a token-gated access Dapp which offers the opportunity for developers who create Github repositories to restrict access only for users respecting their on-chain requirements i.e. own specific NFT/ERC20 token.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Winner of multiple prizes at Polkadot NY Hackathon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developed a DAO using the innovative NFT technology RMRK.app. The DAO aims to resolve the problem of inactive participants in DAO by offering economic and social incentives.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Inserted in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Fastweb Hall of Fame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having discovered and reported a vulnerability in their router (CVE 2020-1362)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Economics and Computer Science (not graduated)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| Sep. 2019 - Jul. 2022, Università degli Studi 'G. d'Annunzio', Pescara, Italy, Remote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Enrolled in the Economics and Computer Science for Business course. I had to suspend my studies due to the university's mandate for in-person attendance for lessons and exams.</w:t>
      </w:r>
    </w:p>
    <w:sectPr>
      <w:headerReference r:id="rId9" w:type="default"/>
      <w:footerReference r:id="rId10" w:type="default"/>
      <w:pgSz w:h="16840" w:w="11900" w:orient="portrait"/>
      <w:pgMar w:bottom="0" w:top="141" w:left="566" w:right="5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itle">
    <w:name w:val="Title"/>
    <w:next w:val="Corpo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60" w:before="0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outline w:val="0"/>
      <w:color w:val="1155cc"/>
      <w:sz w:val="18"/>
      <w:szCs w:val="18"/>
      <w:u w:color="1155cc" w:val="single"/>
      <w14:textFill>
        <w14:solidFill>
          <w14:srgbClr w14:val="1155CC"/>
        </w14:solidFill>
      </w14:textFill>
    </w:rPr>
  </w:style>
  <w:style w:type="paragraph" w:styleId="Intestazione">
    <w:name w:val="Intestazione"/>
    <w:next w:val="Corpo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120" w:before="400" w:line="276" w:lineRule="auto"/>
      <w:ind w:left="0" w:right="0" w:firstLine="0"/>
      <w:jc w:val="left"/>
      <w:outlineLvl w:val="0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Intestazione 3">
    <w:name w:val="Intestazione 3"/>
    <w:next w:val="Corpo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80" w:before="320" w:line="276" w:lineRule="auto"/>
      <w:ind w:left="0" w:right="0" w:firstLine="0"/>
      <w:jc w:val="left"/>
      <w:outlineLvl w:val="2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color="434343" w:val="none"/>
      <w:shd w:color="auto" w:fill="auto" w:val="nil"/>
      <w:vertAlign w:val="baseline"/>
      <w14:textFill>
        <w14:solidFill>
          <w14:srgbClr w14:val="434343"/>
        </w14:solidFill>
      </w14:textFill>
      <w14:textOutline>
        <w14:noFill/>
      </w14:textOutline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7"/>
      </w:numPr>
    </w:pPr>
  </w:style>
  <w:style w:type="numbering" w:styleId="Stile importato 5">
    <w:name w:val="Stile importato 5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ktr.ee/lucadidomenic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YpfRpMpNd1Mgr6J2Kio2AcRlHw==">AMUW2mXBFq3bX6a7m6EyDuVu/IWWBQObOTuyJEz+znhd/lFz/Muxq6mlecBFB3FdHFQhWa/d/KR0c8ffgqBjj7SIJuMa7Rs3D4a9PE75FB3Bg3cF4Llh52BXOt0WXbGTkFT3zeZ0FR34VdBzUC3DDpOxA6dzUCk0kqMZb1P1JISctXW4ZWqtR/WM57MrzH8QAo9P/hdMmMxMvbndwRdoft+GFqUAgdVQvNe+oVqxyvkooq2XXnBevL0=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