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BC9C" w14:textId="09559751" w:rsidR="00F3388B" w:rsidRPr="00216FD6" w:rsidRDefault="007B2A8D">
      <w:pPr>
        <w:rPr>
          <w:b/>
          <w:bCs/>
          <w:u w:val="single"/>
        </w:rPr>
      </w:pPr>
      <w:r w:rsidRPr="00216FD6">
        <w:rPr>
          <w:b/>
          <w:bCs/>
        </w:rPr>
        <w:tab/>
      </w:r>
      <w:r w:rsidRPr="00216FD6">
        <w:rPr>
          <w:b/>
          <w:bCs/>
        </w:rPr>
        <w:tab/>
      </w:r>
      <w:r w:rsidRPr="00216FD6">
        <w:rPr>
          <w:b/>
          <w:bCs/>
        </w:rPr>
        <w:tab/>
      </w:r>
      <w:r w:rsidRPr="00216FD6">
        <w:rPr>
          <w:b/>
          <w:bCs/>
        </w:rPr>
        <w:tab/>
      </w:r>
      <w:r w:rsidRPr="00216FD6">
        <w:rPr>
          <w:b/>
          <w:bCs/>
          <w:u w:val="single"/>
        </w:rPr>
        <w:t>Studiu de literatura</w:t>
      </w:r>
    </w:p>
    <w:p w14:paraId="6C68B130" w14:textId="77777777" w:rsidR="007B2A8D" w:rsidRPr="00216FD6" w:rsidRDefault="007B2A8D">
      <w:pPr>
        <w:rPr>
          <w:b/>
          <w:bCs/>
          <w:u w:val="single"/>
        </w:rPr>
      </w:pPr>
    </w:p>
    <w:p w14:paraId="4E7B4DA8" w14:textId="1C2523EF" w:rsidR="007B2A8D" w:rsidRPr="00216FD6" w:rsidRDefault="007B2A8D">
      <w:r w:rsidRPr="00216FD6">
        <w:t>Tehnologia și efectele ei asupra forței de muncă din industrie.</w:t>
      </w:r>
    </w:p>
    <w:p w14:paraId="2159ACC4" w14:textId="77777777" w:rsidR="007B2A8D" w:rsidRPr="00216FD6" w:rsidRDefault="007B2A8D"/>
    <w:p w14:paraId="6FA7B912" w14:textId="63C269DA" w:rsidR="007B2A8D" w:rsidRPr="00216FD6" w:rsidRDefault="007B2A8D" w:rsidP="00216FD6">
      <w:pPr>
        <w:ind w:firstLine="720"/>
      </w:pPr>
      <w:r w:rsidRPr="00216FD6">
        <w:t xml:space="preserve">Întrucât inovațiile tehnologice au contribuit semnificativ la procesul de producție, </w:t>
      </w:r>
      <w:r w:rsidR="00F206D6" w:rsidRPr="00216FD6">
        <w:t xml:space="preserve">cercetării au dat mai multă atenție în ceea ce privește </w:t>
      </w:r>
      <w:r w:rsidR="00960328" w:rsidRPr="00216FD6">
        <w:t>calificările</w:t>
      </w:r>
      <w:r w:rsidRPr="00216FD6">
        <w:t xml:space="preserve"> </w:t>
      </w:r>
      <w:r w:rsidR="00CA6588" w:rsidRPr="00216FD6">
        <w:t>unui loc de muncă la nivelul industriei</w:t>
      </w:r>
      <w:r w:rsidRPr="00216FD6">
        <w:t>, și modul prin care angajații dobândesc experiența și cunoștințele necesare pentru a</w:t>
      </w:r>
      <w:r w:rsidR="002D11C1" w:rsidRPr="00216FD6">
        <w:t xml:space="preserve"> fi productivi</w:t>
      </w:r>
      <w:r w:rsidR="00AC529A" w:rsidRPr="00216FD6">
        <w:t>.</w:t>
      </w:r>
      <w:r w:rsidR="000565B5" w:rsidRPr="00216FD6">
        <w:t xml:space="preserve"> Conform autorilor Mario Caterino, Paolo Cutolo, Valentina De Simone, parte din departamentul de inginerie industrială al Universității din Salermo, Italia, procesul de fabricație suferă schimbări datorită faptul ca munca devine mai complexă și mai puțin repetitivă.</w:t>
      </w:r>
      <w:r w:rsidR="006724F2" w:rsidRPr="00216FD6">
        <w:t xml:space="preserve"> Obiectivele care trebuie atinse de către angajați necesită creativitate, gândire critică și abilități de rezolvare a problemelor. În acest sens, angajatorii trebuie să investească în noi modele de pregătire a angajaților, pentru a asigura avantajul competitiv în viitorul apropriat. </w:t>
      </w:r>
      <w:r w:rsidR="00982E6E" w:rsidRPr="00216FD6">
        <w:t>Autorii aduc la cunoștință</w:t>
      </w:r>
      <w:r w:rsidR="00942D11" w:rsidRPr="00216FD6">
        <w:t xml:space="preserve"> de existența </w:t>
      </w:r>
      <w:r w:rsidR="00C03197" w:rsidRPr="00216FD6">
        <w:t>practici</w:t>
      </w:r>
      <w:r w:rsidR="00942D11" w:rsidRPr="00216FD6">
        <w:t>lor</w:t>
      </w:r>
      <w:r w:rsidR="00C03197" w:rsidRPr="00216FD6">
        <w:t xml:space="preserve"> de învățare prin realitatea virtuală pentru angajații fără niciun fel de experiență, dar și realitatea augmentată pentru </w:t>
      </w:r>
      <w:r w:rsidR="006C6112" w:rsidRPr="00216FD6">
        <w:t>cei care au nevoie doar de un ghidaj pentru a duce la bun sfârșit sarcinile pentru care sunt responsabili</w:t>
      </w:r>
      <w:r w:rsidR="003D5FB9" w:rsidRPr="00216FD6">
        <w:t>. Textul de cercetare clasifică programele de pregătire profesională în funcție de “modalitate” care se referă la “tipul de tehnologie utilizat și dacă computer-ul face parte din activitatea zilnică”</w:t>
      </w:r>
      <w:r w:rsidR="00216FD6" w:rsidRPr="00216FD6">
        <w:t xml:space="preserve"> și în funcție de “strategia”  abordată în cadrul sesiunilor de pregătire cum ar fi “durata întregului program”</w:t>
      </w:r>
      <w:r w:rsidR="007924E2">
        <w:t xml:space="preserve"> ,</w:t>
      </w:r>
      <w:r w:rsidR="00216FD6" w:rsidRPr="00216FD6">
        <w:t xml:space="preserve"> „numărul de sesiuni”</w:t>
      </w:r>
      <w:r w:rsidR="007924E2">
        <w:t xml:space="preserve"> și</w:t>
      </w:r>
      <w:r w:rsidR="00216FD6" w:rsidRPr="00216FD6">
        <w:t xml:space="preserve"> </w:t>
      </w:r>
      <w:r w:rsidR="007924E2">
        <w:t>modul de învățare  din cadrul</w:t>
      </w:r>
      <w:r w:rsidR="0073011C">
        <w:t xml:space="preserve"> </w:t>
      </w:r>
      <w:r w:rsidR="00216FD6">
        <w:t>programului.</w:t>
      </w:r>
      <w:r w:rsidR="00376FCA">
        <w:t xml:space="preserve"> Angajatul este factorul determinant în stabilitatea și traiectoria pe termen lung a unei afaceri, iar bunăstarea și performanța acestuia în activitatea profesională trebuie menținută</w:t>
      </w:r>
      <w:r w:rsidR="00447C1E">
        <w:t>.</w:t>
      </w:r>
      <w:r w:rsidR="00C70E98">
        <w:t xml:space="preserve"> Condițiile în schimbare la nivelul industriei indică un risc sistemic la care este supus sectorul economic, iar </w:t>
      </w:r>
      <w:r w:rsidR="00876A89">
        <w:t xml:space="preserve">procentul </w:t>
      </w:r>
      <w:r w:rsidR="00C70E98">
        <w:t>investiți</w:t>
      </w:r>
      <w:r w:rsidR="00876A89">
        <w:t>ei</w:t>
      </w:r>
      <w:r w:rsidR="00C70E98">
        <w:t xml:space="preserve"> în retenția angajaților </w:t>
      </w:r>
      <w:r w:rsidR="001A6F33">
        <w:t>va dicta scăderea sau creșterea punctului de echilibru atât a agenților economici, cât și a industriei la nivel macroeconomic.</w:t>
      </w:r>
    </w:p>
    <w:p w14:paraId="3FE1D788" w14:textId="77777777" w:rsidR="00F206D6" w:rsidRPr="00216FD6" w:rsidRDefault="00F206D6">
      <w:pPr>
        <w:ind w:firstLine="720"/>
      </w:pPr>
    </w:p>
    <w:sectPr w:rsidR="00F206D6" w:rsidRPr="00216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05"/>
    <w:rsid w:val="000565B5"/>
    <w:rsid w:val="0007360B"/>
    <w:rsid w:val="00165237"/>
    <w:rsid w:val="001A6F33"/>
    <w:rsid w:val="001D3575"/>
    <w:rsid w:val="0020113C"/>
    <w:rsid w:val="00216FD6"/>
    <w:rsid w:val="002409FA"/>
    <w:rsid w:val="002D11C1"/>
    <w:rsid w:val="00376FCA"/>
    <w:rsid w:val="003D5FB9"/>
    <w:rsid w:val="00447C1E"/>
    <w:rsid w:val="00456850"/>
    <w:rsid w:val="00461F19"/>
    <w:rsid w:val="005C6A05"/>
    <w:rsid w:val="006272BC"/>
    <w:rsid w:val="006724F2"/>
    <w:rsid w:val="006C6112"/>
    <w:rsid w:val="007268D1"/>
    <w:rsid w:val="0073011C"/>
    <w:rsid w:val="007924E2"/>
    <w:rsid w:val="007B2A8D"/>
    <w:rsid w:val="00876A89"/>
    <w:rsid w:val="00942D11"/>
    <w:rsid w:val="00960328"/>
    <w:rsid w:val="00982E6E"/>
    <w:rsid w:val="00A01D8B"/>
    <w:rsid w:val="00A73DEC"/>
    <w:rsid w:val="00AC529A"/>
    <w:rsid w:val="00C03197"/>
    <w:rsid w:val="00C70E98"/>
    <w:rsid w:val="00C80C48"/>
    <w:rsid w:val="00C96E10"/>
    <w:rsid w:val="00CA6588"/>
    <w:rsid w:val="00F206D6"/>
    <w:rsid w:val="00F3388B"/>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72E43740"/>
  <w15:chartTrackingRefBased/>
  <w15:docId w15:val="{57E33A85-42BE-AA40-8332-86F28432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28"/>
    <w:pPr>
      <w:jc w:val="both"/>
    </w:pPr>
    <w:rPr>
      <w:lang w:val="ro-RO"/>
    </w:rPr>
  </w:style>
  <w:style w:type="paragraph" w:styleId="Heading1">
    <w:name w:val="heading 1"/>
    <w:basedOn w:val="Normal"/>
    <w:next w:val="Normal"/>
    <w:link w:val="Heading1Char"/>
    <w:uiPriority w:val="9"/>
    <w:qFormat/>
    <w:rsid w:val="005C6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05"/>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5C6A05"/>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5C6A05"/>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5C6A05"/>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5C6A05"/>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5C6A05"/>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5C6A05"/>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5C6A05"/>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5C6A05"/>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5C6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05"/>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5C6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05"/>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5C6A05"/>
    <w:pPr>
      <w:spacing w:before="160"/>
      <w:jc w:val="center"/>
    </w:pPr>
    <w:rPr>
      <w:i/>
      <w:iCs/>
      <w:color w:val="404040" w:themeColor="text1" w:themeTint="BF"/>
    </w:rPr>
  </w:style>
  <w:style w:type="character" w:customStyle="1" w:styleId="QuoteChar">
    <w:name w:val="Quote Char"/>
    <w:basedOn w:val="DefaultParagraphFont"/>
    <w:link w:val="Quote"/>
    <w:uiPriority w:val="29"/>
    <w:rsid w:val="005C6A05"/>
    <w:rPr>
      <w:i/>
      <w:iCs/>
      <w:color w:val="404040" w:themeColor="text1" w:themeTint="BF"/>
      <w:lang w:val="ro-RO"/>
    </w:rPr>
  </w:style>
  <w:style w:type="paragraph" w:styleId="ListParagraph">
    <w:name w:val="List Paragraph"/>
    <w:basedOn w:val="Normal"/>
    <w:uiPriority w:val="34"/>
    <w:qFormat/>
    <w:rsid w:val="005C6A05"/>
    <w:pPr>
      <w:ind w:left="720"/>
      <w:contextualSpacing/>
    </w:pPr>
  </w:style>
  <w:style w:type="character" w:styleId="IntenseEmphasis">
    <w:name w:val="Intense Emphasis"/>
    <w:basedOn w:val="DefaultParagraphFont"/>
    <w:uiPriority w:val="21"/>
    <w:qFormat/>
    <w:rsid w:val="005C6A05"/>
    <w:rPr>
      <w:i/>
      <w:iCs/>
      <w:color w:val="0F4761" w:themeColor="accent1" w:themeShade="BF"/>
    </w:rPr>
  </w:style>
  <w:style w:type="paragraph" w:styleId="IntenseQuote">
    <w:name w:val="Intense Quote"/>
    <w:basedOn w:val="Normal"/>
    <w:next w:val="Normal"/>
    <w:link w:val="IntenseQuoteChar"/>
    <w:uiPriority w:val="30"/>
    <w:qFormat/>
    <w:rsid w:val="005C6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05"/>
    <w:rPr>
      <w:i/>
      <w:iCs/>
      <w:color w:val="0F4761" w:themeColor="accent1" w:themeShade="BF"/>
      <w:lang w:val="ro-RO"/>
    </w:rPr>
  </w:style>
  <w:style w:type="character" w:styleId="IntenseReference">
    <w:name w:val="Intense Reference"/>
    <w:basedOn w:val="DefaultParagraphFont"/>
    <w:uiPriority w:val="32"/>
    <w:qFormat/>
    <w:rsid w:val="005C6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C Luca</dc:creator>
  <cp:keywords/>
  <dc:description/>
  <cp:lastModifiedBy>Eftimie C Luca</cp:lastModifiedBy>
  <cp:revision>30</cp:revision>
  <dcterms:created xsi:type="dcterms:W3CDTF">2026-01-22T16:27:00Z</dcterms:created>
  <dcterms:modified xsi:type="dcterms:W3CDTF">2026-01-22T18:18:00Z</dcterms:modified>
</cp:coreProperties>
</file>