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DFF8" w14:textId="2CED8361" w:rsidR="008C6D1B" w:rsidRPr="005D4CCA" w:rsidRDefault="0003797E">
      <w:r w:rsidRPr="005D4CCA">
        <w:t>Labor market analysis</w:t>
      </w:r>
    </w:p>
    <w:p w14:paraId="5C94AACD" w14:textId="17BD4E3D" w:rsidR="0003797E" w:rsidRPr="005D4CCA" w:rsidRDefault="0003797E" w:rsidP="0003797E">
      <w:pPr>
        <w:pStyle w:val="ListParagraph"/>
        <w:numPr>
          <w:ilvl w:val="0"/>
          <w:numId w:val="1"/>
        </w:numPr>
      </w:pPr>
      <w:r w:rsidRPr="005D4CCA">
        <w:t>Current and future workforce needs</w:t>
      </w:r>
    </w:p>
    <w:p w14:paraId="22B3CB0D" w14:textId="4907E0F7" w:rsidR="005D4CCA" w:rsidRDefault="005D4CCA" w:rsidP="0003797E">
      <w:pPr>
        <w:pStyle w:val="ListParagraph"/>
        <w:numPr>
          <w:ilvl w:val="0"/>
          <w:numId w:val="1"/>
        </w:numPr>
      </w:pPr>
      <w:r w:rsidRPr="005D4CCA">
        <w:t>Align</w:t>
      </w:r>
      <w:r>
        <w:t xml:space="preserve"> workforce skills with industry demands</w:t>
      </w:r>
    </w:p>
    <w:p w14:paraId="4A826D70" w14:textId="5722F991" w:rsidR="0003797E" w:rsidRDefault="001A77A5" w:rsidP="0003797E">
      <w:pPr>
        <w:pStyle w:val="ListParagraph"/>
        <w:numPr>
          <w:ilvl w:val="0"/>
          <w:numId w:val="1"/>
        </w:numPr>
      </w:pPr>
      <w:r>
        <w:t>Shape educational and training programs to meet evolving market needs</w:t>
      </w:r>
    </w:p>
    <w:p w14:paraId="09435388" w14:textId="77777777" w:rsidR="00077D64" w:rsidRDefault="00077D64" w:rsidP="00077D64"/>
    <w:p w14:paraId="723C5DE0" w14:textId="575B4785" w:rsidR="00077D64" w:rsidRDefault="00077D64" w:rsidP="00077D64">
      <w:r>
        <w:t>Components</w:t>
      </w:r>
    </w:p>
    <w:p w14:paraId="49257BA8" w14:textId="63013B21" w:rsidR="00077D64" w:rsidRDefault="00077D64" w:rsidP="00077D64">
      <w:pPr>
        <w:pStyle w:val="ListParagraph"/>
        <w:numPr>
          <w:ilvl w:val="0"/>
          <w:numId w:val="1"/>
        </w:numPr>
      </w:pPr>
      <w:r>
        <w:t>Employment trends</w:t>
      </w:r>
    </w:p>
    <w:p w14:paraId="3226E381" w14:textId="27644DDC" w:rsidR="00B723F5" w:rsidRDefault="00B723F5" w:rsidP="00B723F5">
      <w:pPr>
        <w:pStyle w:val="ListParagraph"/>
        <w:numPr>
          <w:ilvl w:val="1"/>
          <w:numId w:val="1"/>
        </w:numPr>
      </w:pPr>
      <w:r>
        <w:t>Job growth / decline</w:t>
      </w:r>
      <w:r w:rsidR="000C6E80">
        <w:t xml:space="preserve"> across </w:t>
      </w:r>
      <w:r w:rsidR="000C6E80" w:rsidRPr="00E96A7E">
        <w:rPr>
          <w:b/>
          <w:bCs/>
        </w:rPr>
        <w:t>industries and occupations</w:t>
      </w:r>
    </w:p>
    <w:p w14:paraId="058701FF" w14:textId="15662EB2" w:rsidR="005A36C3" w:rsidRDefault="00E066B2" w:rsidP="005A36C3">
      <w:pPr>
        <w:pStyle w:val="ListParagraph"/>
        <w:numPr>
          <w:ilvl w:val="2"/>
          <w:numId w:val="1"/>
        </w:numPr>
      </w:pPr>
      <w:r>
        <w:rPr>
          <w:noProof/>
        </w:rPr>
        <mc:AlternateContent>
          <mc:Choice Requires="wps">
            <w:drawing>
              <wp:anchor distT="45720" distB="45720" distL="114300" distR="114300" simplePos="0" relativeHeight="251659264" behindDoc="0" locked="0" layoutInCell="1" allowOverlap="1" wp14:anchorId="6F049863" wp14:editId="17127FD4">
                <wp:simplePos x="0" y="0"/>
                <wp:positionH relativeFrom="margin">
                  <wp:align>right</wp:align>
                </wp:positionH>
                <wp:positionV relativeFrom="paragraph">
                  <wp:posOffset>5283</wp:posOffset>
                </wp:positionV>
                <wp:extent cx="1089660" cy="526415"/>
                <wp:effectExtent l="0" t="0" r="1524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660" cy="526415"/>
                        </a:xfrm>
                        <a:prstGeom prst="rect">
                          <a:avLst/>
                        </a:prstGeom>
                        <a:solidFill>
                          <a:srgbClr val="FFFFFF"/>
                        </a:solidFill>
                        <a:ln w="9525">
                          <a:solidFill>
                            <a:srgbClr val="000000"/>
                          </a:solidFill>
                          <a:miter lim="800000"/>
                          <a:headEnd/>
                          <a:tailEnd/>
                        </a:ln>
                      </wps:spPr>
                      <wps:txbx>
                        <w:txbxContent>
                          <w:p w14:paraId="7A5DD3BB" w14:textId="03BF5A90" w:rsidR="00E50118" w:rsidRPr="00D21681" w:rsidRDefault="00E50118">
                            <w:pPr>
                              <w:rPr>
                                <w:b/>
                                <w:bCs/>
                              </w:rPr>
                            </w:pPr>
                            <w:r w:rsidRPr="00D21681">
                              <w:rPr>
                                <w:b/>
                                <w:bCs/>
                              </w:rPr>
                              <w:t>Overall health of job market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049863" id="_x0000_t202" coordsize="21600,21600" o:spt="202" path="m,l,21600r21600,l21600,xe">
                <v:stroke joinstyle="miter"/>
                <v:path gradientshapeok="t" o:connecttype="rect"/>
              </v:shapetype>
              <v:shape id="Text Box 2" o:spid="_x0000_s1026" type="#_x0000_t202" style="position:absolute;left:0;text-align:left;margin-left:34.6pt;margin-top:.4pt;width:85.8pt;height:41.4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">
                <v:textbox>
                  <w:txbxContent>
                    <w:p w14:paraId="7A5DD3BB" w14:textId="03BF5A90" w:rsidR="00E50118" w:rsidRPr="00D21681" w:rsidRDefault="00E50118">
                      <w:pPr>
                        <w:rPr>
                          <w:b/>
                          <w:bCs/>
                        </w:rPr>
                      </w:pPr>
                      <w:r w:rsidRPr="00D21681">
                        <w:rPr>
                          <w:b/>
                          <w:bCs/>
                        </w:rPr>
                        <w:t>Overall health of job market</w:t>
                      </w:r>
                    </w:p>
                  </w:txbxContent>
                </v:textbox>
                <w10:wrap type="square" anchorx="margin"/>
              </v:shape>
            </w:pict>
          </mc:Fallback>
        </mc:AlternateContent>
      </w:r>
      <w:r w:rsidR="005A36C3">
        <w:t>Job creation rates</w:t>
      </w:r>
    </w:p>
    <w:p w14:paraId="577944A5" w14:textId="432B9295" w:rsidR="005A36C3" w:rsidRDefault="005A36C3" w:rsidP="005A36C3">
      <w:pPr>
        <w:pStyle w:val="ListParagraph"/>
        <w:numPr>
          <w:ilvl w:val="2"/>
          <w:numId w:val="1"/>
        </w:numPr>
      </w:pPr>
      <w:r>
        <w:t xml:space="preserve">Job </w:t>
      </w:r>
      <w:r w:rsidR="00644A67">
        <w:t>layoffs</w:t>
      </w:r>
    </w:p>
    <w:p w14:paraId="6909284F" w14:textId="58715414" w:rsidR="00E50118" w:rsidRDefault="005A36C3" w:rsidP="00EC4FED">
      <w:pPr>
        <w:pStyle w:val="ListParagraph"/>
        <w:numPr>
          <w:ilvl w:val="2"/>
          <w:numId w:val="1"/>
        </w:numPr>
      </w:pPr>
      <w:r>
        <w:t>Industry expansions/contraction</w:t>
      </w:r>
    </w:p>
    <w:p w14:paraId="306A2D26" w14:textId="31E5CC44" w:rsidR="00EC4FED" w:rsidRDefault="00EC4FED" w:rsidP="00EC4FED">
      <w:pPr>
        <w:pStyle w:val="ListParagraph"/>
        <w:numPr>
          <w:ilvl w:val="1"/>
          <w:numId w:val="1"/>
        </w:numPr>
      </w:pPr>
      <w:r>
        <w:t>Workforce demographics</w:t>
      </w:r>
    </w:p>
    <w:p w14:paraId="25693E78" w14:textId="5695838F" w:rsidR="00BA1A44" w:rsidRDefault="00CF273A" w:rsidP="00BA1A44">
      <w:pPr>
        <w:pStyle w:val="ListParagraph"/>
        <w:numPr>
          <w:ilvl w:val="2"/>
          <w:numId w:val="1"/>
        </w:numPr>
      </w:pPr>
      <w:r>
        <w:rPr>
          <w:noProof/>
        </w:rPr>
        <mc:AlternateContent>
          <mc:Choice Requires="wps">
            <w:drawing>
              <wp:anchor distT="45720" distB="45720" distL="114300" distR="114300" simplePos="0" relativeHeight="251661312" behindDoc="0" locked="0" layoutInCell="1" allowOverlap="1" wp14:anchorId="56BA07B4" wp14:editId="29E17EEC">
                <wp:simplePos x="0" y="0"/>
                <wp:positionH relativeFrom="margin">
                  <wp:align>right</wp:align>
                </wp:positionH>
                <wp:positionV relativeFrom="paragraph">
                  <wp:posOffset>35890</wp:posOffset>
                </wp:positionV>
                <wp:extent cx="2047875" cy="709295"/>
                <wp:effectExtent l="0" t="0" r="28575" b="14605"/>
                <wp:wrapSquare wrapText="bothSides"/>
                <wp:docPr id="1250863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709295"/>
                        </a:xfrm>
                        <a:prstGeom prst="rect">
                          <a:avLst/>
                        </a:prstGeom>
                        <a:solidFill>
                          <a:srgbClr val="FFFFFF"/>
                        </a:solidFill>
                        <a:ln w="9525">
                          <a:solidFill>
                            <a:srgbClr val="000000"/>
                          </a:solidFill>
                          <a:miter lim="800000"/>
                          <a:headEnd/>
                          <a:tailEnd/>
                        </a:ln>
                      </wps:spPr>
                      <wps:txbx>
                        <w:txbxContent>
                          <w:p w14:paraId="43C57584" w14:textId="1640C58B" w:rsidR="00BA1A44" w:rsidRDefault="00BA1A44" w:rsidP="00BA1A44">
                            <w:pPr>
                              <w:rPr>
                                <w:b/>
                                <w:bCs/>
                              </w:rPr>
                            </w:pPr>
                            <w:r>
                              <w:rPr>
                                <w:b/>
                                <w:bCs/>
                              </w:rPr>
                              <w:t xml:space="preserve">Skill gaps </w:t>
                            </w:r>
                          </w:p>
                          <w:p w14:paraId="34E40392" w14:textId="0F16B4AF" w:rsidR="00BA1A44" w:rsidRPr="00D21681" w:rsidRDefault="00BA1A44" w:rsidP="00BA1A44">
                            <w:pPr>
                              <w:rPr>
                                <w:b/>
                                <w:bCs/>
                              </w:rPr>
                            </w:pPr>
                            <w:r>
                              <w:rPr>
                                <w:b/>
                                <w:bCs/>
                              </w:rPr>
                              <w:t xml:space="preserve">Future workforce </w:t>
                            </w:r>
                            <w:r w:rsidR="00272BCA">
                              <w:rPr>
                                <w:b/>
                                <w:bCs/>
                              </w:rPr>
                              <w:t>challenges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A07B4" id="_x0000_s1027" type="#_x0000_t202" style="position:absolute;left:0;text-align:left;margin-left:110.05pt;margin-top:2.85pt;width:161.25pt;height:55.8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">
                <v:textbox>
                  <w:txbxContent>
                    <w:p w14:paraId="43C57584" w14:textId="1640C58B" w:rsidR="00BA1A44" w:rsidRDefault="00BA1A44" w:rsidP="00BA1A44">
                      <w:pPr>
                        <w:rPr>
                          <w:b/>
                          <w:bCs/>
                        </w:rPr>
                      </w:pPr>
                      <w:r>
                        <w:rPr>
                          <w:b/>
                          <w:bCs/>
                        </w:rPr>
                        <w:t xml:space="preserve">Skill gaps </w:t>
                      </w:r>
                    </w:p>
                    <w:p w14:paraId="34E40392" w14:textId="0F16B4AF" w:rsidR="00BA1A44" w:rsidRPr="00D21681" w:rsidRDefault="00BA1A44" w:rsidP="00BA1A44">
                      <w:pPr>
                        <w:rPr>
                          <w:b/>
                          <w:bCs/>
                        </w:rPr>
                      </w:pPr>
                      <w:r>
                        <w:rPr>
                          <w:b/>
                          <w:bCs/>
                        </w:rPr>
                        <w:t xml:space="preserve">Future workforce </w:t>
                      </w:r>
                      <w:r w:rsidR="00272BCA">
                        <w:rPr>
                          <w:b/>
                          <w:bCs/>
                        </w:rPr>
                        <w:t>challenges</w:t>
                      </w:r>
                    </w:p>
                  </w:txbxContent>
                </v:textbox>
                <w10:wrap type="square" anchorx="margin"/>
              </v:shape>
            </w:pict>
          </mc:Fallback>
        </mc:AlternateContent>
      </w:r>
      <w:r w:rsidR="00BA1A44">
        <w:t>Age Distribution</w:t>
      </w:r>
    </w:p>
    <w:p w14:paraId="5DB0ED57" w14:textId="777D49E5" w:rsidR="00BA1A44" w:rsidRDefault="00BA1A44" w:rsidP="00BA1A44">
      <w:pPr>
        <w:pStyle w:val="ListParagraph"/>
        <w:numPr>
          <w:ilvl w:val="2"/>
          <w:numId w:val="1"/>
        </w:numPr>
      </w:pPr>
      <w:r>
        <w:t>Educational attainment</w:t>
      </w:r>
    </w:p>
    <w:p w14:paraId="79C6CA44" w14:textId="3405D96D" w:rsidR="00BA1A44" w:rsidRDefault="00BA1A44" w:rsidP="00BA1A44">
      <w:pPr>
        <w:pStyle w:val="ListParagraph"/>
        <w:numPr>
          <w:ilvl w:val="2"/>
          <w:numId w:val="1"/>
        </w:numPr>
      </w:pPr>
      <w:r>
        <w:t>Skill sets</w:t>
      </w:r>
    </w:p>
    <w:p w14:paraId="283D4FC6" w14:textId="02B476A1" w:rsidR="00BA1A44" w:rsidRDefault="00BA1A44" w:rsidP="00BA1A44">
      <w:pPr>
        <w:pStyle w:val="ListParagraph"/>
        <w:numPr>
          <w:ilvl w:val="2"/>
          <w:numId w:val="1"/>
        </w:numPr>
      </w:pPr>
      <w:r>
        <w:t>Diversity</w:t>
      </w:r>
    </w:p>
    <w:p w14:paraId="7F3F104F" w14:textId="23C933E1" w:rsidR="00E24D6B" w:rsidRDefault="00E24D6B" w:rsidP="00E24D6B"/>
    <w:p w14:paraId="3E6DB02D" w14:textId="1FE5EA41" w:rsidR="00E24D6B" w:rsidRDefault="00E24D6B" w:rsidP="00E24D6B">
      <w:pPr>
        <w:pStyle w:val="ListParagraph"/>
        <w:numPr>
          <w:ilvl w:val="1"/>
          <w:numId w:val="1"/>
        </w:numPr>
      </w:pPr>
      <w:r>
        <w:t>Wage and salary Information</w:t>
      </w:r>
    </w:p>
    <w:p w14:paraId="0FA9874D" w14:textId="53903576" w:rsidR="00E24D6B" w:rsidRDefault="00B951E9" w:rsidP="00E24D6B">
      <w:pPr>
        <w:pStyle w:val="ListParagraph"/>
        <w:numPr>
          <w:ilvl w:val="2"/>
          <w:numId w:val="1"/>
        </w:numPr>
      </w:pPr>
      <w:r>
        <w:rPr>
          <w:noProof/>
        </w:rPr>
        <mc:AlternateContent>
          <mc:Choice Requires="wps">
            <w:drawing>
              <wp:anchor distT="45720" distB="45720" distL="114300" distR="114300" simplePos="0" relativeHeight="251663360" behindDoc="0" locked="0" layoutInCell="1" allowOverlap="1" wp14:anchorId="71C9FB80" wp14:editId="5E5FDC49">
                <wp:simplePos x="0" y="0"/>
                <wp:positionH relativeFrom="margin">
                  <wp:align>right</wp:align>
                </wp:positionH>
                <wp:positionV relativeFrom="paragraph">
                  <wp:posOffset>8839</wp:posOffset>
                </wp:positionV>
                <wp:extent cx="1089660" cy="526415"/>
                <wp:effectExtent l="0" t="0" r="15240" b="26035"/>
                <wp:wrapSquare wrapText="bothSides"/>
                <wp:docPr id="1648519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660" cy="526415"/>
                        </a:xfrm>
                        <a:prstGeom prst="rect">
                          <a:avLst/>
                        </a:prstGeom>
                        <a:solidFill>
                          <a:srgbClr val="FFFFFF"/>
                        </a:solidFill>
                        <a:ln w="9525">
                          <a:solidFill>
                            <a:srgbClr val="000000"/>
                          </a:solidFill>
                          <a:miter lim="800000"/>
                          <a:headEnd/>
                          <a:tailEnd/>
                        </a:ln>
                      </wps:spPr>
                      <wps:txbx>
                        <w:txbxContent>
                          <w:p w14:paraId="39D36B5C" w14:textId="3AA3EB99" w:rsidR="00D12DDF" w:rsidRPr="00D21681" w:rsidRDefault="00D12DDF" w:rsidP="00D12DDF">
                            <w:pPr>
                              <w:rPr>
                                <w:b/>
                                <w:bCs/>
                              </w:rPr>
                            </w:pPr>
                            <w:r>
                              <w:rPr>
                                <w:b/>
                                <w:bCs/>
                              </w:rPr>
                              <w:t>Demand for specific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C9FB80" id="_x0000_s1028" type="#_x0000_t202" style="position:absolute;left:0;text-align:left;margin-left:34.6pt;margin-top:.7pt;width:85.8pt;height:41.4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">
                <v:textbox>
                  <w:txbxContent>
                    <w:p w14:paraId="39D36B5C" w14:textId="3AA3EB99" w:rsidR="00D12DDF" w:rsidRPr="00D21681" w:rsidRDefault="00D12DDF" w:rsidP="00D12DDF">
                      <w:pPr>
                        <w:rPr>
                          <w:b/>
                          <w:bCs/>
                        </w:rPr>
                      </w:pPr>
                      <w:r>
                        <w:rPr>
                          <w:b/>
                          <w:bCs/>
                        </w:rPr>
                        <w:t>Demand for specific skills</w:t>
                      </w:r>
                    </w:p>
                  </w:txbxContent>
                </v:textbox>
                <w10:wrap type="square" anchorx="margin"/>
              </v:shape>
            </w:pict>
          </mc:Fallback>
        </mc:AlternateContent>
      </w:r>
      <w:r w:rsidR="00E24D6B">
        <w:t>Average</w:t>
      </w:r>
    </w:p>
    <w:p w14:paraId="499DF4A3" w14:textId="190AEF6F" w:rsidR="00E24D6B" w:rsidRDefault="00E24D6B" w:rsidP="00E24D6B">
      <w:pPr>
        <w:pStyle w:val="ListParagraph"/>
        <w:numPr>
          <w:ilvl w:val="2"/>
          <w:numId w:val="1"/>
        </w:numPr>
      </w:pPr>
      <w:r>
        <w:t>Ranges</w:t>
      </w:r>
    </w:p>
    <w:p w14:paraId="040B9CCE" w14:textId="07716CCF" w:rsidR="00E24D6B" w:rsidRDefault="00E24D6B" w:rsidP="00E24D6B">
      <w:pPr>
        <w:pStyle w:val="ListParagraph"/>
        <w:numPr>
          <w:ilvl w:val="2"/>
          <w:numId w:val="1"/>
        </w:numPr>
      </w:pPr>
      <w:r>
        <w:t>Benefits across job types and experience levels</w:t>
      </w:r>
    </w:p>
    <w:p w14:paraId="43371A1A" w14:textId="77777777" w:rsidR="00B951E9" w:rsidRDefault="00B951E9" w:rsidP="00B951E9">
      <w:pPr>
        <w:pStyle w:val="ListParagraph"/>
        <w:ind w:left="1800"/>
      </w:pPr>
    </w:p>
    <w:p w14:paraId="49583408" w14:textId="77777777" w:rsidR="00B951E9" w:rsidRDefault="00B951E9" w:rsidP="00B951E9">
      <w:pPr>
        <w:pStyle w:val="ListParagraph"/>
        <w:ind w:left="1800"/>
      </w:pPr>
    </w:p>
    <w:p w14:paraId="0829049C" w14:textId="04EEF890" w:rsidR="00B951E9" w:rsidRDefault="00B951E9" w:rsidP="00B951E9">
      <w:pPr>
        <w:pStyle w:val="ListParagraph"/>
        <w:numPr>
          <w:ilvl w:val="1"/>
          <w:numId w:val="1"/>
        </w:numPr>
      </w:pPr>
      <w:r>
        <w:t>Skills Gap Analysis</w:t>
      </w:r>
    </w:p>
    <w:p w14:paraId="036C1C69" w14:textId="6ED42C9B" w:rsidR="00445C6D" w:rsidRDefault="00453D47" w:rsidP="00445C6D">
      <w:pPr>
        <w:pStyle w:val="ListParagraph"/>
        <w:numPr>
          <w:ilvl w:val="2"/>
          <w:numId w:val="1"/>
        </w:numPr>
      </w:pPr>
      <w:r>
        <w:t xml:space="preserve">Differences between what </w:t>
      </w:r>
      <w:proofErr w:type="spellStart"/>
      <w:r>
        <w:t>employeers</w:t>
      </w:r>
      <w:proofErr w:type="spellEnd"/>
      <w:r>
        <w:t xml:space="preserve"> need and what is available in the workforce</w:t>
      </w:r>
    </w:p>
    <w:p w14:paraId="531806DC" w14:textId="39AF931B" w:rsidR="00445C6D" w:rsidRDefault="00445C6D" w:rsidP="00445C6D"/>
    <w:p w14:paraId="6BA8BC56" w14:textId="49A6DCD5" w:rsidR="00445C6D" w:rsidRDefault="00445C6D" w:rsidP="00445C6D">
      <w:pPr>
        <w:pStyle w:val="ListParagraph"/>
        <w:numPr>
          <w:ilvl w:val="1"/>
          <w:numId w:val="1"/>
        </w:numPr>
      </w:pPr>
      <w:r>
        <w:t>Educational and Training Infrastructure</w:t>
      </w:r>
      <w:r w:rsidR="009A312C">
        <w:br/>
      </w:r>
      <w:r w:rsidR="009A312C" w:rsidRPr="009A312C">
        <w:t>Examining the availability and effectiveness of educational institutions and training programs in meeting workforce needs is part of a comprehensive labor market analysis. This includes assessing the alignment of curricula with industry requirements and the capacity of training programs to produce qualified workers.</w:t>
      </w:r>
    </w:p>
    <w:p w14:paraId="78DC462E" w14:textId="148AA221" w:rsidR="009A312C" w:rsidRDefault="009A312C" w:rsidP="009A312C">
      <w:pPr>
        <w:pStyle w:val="ListParagraph"/>
        <w:numPr>
          <w:ilvl w:val="1"/>
          <w:numId w:val="1"/>
        </w:numPr>
      </w:pPr>
      <w:r>
        <w:t>Economic Indicators</w:t>
      </w:r>
    </w:p>
    <w:p w14:paraId="357D5CCE" w14:textId="77777777" w:rsidR="009A312C" w:rsidRDefault="009A312C" w:rsidP="009A312C">
      <w:pPr>
        <w:ind w:left="1440"/>
      </w:pPr>
    </w:p>
    <w:p w14:paraId="68E469CA" w14:textId="255E1BAF" w:rsidR="009A312C" w:rsidRDefault="009A312C" w:rsidP="00D21CF0">
      <w:pPr>
        <w:ind w:left="1800"/>
      </w:pPr>
      <w:r>
        <w:t>Broader economic factors such as GDP growth, inflation rates, and business investment trends are considered as they significantly impact labor market conditions. These indicators help in understanding the overall economic context in which the labor market operates.</w:t>
      </w:r>
    </w:p>
    <w:p w14:paraId="5233FCE9" w14:textId="77777777" w:rsidR="00CF7055" w:rsidRDefault="00CF7055" w:rsidP="00CF7055"/>
    <w:p w14:paraId="05B5D0F6" w14:textId="3BB1293B" w:rsidR="00CF7055" w:rsidRPr="005D4CCA" w:rsidRDefault="00CF7055" w:rsidP="00CF7055">
      <w:r w:rsidRPr="00CF7055">
        <w:t>https://www.qualee.com/hr-glossary/labor-market-analysis</w:t>
      </w:r>
    </w:p>
    <w:sectPr w:rsidR="00CF7055" w:rsidRPr="005D4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5CAA"/>
    <w:multiLevelType w:val="hybridMultilevel"/>
    <w:tmpl w:val="1944BF92"/>
    <w:lvl w:ilvl="0" w:tplc="BFB6328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793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10"/>
    <w:rsid w:val="0003797E"/>
    <w:rsid w:val="000441C2"/>
    <w:rsid w:val="00077D64"/>
    <w:rsid w:val="000C6E80"/>
    <w:rsid w:val="000D6EFF"/>
    <w:rsid w:val="00110242"/>
    <w:rsid w:val="001A77A5"/>
    <w:rsid w:val="00272BCA"/>
    <w:rsid w:val="00445C6D"/>
    <w:rsid w:val="00453D47"/>
    <w:rsid w:val="005A36C3"/>
    <w:rsid w:val="005D4CCA"/>
    <w:rsid w:val="00644A67"/>
    <w:rsid w:val="00881012"/>
    <w:rsid w:val="008830A0"/>
    <w:rsid w:val="008C6D1B"/>
    <w:rsid w:val="009A312C"/>
    <w:rsid w:val="009B3E6A"/>
    <w:rsid w:val="00AA7340"/>
    <w:rsid w:val="00B723F5"/>
    <w:rsid w:val="00B951E9"/>
    <w:rsid w:val="00BA1A44"/>
    <w:rsid w:val="00C25D3E"/>
    <w:rsid w:val="00C81702"/>
    <w:rsid w:val="00CF273A"/>
    <w:rsid w:val="00CF7055"/>
    <w:rsid w:val="00D12DDF"/>
    <w:rsid w:val="00D21681"/>
    <w:rsid w:val="00D21CF0"/>
    <w:rsid w:val="00DE3E10"/>
    <w:rsid w:val="00E066B2"/>
    <w:rsid w:val="00E24D6B"/>
    <w:rsid w:val="00E50118"/>
    <w:rsid w:val="00E96A7E"/>
    <w:rsid w:val="00EC4FED"/>
    <w:rsid w:val="00ED4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148C"/>
  <w15:chartTrackingRefBased/>
  <w15:docId w15:val="{79275B92-D806-4A3A-8705-F79B7E36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E10"/>
    <w:rPr>
      <w:rFonts w:eastAsiaTheme="majorEastAsia" w:cstheme="majorBidi"/>
      <w:color w:val="272727" w:themeColor="text1" w:themeTint="D8"/>
    </w:rPr>
  </w:style>
  <w:style w:type="paragraph" w:styleId="Title">
    <w:name w:val="Title"/>
    <w:basedOn w:val="Normal"/>
    <w:next w:val="Normal"/>
    <w:link w:val="TitleChar"/>
    <w:uiPriority w:val="10"/>
    <w:qFormat/>
    <w:rsid w:val="00DE3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E10"/>
    <w:pPr>
      <w:spacing w:before="160"/>
      <w:jc w:val="center"/>
    </w:pPr>
    <w:rPr>
      <w:i/>
      <w:iCs/>
      <w:color w:val="404040" w:themeColor="text1" w:themeTint="BF"/>
    </w:rPr>
  </w:style>
  <w:style w:type="character" w:customStyle="1" w:styleId="QuoteChar">
    <w:name w:val="Quote Char"/>
    <w:basedOn w:val="DefaultParagraphFont"/>
    <w:link w:val="Quote"/>
    <w:uiPriority w:val="29"/>
    <w:rsid w:val="00DE3E10"/>
    <w:rPr>
      <w:i/>
      <w:iCs/>
      <w:color w:val="404040" w:themeColor="text1" w:themeTint="BF"/>
    </w:rPr>
  </w:style>
  <w:style w:type="paragraph" w:styleId="ListParagraph">
    <w:name w:val="List Paragraph"/>
    <w:basedOn w:val="Normal"/>
    <w:uiPriority w:val="34"/>
    <w:qFormat/>
    <w:rsid w:val="00DE3E10"/>
    <w:pPr>
      <w:ind w:left="720"/>
      <w:contextualSpacing/>
    </w:pPr>
  </w:style>
  <w:style w:type="character" w:styleId="IntenseEmphasis">
    <w:name w:val="Intense Emphasis"/>
    <w:basedOn w:val="DefaultParagraphFont"/>
    <w:uiPriority w:val="21"/>
    <w:qFormat/>
    <w:rsid w:val="00DE3E10"/>
    <w:rPr>
      <w:i/>
      <w:iCs/>
      <w:color w:val="2F5496" w:themeColor="accent1" w:themeShade="BF"/>
    </w:rPr>
  </w:style>
  <w:style w:type="paragraph" w:styleId="IntenseQuote">
    <w:name w:val="Intense Quote"/>
    <w:basedOn w:val="Normal"/>
    <w:next w:val="Normal"/>
    <w:link w:val="IntenseQuoteChar"/>
    <w:uiPriority w:val="30"/>
    <w:qFormat/>
    <w:rsid w:val="00DE3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E10"/>
    <w:rPr>
      <w:i/>
      <w:iCs/>
      <w:color w:val="2F5496" w:themeColor="accent1" w:themeShade="BF"/>
    </w:rPr>
  </w:style>
  <w:style w:type="character" w:styleId="IntenseReference">
    <w:name w:val="Intense Reference"/>
    <w:basedOn w:val="DefaultParagraphFont"/>
    <w:uiPriority w:val="32"/>
    <w:qFormat/>
    <w:rsid w:val="00DE3E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31</cp:revision>
  <dcterms:created xsi:type="dcterms:W3CDTF">2025-12-15T12:43:00Z</dcterms:created>
  <dcterms:modified xsi:type="dcterms:W3CDTF">2025-12-15T22:24:00Z</dcterms:modified>
</cp:coreProperties>
</file>