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928FC" w14:textId="77777777" w:rsidR="00F21976" w:rsidRPr="00F21976" w:rsidRDefault="00F21976" w:rsidP="00F21976">
      <w:pPr>
        <w:rPr>
          <w:lang w:val="en-US"/>
        </w:rPr>
      </w:pPr>
      <w:r w:rsidRPr="00F21976">
        <w:rPr>
          <w:b/>
          <w:bCs/>
          <w:lang w:val="en-US"/>
        </w:rPr>
        <w:t>Ipoteza principală (H1):</w:t>
      </w:r>
    </w:p>
    <w:p w14:paraId="41E60CE2" w14:textId="77777777" w:rsidR="00F21976" w:rsidRPr="00F21976" w:rsidRDefault="00F21976" w:rsidP="00F21976">
      <w:pPr>
        <w:rPr>
          <w:lang w:val="en-US"/>
        </w:rPr>
      </w:pPr>
      <w:r w:rsidRPr="00F21976">
        <w:rPr>
          <w:i/>
          <w:iCs/>
          <w:lang w:val="en-US"/>
        </w:rPr>
        <w:t>"Cheltuielile cu cercetarea și dezvoltarea, exprimate ca procent din PIB, au un efect pozitiv și semnificativ asupra salariului mediu anual în țările europene, reflectând impactul inovației asupra productivității și creșterii economice."</w:t>
      </w:r>
    </w:p>
    <w:p w14:paraId="318922ED" w14:textId="77777777" w:rsidR="00F21976" w:rsidRPr="00F21976" w:rsidRDefault="00F21976" w:rsidP="00F21976">
      <w:pPr>
        <w:rPr>
          <w:lang w:val="en-US"/>
        </w:rPr>
      </w:pPr>
      <w:r w:rsidRPr="00F21976">
        <w:rPr>
          <w:lang w:val="en-US"/>
        </w:rPr>
        <w:pict w14:anchorId="20E2448D">
          <v:rect id="_x0000_i1043" style="width:0;height:1.5pt" o:hralign="center" o:hrstd="t" o:hr="t" fillcolor="#a0a0a0" stroked="f"/>
        </w:pict>
      </w:r>
    </w:p>
    <w:p w14:paraId="750DBC5B" w14:textId="77777777" w:rsidR="00F21976" w:rsidRPr="00F21976" w:rsidRDefault="00F21976" w:rsidP="00F21976">
      <w:pPr>
        <w:rPr>
          <w:lang w:val="en-US"/>
        </w:rPr>
      </w:pPr>
      <w:r w:rsidRPr="00F21976">
        <w:rPr>
          <w:b/>
          <w:bCs/>
          <w:lang w:val="en-US"/>
        </w:rPr>
        <w:t>Ipoteza secundară (H2):</w:t>
      </w:r>
    </w:p>
    <w:p w14:paraId="2AFFDC3B" w14:textId="77777777" w:rsidR="00F21976" w:rsidRPr="00F21976" w:rsidRDefault="00F21976" w:rsidP="00F21976">
      <w:pPr>
        <w:rPr>
          <w:lang w:val="en-US"/>
        </w:rPr>
      </w:pPr>
      <w:r w:rsidRPr="00F21976">
        <w:rPr>
          <w:i/>
          <w:iCs/>
          <w:lang w:val="en-US"/>
        </w:rPr>
        <w:t>"Rata ocupării forței de muncă influențează pozitiv salariul mediu anual, reflectând tensiunea de pe piața muncii și puterea de negociere a angajaților."</w:t>
      </w:r>
    </w:p>
    <w:p w14:paraId="34B08FF0" w14:textId="77777777" w:rsidR="00F21976" w:rsidRPr="00F21976" w:rsidRDefault="00F21976" w:rsidP="00F21976">
      <w:pPr>
        <w:rPr>
          <w:lang w:val="en-US"/>
        </w:rPr>
      </w:pPr>
      <w:r w:rsidRPr="00F21976">
        <w:rPr>
          <w:lang w:val="en-US"/>
        </w:rPr>
        <w:pict w14:anchorId="236C8DCC">
          <v:rect id="_x0000_i1044" style="width:0;height:1.5pt" o:hralign="center" o:hrstd="t" o:hr="t" fillcolor="#a0a0a0" stroked="f"/>
        </w:pict>
      </w:r>
    </w:p>
    <w:p w14:paraId="748EAF1E" w14:textId="77777777" w:rsidR="00F21976" w:rsidRPr="00F21976" w:rsidRDefault="00F21976" w:rsidP="00F21976">
      <w:pPr>
        <w:rPr>
          <w:lang w:val="en-US"/>
        </w:rPr>
      </w:pPr>
      <w:r w:rsidRPr="00F21976">
        <w:rPr>
          <w:b/>
          <w:bCs/>
          <w:lang w:val="en-US"/>
        </w:rPr>
        <w:t>Ipoteza de control (H3):</w:t>
      </w:r>
    </w:p>
    <w:p w14:paraId="20E1164D" w14:textId="77777777" w:rsidR="00F21976" w:rsidRPr="00F21976" w:rsidRDefault="00F21976" w:rsidP="00F21976">
      <w:pPr>
        <w:rPr>
          <w:lang w:val="en-US"/>
        </w:rPr>
      </w:pPr>
      <w:r w:rsidRPr="00F21976">
        <w:rPr>
          <w:i/>
          <w:iCs/>
          <w:lang w:val="en-US"/>
        </w:rPr>
        <w:t>"Rata inflației, măsurată prin indicele HICP, explică o parte din creșterea nominală a salariilor, atenuând efectul variabilelor principale asupra salariului real."</w:t>
      </w:r>
    </w:p>
    <w:p w14:paraId="762139F2" w14:textId="77777777" w:rsidR="00F21976" w:rsidRPr="00F21976" w:rsidRDefault="00F21976" w:rsidP="00F21976">
      <w:pPr>
        <w:rPr>
          <w:lang w:val="en-US"/>
        </w:rPr>
      </w:pPr>
      <w:r w:rsidRPr="00F21976">
        <w:rPr>
          <w:lang w:val="en-US"/>
        </w:rPr>
        <w:pict w14:anchorId="168883E8">
          <v:rect id="_x0000_i1045" style="width:0;height:1.5pt" o:hralign="center" o:hrstd="t" o:hr="t" fillcolor="#a0a0a0" stroked="f"/>
        </w:pict>
      </w:r>
    </w:p>
    <w:p w14:paraId="73B8FF08" w14:textId="77777777" w:rsidR="00F21976" w:rsidRPr="00F21976" w:rsidRDefault="00F21976" w:rsidP="00F21976">
      <w:pPr>
        <w:rPr>
          <w:b/>
          <w:bCs/>
          <w:lang w:val="en-US"/>
        </w:rPr>
      </w:pPr>
      <w:r w:rsidRPr="00F21976">
        <w:rPr>
          <w:b/>
          <w:bCs/>
          <w:lang w:val="en-US"/>
        </w:rPr>
        <w:t>Ipoteza nulă vs alternativă (pentru regresie)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
        <w:gridCol w:w="8117"/>
      </w:tblGrid>
      <w:tr w:rsidR="00F21976" w:rsidRPr="00F21976" w14:paraId="383FFCDC" w14:textId="77777777">
        <w:trPr>
          <w:tblHeader/>
          <w:tblCellSpacing w:w="15" w:type="dxa"/>
        </w:trPr>
        <w:tc>
          <w:tcPr>
            <w:tcW w:w="0" w:type="auto"/>
            <w:vAlign w:val="center"/>
            <w:hideMark/>
          </w:tcPr>
          <w:p w14:paraId="1B1CDB82" w14:textId="77777777" w:rsidR="00F21976" w:rsidRPr="00F21976" w:rsidRDefault="00F21976" w:rsidP="00F21976">
            <w:pPr>
              <w:rPr>
                <w:lang w:val="en-US"/>
              </w:rPr>
            </w:pPr>
          </w:p>
        </w:tc>
        <w:tc>
          <w:tcPr>
            <w:tcW w:w="0" w:type="auto"/>
            <w:vAlign w:val="center"/>
            <w:hideMark/>
          </w:tcPr>
          <w:p w14:paraId="3D1DB89C" w14:textId="77777777" w:rsidR="00F21976" w:rsidRPr="00F21976" w:rsidRDefault="00F21976" w:rsidP="00F21976">
            <w:pPr>
              <w:rPr>
                <w:b/>
                <w:bCs/>
                <w:lang w:val="en-US"/>
              </w:rPr>
            </w:pPr>
            <w:r w:rsidRPr="00F21976">
              <w:rPr>
                <w:b/>
                <w:bCs/>
                <w:lang w:val="en-US"/>
              </w:rPr>
              <w:t>Formulare</w:t>
            </w:r>
          </w:p>
        </w:tc>
      </w:tr>
      <w:tr w:rsidR="00F21976" w:rsidRPr="00F21976" w14:paraId="2AB66590" w14:textId="77777777">
        <w:trPr>
          <w:tblCellSpacing w:w="15" w:type="dxa"/>
        </w:trPr>
        <w:tc>
          <w:tcPr>
            <w:tcW w:w="0" w:type="auto"/>
            <w:vAlign w:val="center"/>
            <w:hideMark/>
          </w:tcPr>
          <w:p w14:paraId="09D442A4" w14:textId="77777777" w:rsidR="00F21976" w:rsidRPr="00F21976" w:rsidRDefault="00F21976" w:rsidP="00F21976">
            <w:pPr>
              <w:rPr>
                <w:lang w:val="en-US"/>
              </w:rPr>
            </w:pPr>
            <w:r w:rsidRPr="00F21976">
              <w:rPr>
                <w:b/>
                <w:bCs/>
                <w:lang w:val="en-US"/>
              </w:rPr>
              <w:t>H0</w:t>
            </w:r>
          </w:p>
        </w:tc>
        <w:tc>
          <w:tcPr>
            <w:tcW w:w="0" w:type="auto"/>
            <w:vAlign w:val="center"/>
            <w:hideMark/>
          </w:tcPr>
          <w:p w14:paraId="2F0D4254" w14:textId="77777777" w:rsidR="00F21976" w:rsidRPr="00F21976" w:rsidRDefault="00F21976" w:rsidP="00F21976">
            <w:pPr>
              <w:rPr>
                <w:lang w:val="en-US"/>
              </w:rPr>
            </w:pPr>
            <w:r w:rsidRPr="00F21976">
              <w:rPr>
                <w:lang w:val="en-US"/>
              </w:rPr>
              <w:t>Cheltuielile cu R&amp;D nu au un efect semnificativ asupra salariului mediu anual</w:t>
            </w:r>
          </w:p>
        </w:tc>
      </w:tr>
      <w:tr w:rsidR="00F21976" w:rsidRPr="00F21976" w14:paraId="48C15A66" w14:textId="77777777">
        <w:trPr>
          <w:tblCellSpacing w:w="15" w:type="dxa"/>
        </w:trPr>
        <w:tc>
          <w:tcPr>
            <w:tcW w:w="0" w:type="auto"/>
            <w:vAlign w:val="center"/>
            <w:hideMark/>
          </w:tcPr>
          <w:p w14:paraId="3262FF02" w14:textId="77777777" w:rsidR="00F21976" w:rsidRPr="00F21976" w:rsidRDefault="00F21976" w:rsidP="00F21976">
            <w:pPr>
              <w:rPr>
                <w:lang w:val="en-US"/>
              </w:rPr>
            </w:pPr>
            <w:r w:rsidRPr="00F21976">
              <w:rPr>
                <w:b/>
                <w:bCs/>
                <w:lang w:val="en-US"/>
              </w:rPr>
              <w:t>H1</w:t>
            </w:r>
          </w:p>
        </w:tc>
        <w:tc>
          <w:tcPr>
            <w:tcW w:w="0" w:type="auto"/>
            <w:vAlign w:val="center"/>
            <w:hideMark/>
          </w:tcPr>
          <w:p w14:paraId="1ADDC453" w14:textId="77777777" w:rsidR="00F21976" w:rsidRPr="00F21976" w:rsidRDefault="00F21976" w:rsidP="00F21976">
            <w:pPr>
              <w:rPr>
                <w:lang w:val="en-US"/>
              </w:rPr>
            </w:pPr>
            <w:r w:rsidRPr="00F21976">
              <w:rPr>
                <w:lang w:val="en-US"/>
              </w:rPr>
              <w:t>Cheltuielile cu R&amp;D au un efect pozitiv și semnificativ asupra salariului mediu anual</w:t>
            </w:r>
          </w:p>
        </w:tc>
      </w:tr>
    </w:tbl>
    <w:p w14:paraId="432E09C6" w14:textId="77777777" w:rsidR="008C6D1B" w:rsidRDefault="008C6D1B"/>
    <w:sectPr w:rsidR="008C6D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A41"/>
    <w:rsid w:val="00110242"/>
    <w:rsid w:val="002F2AC9"/>
    <w:rsid w:val="00393A41"/>
    <w:rsid w:val="00530110"/>
    <w:rsid w:val="006B7A28"/>
    <w:rsid w:val="0074475F"/>
    <w:rsid w:val="008830A0"/>
    <w:rsid w:val="008C6D1B"/>
    <w:rsid w:val="00B8440D"/>
    <w:rsid w:val="00C25D3E"/>
    <w:rsid w:val="00C81702"/>
    <w:rsid w:val="00ED4B8C"/>
    <w:rsid w:val="00F21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FB13CA-2B10-4F0B-A06A-1E866963F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393A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3A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3A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3A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3A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3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A41"/>
    <w:rPr>
      <w:rFonts w:asciiTheme="majorHAnsi" w:eastAsiaTheme="majorEastAsia" w:hAnsiTheme="majorHAnsi" w:cstheme="majorBidi"/>
      <w:color w:val="2F5496" w:themeColor="accent1" w:themeShade="BF"/>
      <w:sz w:val="40"/>
      <w:szCs w:val="40"/>
      <w:lang w:val="ro-RO"/>
    </w:rPr>
  </w:style>
  <w:style w:type="character" w:customStyle="1" w:styleId="Heading2Char">
    <w:name w:val="Heading 2 Char"/>
    <w:basedOn w:val="DefaultParagraphFont"/>
    <w:link w:val="Heading2"/>
    <w:uiPriority w:val="9"/>
    <w:semiHidden/>
    <w:rsid w:val="00393A41"/>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uiPriority w:val="9"/>
    <w:semiHidden/>
    <w:rsid w:val="00393A41"/>
    <w:rPr>
      <w:rFonts w:eastAsiaTheme="majorEastAsia" w:cstheme="majorBidi"/>
      <w:color w:val="2F5496" w:themeColor="accent1" w:themeShade="BF"/>
      <w:sz w:val="28"/>
      <w:szCs w:val="28"/>
      <w:lang w:val="ro-RO"/>
    </w:rPr>
  </w:style>
  <w:style w:type="character" w:customStyle="1" w:styleId="Heading4Char">
    <w:name w:val="Heading 4 Char"/>
    <w:basedOn w:val="DefaultParagraphFont"/>
    <w:link w:val="Heading4"/>
    <w:uiPriority w:val="9"/>
    <w:semiHidden/>
    <w:rsid w:val="00393A41"/>
    <w:rPr>
      <w:rFonts w:eastAsiaTheme="majorEastAsia" w:cstheme="majorBidi"/>
      <w:i/>
      <w:iCs/>
      <w:color w:val="2F5496" w:themeColor="accent1" w:themeShade="BF"/>
      <w:lang w:val="ro-RO"/>
    </w:rPr>
  </w:style>
  <w:style w:type="character" w:customStyle="1" w:styleId="Heading5Char">
    <w:name w:val="Heading 5 Char"/>
    <w:basedOn w:val="DefaultParagraphFont"/>
    <w:link w:val="Heading5"/>
    <w:uiPriority w:val="9"/>
    <w:semiHidden/>
    <w:rsid w:val="00393A41"/>
    <w:rPr>
      <w:rFonts w:eastAsiaTheme="majorEastAsia" w:cstheme="majorBidi"/>
      <w:color w:val="2F5496" w:themeColor="accent1" w:themeShade="BF"/>
      <w:lang w:val="ro-RO"/>
    </w:rPr>
  </w:style>
  <w:style w:type="character" w:customStyle="1" w:styleId="Heading6Char">
    <w:name w:val="Heading 6 Char"/>
    <w:basedOn w:val="DefaultParagraphFont"/>
    <w:link w:val="Heading6"/>
    <w:uiPriority w:val="9"/>
    <w:semiHidden/>
    <w:rsid w:val="00393A41"/>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393A41"/>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393A41"/>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393A41"/>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393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A41"/>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393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A41"/>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393A41"/>
    <w:pPr>
      <w:spacing w:before="160"/>
      <w:jc w:val="center"/>
    </w:pPr>
    <w:rPr>
      <w:i/>
      <w:iCs/>
      <w:color w:val="404040" w:themeColor="text1" w:themeTint="BF"/>
    </w:rPr>
  </w:style>
  <w:style w:type="character" w:customStyle="1" w:styleId="QuoteChar">
    <w:name w:val="Quote Char"/>
    <w:basedOn w:val="DefaultParagraphFont"/>
    <w:link w:val="Quote"/>
    <w:uiPriority w:val="29"/>
    <w:rsid w:val="00393A41"/>
    <w:rPr>
      <w:i/>
      <w:iCs/>
      <w:color w:val="404040" w:themeColor="text1" w:themeTint="BF"/>
      <w:lang w:val="ro-RO"/>
    </w:rPr>
  </w:style>
  <w:style w:type="paragraph" w:styleId="ListParagraph">
    <w:name w:val="List Paragraph"/>
    <w:basedOn w:val="Normal"/>
    <w:uiPriority w:val="34"/>
    <w:qFormat/>
    <w:rsid w:val="00393A41"/>
    <w:pPr>
      <w:ind w:left="720"/>
      <w:contextualSpacing/>
    </w:pPr>
  </w:style>
  <w:style w:type="character" w:styleId="IntenseEmphasis">
    <w:name w:val="Intense Emphasis"/>
    <w:basedOn w:val="DefaultParagraphFont"/>
    <w:uiPriority w:val="21"/>
    <w:qFormat/>
    <w:rsid w:val="00393A41"/>
    <w:rPr>
      <w:i/>
      <w:iCs/>
      <w:color w:val="2F5496" w:themeColor="accent1" w:themeShade="BF"/>
    </w:rPr>
  </w:style>
  <w:style w:type="paragraph" w:styleId="IntenseQuote">
    <w:name w:val="Intense Quote"/>
    <w:basedOn w:val="Normal"/>
    <w:next w:val="Normal"/>
    <w:link w:val="IntenseQuoteChar"/>
    <w:uiPriority w:val="30"/>
    <w:qFormat/>
    <w:rsid w:val="00393A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3A41"/>
    <w:rPr>
      <w:i/>
      <w:iCs/>
      <w:color w:val="2F5496" w:themeColor="accent1" w:themeShade="BF"/>
      <w:lang w:val="ro-RO"/>
    </w:rPr>
  </w:style>
  <w:style w:type="character" w:styleId="IntenseReference">
    <w:name w:val="Intense Reference"/>
    <w:basedOn w:val="DefaultParagraphFont"/>
    <w:uiPriority w:val="32"/>
    <w:qFormat/>
    <w:rsid w:val="00393A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129</Words>
  <Characters>739</Characters>
  <Application>Microsoft Office Word</Application>
  <DocSecurity>0</DocSecurity>
  <Lines>6</Lines>
  <Paragraphs>1</Paragraphs>
  <ScaleCrop>false</ScaleCrop>
  <Company/>
  <LinksUpToDate>false</LinksUpToDate>
  <CharactersWithSpaces>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Eftimie</dc:creator>
  <cp:keywords/>
  <dc:description/>
  <cp:lastModifiedBy>Luca Eftimie</cp:lastModifiedBy>
  <cp:revision>2</cp:revision>
  <dcterms:created xsi:type="dcterms:W3CDTF">2026-05-29T09:43:00Z</dcterms:created>
  <dcterms:modified xsi:type="dcterms:W3CDTF">2026-05-29T09:43:00Z</dcterms:modified>
</cp:coreProperties>
</file>