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 - class diagram</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 - package diagram</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pPr>
          <w:hyperlink w:anchor="_7t3ux18eq6ef">
            <w:r w:rsidDel="00000000" w:rsidR="00000000" w:rsidRPr="00000000">
              <w:rPr>
                <w:rtl w:val="0"/>
              </w:rPr>
              <w:t xml:space="preserve">Funzione di stampa a video</w:t>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8"/>
            </w:numPr>
            <w:tabs>
              <w:tab w:val="right" w:pos="9025.511811023624"/>
            </w:tabs>
            <w:spacing w:after="200" w:before="200" w:line="276" w:lineRule="auto"/>
            <w:ind w:left="720" w:hanging="360"/>
            <w:rPr/>
          </w:pPr>
          <w:hyperlink w:anchor="_r54u2utrplsw">
            <w:r w:rsidDel="00000000" w:rsidR="00000000" w:rsidRPr="00000000">
              <w:rPr>
                <w:rtl w:val="0"/>
              </w:rPr>
              <w:t xml:space="preserve">D</w:t>
            </w:r>
          </w:hyperlink>
          <w:hyperlink w:anchor="_r54u2utrplsw">
            <w:r w:rsidDel="00000000" w:rsidR="00000000" w:rsidRPr="00000000">
              <w:rPr>
                <w:rtl w:val="0"/>
              </w:rPr>
              <w:t xml:space="preserve">ichiarazione di domini e funzioni</w:t>
              <w:tab/>
              <w:t xml:space="preserve">46</w:t>
            </w:r>
          </w:hyperlink>
          <w:r w:rsidDel="00000000" w:rsidR="00000000" w:rsidRPr="00000000">
            <w:rPr>
              <w:rtl w:val="0"/>
            </w:rPr>
          </w:r>
        </w:p>
        <w:p w:rsidR="00000000" w:rsidDel="00000000" w:rsidP="00000000" w:rsidRDefault="00000000" w:rsidRPr="00000000" w14:paraId="00000059">
          <w:pPr>
            <w:numPr>
              <w:ilvl w:val="0"/>
              <w:numId w:val="8"/>
            </w:numPr>
            <w:tabs>
              <w:tab w:val="right" w:pos="9025.511811023624"/>
            </w:tabs>
            <w:spacing w:after="200" w:before="200" w:line="276" w:lineRule="auto"/>
            <w:ind w:left="720" w:hanging="360"/>
            <w:rPr/>
          </w:pPr>
          <w:hyperlink w:anchor="_2pnrv2m3wbf2">
            <w:r w:rsidDel="00000000" w:rsidR="00000000" w:rsidRPr="00000000">
              <w:rPr>
                <w:rtl w:val="0"/>
              </w:rPr>
              <w:t xml:space="preserve">Durata associata ai colori del semaforo</w:t>
              <w:tab/>
              <w:t xml:space="preserve">46</w:t>
            </w:r>
          </w:hyperlink>
          <w:r w:rsidDel="00000000" w:rsidR="00000000" w:rsidRPr="00000000">
            <w:rPr>
              <w:rtl w:val="0"/>
            </w:rPr>
          </w:r>
        </w:p>
        <w:p w:rsidR="00000000" w:rsidDel="00000000" w:rsidP="00000000" w:rsidRDefault="00000000" w:rsidRPr="00000000" w14:paraId="0000005A">
          <w:pPr>
            <w:numPr>
              <w:ilvl w:val="0"/>
              <w:numId w:val="8"/>
            </w:numPr>
            <w:tabs>
              <w:tab w:val="right" w:pos="9025.511811023624"/>
            </w:tabs>
            <w:spacing w:after="200" w:before="200" w:line="276" w:lineRule="auto"/>
            <w:ind w:left="720" w:hanging="360"/>
            <w:rPr/>
          </w:pPr>
          <w:hyperlink w:anchor="_4cry6a428vi0">
            <w:r w:rsidDel="00000000" w:rsidR="00000000" w:rsidRPr="00000000">
              <w:rPr>
                <w:rtl w:val="0"/>
              </w:rPr>
              <w:t xml:space="preserve">Scelta del colore successivo</w:t>
              <w:tab/>
              <w:t xml:space="preserve">4</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B">
          <w:pPr>
            <w:numPr>
              <w:ilvl w:val="0"/>
              <w:numId w:val="8"/>
            </w:numPr>
            <w:tabs>
              <w:tab w:val="right" w:pos="9025.511811023624"/>
            </w:tabs>
            <w:spacing w:after="200" w:before="200" w:line="276" w:lineRule="auto"/>
            <w:ind w:left="720" w:hanging="360"/>
            <w:rPr/>
          </w:pPr>
          <w:hyperlink w:anchor="_8mqhzlbwprer">
            <w:r w:rsidDel="00000000" w:rsidR="00000000" w:rsidRPr="00000000">
              <w:rPr>
                <w:rtl w:val="0"/>
              </w:rPr>
              <w:t xml:space="preserve">Regola di cambio colore</w:t>
              <w:tab/>
              <w:t xml:space="preserve">47</w:t>
            </w:r>
          </w:hyperlink>
          <w:r w:rsidDel="00000000" w:rsidR="00000000" w:rsidRPr="00000000">
            <w:rPr>
              <w:rtl w:val="0"/>
            </w:rPr>
          </w:r>
        </w:p>
        <w:p w:rsidR="00000000" w:rsidDel="00000000" w:rsidP="00000000" w:rsidRDefault="00000000" w:rsidRPr="00000000" w14:paraId="0000005C">
          <w:pPr>
            <w:numPr>
              <w:ilvl w:val="0"/>
              <w:numId w:val="8"/>
            </w:numPr>
            <w:tabs>
              <w:tab w:val="right" w:pos="9025.511811023624"/>
            </w:tabs>
            <w:spacing w:after="200" w:before="200" w:line="276" w:lineRule="auto"/>
            <w:ind w:left="720" w:hanging="360"/>
            <w:rPr/>
          </w:pPr>
          <w:hyperlink w:anchor="_h5vk14z6lr78">
            <w:r w:rsidDel="00000000" w:rsidR="00000000" w:rsidRPr="00000000">
              <w:rPr>
                <w:rtl w:val="0"/>
              </w:rPr>
              <w:t xml:space="preserve">Macro regola di decremento durata colore</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D">
          <w:pPr>
            <w:numPr>
              <w:ilvl w:val="0"/>
              <w:numId w:val="8"/>
            </w:numPr>
            <w:tabs>
              <w:tab w:val="right" w:pos="9025.511811023624"/>
            </w:tabs>
            <w:spacing w:after="200" w:before="200" w:line="276" w:lineRule="auto"/>
            <w:ind w:left="720" w:hanging="360"/>
            <w:rPr/>
          </w:pPr>
          <w:hyperlink w:anchor="_lgp2xalfricn">
            <w:r w:rsidDel="00000000" w:rsidR="00000000" w:rsidRPr="00000000">
              <w:rPr>
                <w:rtl w:val="0"/>
              </w:rPr>
              <w:t xml:space="preserve">Macro regola di inizializzazione del semaforo</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E">
          <w:pPr>
            <w:numPr>
              <w:ilvl w:val="0"/>
              <w:numId w:val="8"/>
            </w:numPr>
            <w:tabs>
              <w:tab w:val="right" w:pos="9025.511811023624"/>
            </w:tabs>
            <w:spacing w:after="200" w:before="200" w:line="276" w:lineRule="auto"/>
            <w:ind w:left="720" w:hanging="360"/>
            <w:rPr/>
          </w:pPr>
          <w:hyperlink w:anchor="_6e9yqos4yilw">
            <w:r w:rsidDel="00000000" w:rsidR="00000000" w:rsidRPr="00000000">
              <w:rPr>
                <w:rtl w:val="0"/>
              </w:rPr>
              <w:t xml:space="preserve">Regola principale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5F">
          <w:pPr>
            <w:numPr>
              <w:ilvl w:val="0"/>
              <w:numId w:val="8"/>
            </w:numPr>
            <w:tabs>
              <w:tab w:val="right" w:pos="9025.511811023624"/>
            </w:tabs>
            <w:spacing w:after="200" w:before="200" w:line="276" w:lineRule="auto"/>
            <w:ind w:left="720" w:hanging="360"/>
            <w:rPr/>
          </w:pPr>
          <w:hyperlink w:anchor="_ggcagmovguv2">
            <w:r w:rsidDel="00000000" w:rsidR="00000000" w:rsidRPr="00000000">
              <w:rPr>
                <w:rtl w:val="0"/>
              </w:rPr>
              <w:t xml:space="preserve">Inizializzazione e valori di inizializzazione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0">
          <w:pPr>
            <w:numPr>
              <w:ilvl w:val="0"/>
              <w:numId w:val="8"/>
            </w:numPr>
            <w:tabs>
              <w:tab w:val="right" w:pos="9025.511811023624"/>
            </w:tabs>
            <w:spacing w:after="200" w:before="200" w:line="276" w:lineRule="auto"/>
            <w:ind w:left="720" w:hanging="360"/>
            <w:rPr/>
          </w:pPr>
          <w:hyperlink w:anchor="_u6d7gn2q41d2">
            <w:r w:rsidDel="00000000" w:rsidR="00000000" w:rsidRPr="00000000">
              <w:rPr>
                <w:rtl w:val="0"/>
              </w:rPr>
              <w:t xml:space="preserve">Scenario ROAD_SCENARIO.avalla e output simulazione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1">
          <w:pPr>
            <w:numPr>
              <w:ilvl w:val="0"/>
              <w:numId w:val="8"/>
            </w:numPr>
            <w:tabs>
              <w:tab w:val="right" w:pos="9025.511811023624"/>
            </w:tabs>
            <w:spacing w:after="200" w:before="200" w:line="276" w:lineRule="auto"/>
            <w:ind w:left="720" w:hanging="360"/>
            <w:rPr/>
          </w:pPr>
          <w:hyperlink w:anchor="_s2sw0k9kzo6d">
            <w:r w:rsidDel="00000000" w:rsidR="00000000" w:rsidRPr="00000000">
              <w:rPr>
                <w:rtl w:val="0"/>
              </w:rPr>
              <w:t xml:space="preserve">Esempio di animazione AsmetaA</w:t>
              <w:tab/>
            </w:r>
          </w:hyperlink>
          <w:r w:rsidDel="00000000" w:rsidR="00000000" w:rsidRPr="00000000">
            <w:rPr>
              <w:rtl w:val="0"/>
            </w:rPr>
            <w:t xml:space="preserve">51</w:t>
          </w:r>
        </w:p>
        <w:p w:rsidR="00000000" w:rsidDel="00000000" w:rsidP="00000000" w:rsidRDefault="00000000" w:rsidRPr="00000000" w14:paraId="00000062">
          <w:pPr>
            <w:tabs>
              <w:tab w:val="right" w:pos="9025.511811023624"/>
            </w:tabs>
            <w:spacing w:before="200" w:line="240" w:lineRule="auto"/>
            <w:rPr/>
          </w:pPr>
          <w:hyperlink w:anchor="_2yrbale8vgjy">
            <w:r w:rsidDel="00000000" w:rsidR="00000000" w:rsidRPr="00000000">
              <w:rPr>
                <w:rtl w:val="0"/>
              </w:rPr>
              <w:t xml:space="preserve">      </w:t>
            </w:r>
          </w:hyperlink>
          <w:hyperlink w:anchor="_2yrbale8vgjy">
            <w:r w:rsidDel="00000000" w:rsidR="00000000" w:rsidRPr="00000000">
              <w:rPr>
                <w:i w:val="1"/>
                <w:rtl w:val="0"/>
              </w:rPr>
              <w:t xml:space="preserve">Allegato III - flowchart</w:t>
              <w:tab/>
            </w:r>
          </w:hyperlink>
          <w:r w:rsidDel="00000000" w:rsidR="00000000" w:rsidRPr="00000000">
            <w:fldChar w:fldCharType="begin"/>
            <w:instrText xml:space="preserve"> PAGEREF _2yrbale8vgjy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65">
          <w:pPr>
            <w:numPr>
              <w:ilvl w:val="0"/>
              <w:numId w:val="9"/>
            </w:numPr>
            <w:tabs>
              <w:tab w:val="right" w:pos="9025.511811023624"/>
            </w:tabs>
            <w:spacing w:after="200" w:before="200" w:line="276" w:lineRule="auto"/>
            <w:ind w:left="720" w:hanging="360"/>
            <w:rPr>
              <w:u w:val="none"/>
            </w:rPr>
          </w:pPr>
          <w:hyperlink w:anchor="_tpkltvnnouin">
            <w:r w:rsidDel="00000000" w:rsidR="00000000" w:rsidRPr="00000000">
              <w:rPr>
                <w:rtl w:val="0"/>
              </w:rPr>
              <w:t xml:space="preserve">Utilizzo di variabili globali e costrutto global</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6">
          <w:pPr>
            <w:numPr>
              <w:ilvl w:val="0"/>
              <w:numId w:val="9"/>
            </w:numPr>
            <w:tabs>
              <w:tab w:val="right" w:pos="9025.511811023624"/>
            </w:tabs>
            <w:spacing w:after="200" w:before="200" w:line="276" w:lineRule="auto"/>
            <w:ind w:left="720" w:hanging="360"/>
            <w:rPr>
              <w:u w:val="none"/>
            </w:rPr>
          </w:pPr>
          <w:hyperlink w:anchor="_t4nip8l2d0dl">
            <w:r w:rsidDel="00000000" w:rsidR="00000000" w:rsidRPr="00000000">
              <w:rPr>
                <w:rtl w:val="0"/>
              </w:rPr>
              <w:t xml:space="preserve">Configurazione della finestra</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7">
          <w:pPr>
            <w:numPr>
              <w:ilvl w:val="0"/>
              <w:numId w:val="9"/>
            </w:numPr>
            <w:tabs>
              <w:tab w:val="right" w:pos="9025.511811023624"/>
            </w:tabs>
            <w:spacing w:after="200" w:before="200" w:line="276" w:lineRule="auto"/>
            <w:ind w:left="720" w:hanging="360"/>
            <w:rPr>
              <w:u w:val="none"/>
            </w:rPr>
          </w:pPr>
          <w:hyperlink w:anchor="_t9kzmrf0w60c">
            <w:r w:rsidDel="00000000" w:rsidR="00000000" w:rsidRPr="00000000">
              <w:rPr>
                <w:rtl w:val="0"/>
              </w:rPr>
              <w:t xml:space="preserve">Costruzione dell’espressione da calcolare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8">
          <w:pPr>
            <w:numPr>
              <w:ilvl w:val="0"/>
              <w:numId w:val="9"/>
            </w:numPr>
            <w:tabs>
              <w:tab w:val="right" w:pos="9025.511811023624"/>
            </w:tabs>
            <w:spacing w:after="200" w:before="200" w:line="276" w:lineRule="auto"/>
            <w:ind w:left="720" w:hanging="360"/>
            <w:rPr>
              <w:u w:val="none"/>
            </w:rPr>
          </w:pPr>
          <w:hyperlink w:anchor="_wdppfqn7wlxp">
            <w:r w:rsidDel="00000000" w:rsidR="00000000" w:rsidRPr="00000000">
              <w:rPr>
                <w:rtl w:val="0"/>
              </w:rPr>
              <w:t xml:space="preserve">Ottenimento del risultato (calcolatrice)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numPr>
              <w:ilvl w:val="0"/>
              <w:numId w:val="9"/>
            </w:numPr>
            <w:tabs>
              <w:tab w:val="right" w:pos="9025.511811023624"/>
            </w:tabs>
            <w:spacing w:after="200" w:before="200" w:line="276" w:lineRule="auto"/>
            <w:ind w:left="720" w:hanging="360"/>
            <w:rPr>
              <w:u w:val="none"/>
            </w:rPr>
          </w:pPr>
          <w:hyperlink w:anchor="_5jzf6tyz83jo">
            <w:r w:rsidDel="00000000" w:rsidR="00000000" w:rsidRPr="00000000">
              <w:rPr>
                <w:rtl w:val="0"/>
              </w:rPr>
              <w:t xml:space="preserve">Feature di calcolo “continuo”</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A">
          <w:pPr>
            <w:numPr>
              <w:ilvl w:val="0"/>
              <w:numId w:val="9"/>
            </w:numPr>
            <w:tabs>
              <w:tab w:val="right" w:pos="9025.511811023624"/>
            </w:tabs>
            <w:spacing w:after="200" w:before="200" w:line="276" w:lineRule="auto"/>
            <w:ind w:left="720" w:hanging="360"/>
            <w:rPr>
              <w:u w:val="none"/>
            </w:rPr>
          </w:pPr>
          <w:hyperlink w:anchor="_bmh09faxgy3">
            <w:r w:rsidDel="00000000" w:rsidR="00000000" w:rsidRPr="00000000">
              <w:rPr>
                <w:rtl w:val="0"/>
              </w:rPr>
              <w:t xml:space="preserve">Convertitore di base: costruzione</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numPr>
              <w:ilvl w:val="0"/>
              <w:numId w:val="9"/>
            </w:numPr>
            <w:tabs>
              <w:tab w:val="right" w:pos="9025.511811023624"/>
            </w:tabs>
            <w:spacing w:after="200" w:before="200" w:line="276" w:lineRule="auto"/>
            <w:ind w:left="720" w:hanging="360"/>
            <w:rPr>
              <w:u w:val="none"/>
            </w:rPr>
          </w:pPr>
          <w:hyperlink w:anchor="_om3wqw5kk0dr">
            <w:r w:rsidDel="00000000" w:rsidR="00000000" w:rsidRPr="00000000">
              <w:rPr>
                <w:rtl w:val="0"/>
              </w:rPr>
              <w:t xml:space="preserve">Verifica dell’input</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numPr>
              <w:ilvl w:val="0"/>
              <w:numId w:val="9"/>
            </w:numPr>
            <w:tabs>
              <w:tab w:val="right" w:pos="9025.511811023624"/>
            </w:tabs>
            <w:spacing w:after="200" w:before="200" w:line="276" w:lineRule="auto"/>
            <w:ind w:left="720" w:hanging="360"/>
            <w:rPr>
              <w:u w:val="none"/>
            </w:rPr>
          </w:pPr>
          <w:hyperlink w:anchor="_aqgo3m5wp8os">
            <w:r w:rsidDel="00000000" w:rsidR="00000000" w:rsidRPr="00000000">
              <w:rPr>
                <w:rtl w:val="0"/>
              </w:rPr>
              <w:t xml:space="preserve">Verifica input binario</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D">
          <w:pPr>
            <w:numPr>
              <w:ilvl w:val="0"/>
              <w:numId w:val="9"/>
            </w:numPr>
            <w:tabs>
              <w:tab w:val="right" w:pos="9025.511811023624"/>
            </w:tabs>
            <w:spacing w:after="200" w:before="200" w:line="276" w:lineRule="auto"/>
            <w:ind w:left="720" w:hanging="360"/>
            <w:rPr>
              <w:u w:val="none"/>
            </w:rPr>
          </w:pPr>
          <w:hyperlink w:anchor="_mib265eo7ig">
            <w:r w:rsidDel="00000000" w:rsidR="00000000" w:rsidRPr="00000000">
              <w:rPr>
                <w:rtl w:val="0"/>
              </w:rPr>
              <w:t xml:space="preserve">Verifica input ottale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E">
          <w:pPr>
            <w:numPr>
              <w:ilvl w:val="0"/>
              <w:numId w:val="9"/>
            </w:numPr>
            <w:tabs>
              <w:tab w:val="right" w:pos="9025.511811023624"/>
            </w:tabs>
            <w:spacing w:after="200" w:before="200" w:line="276" w:lineRule="auto"/>
            <w:ind w:left="720" w:hanging="360"/>
            <w:rPr>
              <w:u w:val="none"/>
            </w:rPr>
          </w:pPr>
          <w:hyperlink w:anchor="_hepgffwbxil">
            <w:r w:rsidDel="00000000" w:rsidR="00000000" w:rsidRPr="00000000">
              <w:rPr>
                <w:rtl w:val="0"/>
              </w:rPr>
              <w:t xml:space="preserve">Verifica input esadecimale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numPr>
              <w:ilvl w:val="0"/>
              <w:numId w:val="9"/>
            </w:numPr>
            <w:tabs>
              <w:tab w:val="right" w:pos="9025.511811023624"/>
            </w:tabs>
            <w:spacing w:after="200" w:before="200" w:line="276" w:lineRule="auto"/>
            <w:ind w:left="720" w:hanging="360"/>
            <w:rPr>
              <w:u w:val="none"/>
            </w:rPr>
          </w:pPr>
          <w:hyperlink w:anchor="_w32s7n598ekr">
            <w:r w:rsidDel="00000000" w:rsidR="00000000" w:rsidRPr="00000000">
              <w:rPr>
                <w:rtl w:val="0"/>
              </w:rPr>
              <w:t xml:space="preserve">Conversione di base</w:t>
              <w:tab/>
              <w:t xml:space="preserve">5</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70">
          <w:pPr>
            <w:numPr>
              <w:ilvl w:val="0"/>
              <w:numId w:val="9"/>
            </w:numPr>
            <w:tabs>
              <w:tab w:val="right" w:pos="9025.511811023624"/>
            </w:tabs>
            <w:spacing w:after="200" w:before="200" w:line="276" w:lineRule="auto"/>
            <w:ind w:left="720" w:hanging="360"/>
            <w:rPr>
              <w:u w:val="none"/>
            </w:rPr>
          </w:pPr>
          <w:hyperlink w:anchor="_t6keyfyn8tuv">
            <w:r w:rsidDel="00000000" w:rsidR="00000000" w:rsidRPr="00000000">
              <w:rPr>
                <w:rtl w:val="0"/>
              </w:rPr>
              <w:t xml:space="preserve">Interfaccia grafica e funzionamento</w:t>
              <w:tab/>
              <w:t xml:space="preserve">5</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71">
          <w:pPr>
            <w:numPr>
              <w:ilvl w:val="0"/>
              <w:numId w:val="9"/>
            </w:numPr>
            <w:tabs>
              <w:tab w:val="right" w:pos="9025.511811023624"/>
            </w:tabs>
            <w:spacing w:after="200" w:before="200" w:line="276" w:lineRule="auto"/>
            <w:ind w:left="720" w:hanging="360"/>
            <w:rPr>
              <w:u w:val="none"/>
            </w:rPr>
          </w:pPr>
          <w:hyperlink w:anchor="_twf542r87t9f">
            <w:r w:rsidDel="00000000" w:rsidR="00000000" w:rsidRPr="00000000">
              <w:rPr>
                <w:rtl w:val="0"/>
              </w:rPr>
              <w:t xml:space="preserve">Installer</w:t>
              <w:tab/>
            </w:r>
          </w:hyperlink>
          <w:r w:rsidDel="00000000" w:rsidR="00000000" w:rsidRPr="00000000">
            <w:rPr>
              <w:rtl w:val="0"/>
            </w:rPr>
            <w:t xml:space="preserve">60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74">
      <w:pPr>
        <w:rPr/>
      </w:pPr>
      <w:r w:rsidDel="00000000" w:rsidR="00000000" w:rsidRPr="00000000">
        <w:rPr>
          <w:rtl w:val="0"/>
        </w:rPr>
        <w:t xml:space="preserve">Il codice è reso disponibile su GitHub al seguente link:</w:t>
      </w:r>
    </w:p>
    <w:p w:rsidR="00000000" w:rsidDel="00000000" w:rsidP="00000000" w:rsidRDefault="00000000" w:rsidRPr="00000000" w14:paraId="00000075">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6">
      <w:pPr>
        <w:rPr/>
      </w:pPr>
      <w:r w:rsidDel="00000000" w:rsidR="00000000" w:rsidRPr="00000000">
        <w:rPr>
          <w:b w:val="1"/>
        </w:rPr>
        <w:drawing>
          <wp:inline distB="114300" distT="114300" distL="114300" distR="114300">
            <wp:extent cx="5731200" cy="560070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8">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9">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A">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B">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C">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D">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E">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F">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80">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81">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82">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83">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84">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5">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6">
      <w:pPr>
        <w:pStyle w:val="Heading2"/>
        <w:numPr>
          <w:ilvl w:val="0"/>
          <w:numId w:val="6"/>
        </w:numPr>
      </w:pPr>
      <w:bookmarkStart w:colFirst="0" w:colLast="0" w:name="_u7u9cy47osal" w:id="19"/>
      <w:bookmarkEnd w:id="19"/>
      <w:r w:rsidDel="00000000" w:rsidR="00000000" w:rsidRPr="00000000">
        <w:rPr>
          <w:rtl w:val="0"/>
        </w:rPr>
        <w:t xml:space="preserve">Definizione di file .h e file .cpp (object orientation)</w:t>
      </w:r>
    </w:p>
    <w:p w:rsidR="00000000" w:rsidDel="00000000" w:rsidP="00000000" w:rsidRDefault="00000000" w:rsidRPr="00000000" w14:paraId="00000087">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8">
      <w:pPr>
        <w:pStyle w:val="Heading2"/>
        <w:numPr>
          <w:ilvl w:val="0"/>
          <w:numId w:val="6"/>
        </w:numPr>
      </w:pPr>
      <w:bookmarkStart w:colFirst="0" w:colLast="0" w:name="_jb9oej4h7j1b" w:id="20"/>
      <w:bookmarkEnd w:id="20"/>
      <w:r w:rsidDel="00000000" w:rsidR="00000000" w:rsidRPr="00000000">
        <w:rPr>
          <w:rtl w:val="0"/>
        </w:rPr>
        <w:t xml:space="preserve">Overloading dei costruttori, valori di default e member initializer list</w:t>
      </w:r>
    </w:p>
    <w:p w:rsidR="00000000" w:rsidDel="00000000" w:rsidP="00000000" w:rsidRDefault="00000000" w:rsidRPr="00000000" w14:paraId="00000089">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B">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D">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E">
      <w:pPr>
        <w:pStyle w:val="Heading2"/>
        <w:numPr>
          <w:ilvl w:val="0"/>
          <w:numId w:val="6"/>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F">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94">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5">
      <w:pPr>
        <w:pStyle w:val="Heading2"/>
        <w:numPr>
          <w:ilvl w:val="0"/>
          <w:numId w:val="6"/>
        </w:numPr>
      </w:pPr>
      <w:bookmarkStart w:colFirst="0" w:colLast="0" w:name="_b09qv4nt98ta" w:id="24"/>
      <w:bookmarkEnd w:id="24"/>
      <w:r w:rsidDel="00000000" w:rsidR="00000000" w:rsidRPr="00000000">
        <w:rPr>
          <w:rtl w:val="0"/>
        </w:rPr>
        <w:t xml:space="preserve">Copy constructor</w:t>
      </w:r>
    </w:p>
    <w:p w:rsidR="00000000" w:rsidDel="00000000" w:rsidP="00000000" w:rsidRDefault="00000000" w:rsidRPr="00000000" w14:paraId="00000096">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pStyle w:val="Heading2"/>
        <w:numPr>
          <w:ilvl w:val="0"/>
          <w:numId w:val="6"/>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A">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C">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D">
      <w:pPr>
        <w:pStyle w:val="Heading2"/>
        <w:numPr>
          <w:ilvl w:val="0"/>
          <w:numId w:val="6"/>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E">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A0">
      <w:pPr>
        <w:pStyle w:val="Heading2"/>
        <w:rPr/>
      </w:pPr>
      <w:bookmarkStart w:colFirst="0" w:colLast="0" w:name="_qfayh8gt9iat" w:id="28"/>
      <w:bookmarkEnd w:id="28"/>
      <w:r w:rsidDel="00000000" w:rsidR="00000000" w:rsidRPr="00000000">
        <w:rPr>
          <w:rtl w:val="0"/>
        </w:rPr>
      </w:r>
    </w:p>
    <w:p w:rsidR="00000000" w:rsidDel="00000000" w:rsidP="00000000" w:rsidRDefault="00000000" w:rsidRPr="00000000" w14:paraId="000000A1">
      <w:pPr>
        <w:pStyle w:val="Heading2"/>
        <w:numPr>
          <w:ilvl w:val="0"/>
          <w:numId w:val="6"/>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A2">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A4">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5">
      <w:pPr>
        <w:pStyle w:val="Heading2"/>
        <w:numPr>
          <w:ilvl w:val="0"/>
          <w:numId w:val="6"/>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6">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8">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9">
      <w:pPr>
        <w:pStyle w:val="Heading2"/>
        <w:numPr>
          <w:ilvl w:val="0"/>
          <w:numId w:val="6"/>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A">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numPr>
          <w:ilvl w:val="0"/>
          <w:numId w:val="6"/>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E">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B0">
      <w:pPr>
        <w:pStyle w:val="Heading2"/>
        <w:numPr>
          <w:ilvl w:val="0"/>
          <w:numId w:val="6"/>
        </w:numPr>
        <w:rPr>
          <w:u w:val="none"/>
        </w:rPr>
      </w:pPr>
      <w:bookmarkStart w:colFirst="0" w:colLast="0" w:name="_uxuea42qp2vv" w:id="35"/>
      <w:bookmarkEnd w:id="35"/>
      <w:r w:rsidDel="00000000" w:rsidR="00000000" w:rsidRPr="00000000">
        <w:rPr>
          <w:rtl w:val="0"/>
        </w:rPr>
        <w:t xml:space="preserve">   Risoluzione dei problemi legati all’ereditarietà multipla: name clashing</w:t>
      </w:r>
    </w:p>
    <w:p w:rsidR="00000000" w:rsidDel="00000000" w:rsidP="00000000" w:rsidRDefault="00000000" w:rsidRPr="00000000" w14:paraId="000000B1">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B3">
      <w:pPr>
        <w:pStyle w:val="Heading2"/>
        <w:rPr/>
      </w:pPr>
      <w:bookmarkStart w:colFirst="0" w:colLast="0" w:name="_orovcymwjhua" w:id="36"/>
      <w:bookmarkEnd w:id="36"/>
      <w:r w:rsidDel="00000000" w:rsidR="00000000" w:rsidRPr="00000000">
        <w:rPr>
          <w:rtl w:val="0"/>
        </w:rPr>
      </w:r>
    </w:p>
    <w:p w:rsidR="00000000" w:rsidDel="00000000" w:rsidP="00000000" w:rsidRDefault="00000000" w:rsidRPr="00000000" w14:paraId="000000B4">
      <w:pPr>
        <w:pStyle w:val="Heading2"/>
        <w:numPr>
          <w:ilvl w:val="0"/>
          <w:numId w:val="6"/>
        </w:numPr>
        <w:rPr>
          <w:u w:val="none"/>
        </w:rPr>
      </w:pPr>
      <w:bookmarkStart w:colFirst="0" w:colLast="0" w:name="_9w20r93dtdgz" w:id="37"/>
      <w:bookmarkEnd w:id="37"/>
      <w:r w:rsidDel="00000000" w:rsidR="00000000" w:rsidRPr="00000000">
        <w:rPr>
          <w:rtl w:val="0"/>
        </w:rPr>
        <w:t xml:space="preserve">   Member duplication: problema del diamante</w:t>
      </w:r>
    </w:p>
    <w:p w:rsidR="00000000" w:rsidDel="00000000" w:rsidP="00000000" w:rsidRDefault="00000000" w:rsidRPr="00000000" w14:paraId="000000B5">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 ... }</w:t>
            </w:r>
            <w:r w:rsidDel="00000000" w:rsidR="00000000" w:rsidRPr="00000000">
              <w:rPr>
                <w:rtl w:val="0"/>
              </w:rPr>
            </w:r>
          </w:p>
        </w:tc>
      </w:tr>
    </w:tbl>
    <w:p w:rsidR="00000000" w:rsidDel="00000000" w:rsidP="00000000" w:rsidRDefault="00000000" w:rsidRPr="00000000" w14:paraId="000000B7">
      <w:pPr>
        <w:pStyle w:val="Heading2"/>
        <w:rPr/>
      </w:pPr>
      <w:bookmarkStart w:colFirst="0" w:colLast="0" w:name="_m2g6645jbf03" w:id="38"/>
      <w:bookmarkEnd w:id="38"/>
      <w:r w:rsidDel="00000000" w:rsidR="00000000" w:rsidRPr="00000000">
        <w:rPr>
          <w:rtl w:val="0"/>
        </w:rPr>
      </w:r>
    </w:p>
    <w:p w:rsidR="00000000" w:rsidDel="00000000" w:rsidP="00000000" w:rsidRDefault="00000000" w:rsidRPr="00000000" w14:paraId="000000B8">
      <w:pPr>
        <w:pStyle w:val="Heading2"/>
        <w:numPr>
          <w:ilvl w:val="0"/>
          <w:numId w:val="6"/>
        </w:numPr>
        <w:rPr>
          <w:u w:val="none"/>
        </w:rPr>
      </w:pPr>
      <w:bookmarkStart w:colFirst="0" w:colLast="0" w:name="_s5ttwokt9nui" w:id="39"/>
      <w:bookmarkEnd w:id="39"/>
      <w:r w:rsidDel="00000000" w:rsidR="00000000" w:rsidRPr="00000000">
        <w:rPr>
          <w:rtl w:val="0"/>
        </w:rPr>
        <w:t xml:space="preserve">   Polimorfismo run-time</w:t>
      </w:r>
    </w:p>
    <w:p w:rsidR="00000000" w:rsidDel="00000000" w:rsidP="00000000" w:rsidRDefault="00000000" w:rsidRPr="00000000" w14:paraId="000000B9">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6"/>
        </w:numPr>
        <w:rPr>
          <w:u w:val="none"/>
        </w:rPr>
      </w:pPr>
      <w:bookmarkStart w:colFirst="0" w:colLast="0" w:name="_1wiqms4a814n" w:id="40"/>
      <w:bookmarkEnd w:id="40"/>
      <w:r w:rsidDel="00000000" w:rsidR="00000000" w:rsidRPr="00000000">
        <w:rPr>
          <w:rtl w:val="0"/>
        </w:rPr>
        <w:t xml:space="preserve">    Polimorfimo compile time: template di funzioni e template di classi</w:t>
      </w:r>
    </w:p>
    <w:p w:rsidR="00000000" w:rsidDel="00000000" w:rsidP="00000000" w:rsidRDefault="00000000" w:rsidRPr="00000000" w14:paraId="000000BD">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numPr>
          <w:ilvl w:val="0"/>
          <w:numId w:val="6"/>
        </w:numPr>
        <w:rPr>
          <w:u w:val="none"/>
        </w:rPr>
      </w:pPr>
      <w:bookmarkStart w:colFirst="0" w:colLast="0" w:name="_5f7ekvi80ijc" w:id="41"/>
      <w:bookmarkEnd w:id="41"/>
      <w:r w:rsidDel="00000000" w:rsidR="00000000" w:rsidRPr="00000000">
        <w:rPr>
          <w:rtl w:val="0"/>
        </w:rPr>
        <w:t xml:space="preserve">   </w:t>
      </w:r>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C1">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C2">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4">
      <w:pPr>
        <w:pStyle w:val="Heading2"/>
        <w:ind w:firstLine="720"/>
        <w:rPr/>
      </w:pPr>
      <w:bookmarkStart w:colFirst="0" w:colLast="0" w:name="_vqpyffp0c1rb" w:id="42"/>
      <w:bookmarkEnd w:id="42"/>
      <w:r w:rsidDel="00000000" w:rsidR="00000000" w:rsidRPr="00000000">
        <w:rPr>
          <w:rtl w:val="0"/>
        </w:rPr>
      </w:r>
    </w:p>
    <w:p w:rsidR="00000000" w:rsidDel="00000000" w:rsidP="00000000" w:rsidRDefault="00000000" w:rsidRPr="00000000" w14:paraId="000000C5">
      <w:pPr>
        <w:pStyle w:val="Heading2"/>
        <w:numPr>
          <w:ilvl w:val="0"/>
          <w:numId w:val="6"/>
        </w:numPr>
        <w:rPr>
          <w:sz w:val="24"/>
          <w:szCs w:val="24"/>
        </w:rPr>
      </w:pPr>
      <w:bookmarkStart w:colFirst="0" w:colLast="0" w:name="_t1qca6i1o360" w:id="43"/>
      <w:bookmarkEnd w:id="43"/>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6">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numPr>
          <w:ilvl w:val="0"/>
          <w:numId w:val="6"/>
        </w:numPr>
        <w:rPr>
          <w:u w:val="none"/>
        </w:rPr>
      </w:pPr>
      <w:bookmarkStart w:colFirst="0" w:colLast="0" w:name="_favewvlxp8l2" w:id="44"/>
      <w:bookmarkEnd w:id="44"/>
      <w:r w:rsidDel="00000000" w:rsidR="00000000" w:rsidRPr="00000000">
        <w:rPr>
          <w:rtl w:val="0"/>
        </w:rPr>
        <w:t xml:space="preserve">   Gestione delle eccezioni</w:t>
      </w:r>
    </w:p>
    <w:p w:rsidR="00000000" w:rsidDel="00000000" w:rsidP="00000000" w:rsidRDefault="00000000" w:rsidRPr="00000000" w14:paraId="000000CA">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6"/>
        </w:numPr>
        <w:rPr>
          <w:u w:val="none"/>
        </w:rPr>
      </w:pPr>
      <w:bookmarkStart w:colFirst="0" w:colLast="0" w:name="_cgpbip4t0987" w:id="45"/>
      <w:bookmarkEnd w:id="45"/>
      <w:r w:rsidDel="00000000" w:rsidR="00000000" w:rsidRPr="00000000">
        <w:rPr>
          <w:rtl w:val="0"/>
        </w:rPr>
        <w:t xml:space="preserve">   STL containers: contenitori associativi e non associativi</w:t>
      </w:r>
    </w:p>
    <w:p w:rsidR="00000000" w:rsidDel="00000000" w:rsidP="00000000" w:rsidRDefault="00000000" w:rsidRPr="00000000" w14:paraId="000000D1">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0"/>
          <w:numId w:val="6"/>
        </w:numPr>
        <w:rPr>
          <w:u w:val="none"/>
        </w:rPr>
      </w:pPr>
      <w:bookmarkStart w:colFirst="0" w:colLast="0" w:name="_dv02km5rtvvj" w:id="46"/>
      <w:bookmarkEnd w:id="46"/>
      <w:r w:rsidDel="00000000" w:rsidR="00000000" w:rsidRPr="00000000">
        <w:rPr>
          <w:rtl w:val="0"/>
        </w:rPr>
        <w:t xml:space="preserve">   Utilizzo degli iteratori</w:t>
      </w:r>
    </w:p>
    <w:p w:rsidR="00000000" w:rsidDel="00000000" w:rsidP="00000000" w:rsidRDefault="00000000" w:rsidRPr="00000000" w14:paraId="000000D7">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Style w:val="Heading2"/>
        <w:rPr/>
      </w:pPr>
      <w:bookmarkStart w:colFirst="0" w:colLast="0" w:name="_d3issyj27edm" w:id="47"/>
      <w:bookmarkEnd w:id="47"/>
      <w:r w:rsidDel="00000000" w:rsidR="00000000" w:rsidRPr="00000000">
        <w:rPr>
          <w:rtl w:val="0"/>
        </w:rPr>
      </w:r>
    </w:p>
    <w:p w:rsidR="00000000" w:rsidDel="00000000" w:rsidP="00000000" w:rsidRDefault="00000000" w:rsidRPr="00000000" w14:paraId="000000DA">
      <w:pPr>
        <w:pStyle w:val="Heading2"/>
        <w:numPr>
          <w:ilvl w:val="0"/>
          <w:numId w:val="6"/>
        </w:numPr>
        <w:rPr/>
      </w:pPr>
      <w:bookmarkStart w:colFirst="0" w:colLast="0" w:name="_2ub5dpa0kgp" w:id="48"/>
      <w:bookmarkEnd w:id="48"/>
      <w:r w:rsidDel="00000000" w:rsidR="00000000" w:rsidRPr="00000000">
        <w:rPr>
          <w:rtl w:val="0"/>
        </w:rPr>
        <w:t xml:space="preserve">Utilizzo del tipo </w:t>
      </w:r>
      <w:r w:rsidDel="00000000" w:rsidR="00000000" w:rsidRPr="00000000">
        <w:rPr>
          <w:rtl w:val="0"/>
        </w:rPr>
        <w:t xml:space="preserve">bool</w:t>
      </w:r>
    </w:p>
    <w:p w:rsidR="00000000" w:rsidDel="00000000" w:rsidP="00000000" w:rsidRDefault="00000000" w:rsidRPr="00000000" w14:paraId="000000DB">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F">
      <w:pPr>
        <w:pStyle w:val="Heading2"/>
        <w:rPr/>
      </w:pPr>
      <w:bookmarkStart w:colFirst="0" w:colLast="0" w:name="_xcyzc8zojgd" w:id="49"/>
      <w:bookmarkEnd w:id="49"/>
      <w:r w:rsidDel="00000000" w:rsidR="00000000" w:rsidRPr="00000000">
        <w:rPr>
          <w:rtl w:val="0"/>
        </w:rPr>
      </w:r>
    </w:p>
    <w:p w:rsidR="00000000" w:rsidDel="00000000" w:rsidP="00000000" w:rsidRDefault="00000000" w:rsidRPr="00000000" w14:paraId="000000E0">
      <w:pPr>
        <w:pStyle w:val="Heading2"/>
        <w:numPr>
          <w:ilvl w:val="0"/>
          <w:numId w:val="6"/>
        </w:numPr>
        <w:rPr>
          <w:u w:val="none"/>
        </w:rPr>
      </w:pPr>
      <w:bookmarkStart w:colFirst="0" w:colLast="0" w:name="_sgri3hybwnvs" w:id="50"/>
      <w:bookmarkEnd w:id="50"/>
      <w:r w:rsidDel="00000000" w:rsidR="00000000" w:rsidRPr="00000000">
        <w:rPr>
          <w:rtl w:val="0"/>
        </w:rPr>
        <w:t xml:space="preserve">   Utilizzo degli smart pointers</w:t>
      </w:r>
    </w:p>
    <w:p w:rsidR="00000000" w:rsidDel="00000000" w:rsidP="00000000" w:rsidRDefault="00000000" w:rsidRPr="00000000" w14:paraId="000000E1">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2"/>
        <w:numPr>
          <w:ilvl w:val="0"/>
          <w:numId w:val="6"/>
        </w:numPr>
        <w:rPr>
          <w:u w:val="none"/>
        </w:rPr>
      </w:pPr>
      <w:bookmarkStart w:colFirst="0" w:colLast="0" w:name="_854i30sm1os9" w:id="51"/>
      <w:bookmarkEnd w:id="51"/>
      <w:r w:rsidDel="00000000" w:rsidR="00000000" w:rsidRPr="00000000">
        <w:rPr>
          <w:rtl w:val="0"/>
        </w:rPr>
        <w:t xml:space="preserve">Utilizzo di design pattern</w:t>
      </w:r>
    </w:p>
    <w:p w:rsidR="00000000" w:rsidDel="00000000" w:rsidP="00000000" w:rsidRDefault="00000000" w:rsidRPr="00000000" w14:paraId="000000ED">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F">
      <w:pPr>
        <w:ind w:left="0" w:firstLine="0"/>
        <w:rPr>
          <w:sz w:val="2"/>
          <w:szCs w:val="2"/>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Garage &amp;g = Garage::getInstance();</w:t>
            </w:r>
            <w:r w:rsidDel="00000000" w:rsidR="00000000" w:rsidRPr="00000000">
              <w:rPr>
                <w:rtl w:val="0"/>
              </w:rPr>
            </w:r>
          </w:p>
        </w:tc>
      </w:tr>
    </w:tbl>
    <w:p w:rsidR="00000000" w:rsidDel="00000000" w:rsidP="00000000" w:rsidRDefault="00000000" w:rsidRPr="00000000" w14:paraId="000000F1">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pStyle w:val="Heading2"/>
        <w:numPr>
          <w:ilvl w:val="0"/>
          <w:numId w:val="6"/>
        </w:numPr>
      </w:pPr>
      <w:bookmarkStart w:colFirst="0" w:colLast="0" w:name="_no3eqe6r6tnc" w:id="52"/>
      <w:bookmarkEnd w:id="52"/>
      <w:r w:rsidDel="00000000" w:rsidR="00000000" w:rsidRPr="00000000">
        <w:rPr>
          <w:rtl w:val="0"/>
        </w:rPr>
        <w:t xml:space="preserve">Interazione con file di testo e scrittura (file di log)</w:t>
      </w:r>
    </w:p>
    <w:p w:rsidR="00000000" w:rsidDel="00000000" w:rsidP="00000000" w:rsidRDefault="00000000" w:rsidRPr="00000000" w14:paraId="000000F4">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Il file di log presenta la seguente struttura (a puro scopo esemplificativo):</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2"/>
        <w:ind w:left="0" w:firstLine="0"/>
        <w:rPr>
          <w:i w:val="1"/>
          <w:sz w:val="24"/>
          <w:szCs w:val="24"/>
        </w:rPr>
      </w:pPr>
      <w:bookmarkStart w:colFirst="0" w:colLast="0" w:name="_hleu3d4l3i59" w:id="53"/>
      <w:bookmarkEnd w:id="53"/>
      <w:r w:rsidDel="00000000" w:rsidR="00000000" w:rsidRPr="00000000">
        <w:rPr>
          <w:i w:val="1"/>
          <w:sz w:val="24"/>
          <w:szCs w:val="24"/>
          <w:rtl w:val="0"/>
        </w:rPr>
        <w:t xml:space="preserve">Allegato I - class diagram</w:t>
      </w:r>
    </w:p>
    <w:p w:rsidR="00000000" w:rsidDel="00000000" w:rsidP="00000000" w:rsidRDefault="00000000" w:rsidRPr="00000000" w14:paraId="000000FE">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222250</wp:posOffset>
            </wp:positionV>
            <wp:extent cx="6315075" cy="6671740"/>
            <wp:effectExtent b="0" l="0" r="0" t="0"/>
            <wp:wrapTopAndBottom distB="114300" distT="114300"/>
            <wp:docPr id="2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315075" cy="6671740"/>
                    </a:xfrm>
                    <a:prstGeom prst="rect"/>
                    <a:ln/>
                  </pic:spPr>
                </pic:pic>
              </a:graphicData>
            </a:graphic>
          </wp:anchor>
        </w:drawing>
      </w:r>
    </w:p>
    <w:p w:rsidR="00000000" w:rsidDel="00000000" w:rsidP="00000000" w:rsidRDefault="00000000" w:rsidRPr="00000000" w14:paraId="00000100">
      <w:pPr>
        <w:pStyle w:val="Title"/>
        <w:jc w:val="left"/>
        <w:rPr/>
      </w:pPr>
      <w:bookmarkStart w:colFirst="0" w:colLast="0" w:name="_5epbk6826i9f" w:id="54"/>
      <w:bookmarkEnd w:id="54"/>
      <w:r w:rsidDel="00000000" w:rsidR="00000000" w:rsidRPr="00000000">
        <w:rPr>
          <w:rtl w:val="0"/>
        </w:rPr>
      </w:r>
    </w:p>
    <w:p w:rsidR="00000000" w:rsidDel="00000000" w:rsidP="00000000" w:rsidRDefault="00000000" w:rsidRPr="00000000" w14:paraId="00000101">
      <w:pPr>
        <w:pStyle w:val="Title"/>
        <w:jc w:val="left"/>
        <w:rPr/>
      </w:pPr>
      <w:bookmarkStart w:colFirst="0" w:colLast="0" w:name="_3156ll81z75l" w:id="55"/>
      <w:bookmarkEnd w:id="55"/>
      <w:r w:rsidDel="00000000" w:rsidR="00000000" w:rsidRPr="00000000">
        <w:rPr>
          <w:rtl w:val="0"/>
        </w:rPr>
      </w:r>
    </w:p>
    <w:p w:rsidR="00000000" w:rsidDel="00000000" w:rsidP="00000000" w:rsidRDefault="00000000" w:rsidRPr="00000000" w14:paraId="00000102">
      <w:pPr>
        <w:pStyle w:val="Title"/>
        <w:jc w:val="left"/>
        <w:rPr/>
      </w:pPr>
      <w:bookmarkStart w:colFirst="0" w:colLast="0" w:name="_2u0r4hcgxj35" w:id="56"/>
      <w:bookmarkEnd w:id="56"/>
      <w:r w:rsidDel="00000000" w:rsidR="00000000" w:rsidRPr="00000000">
        <w:rPr>
          <w:rtl w:val="0"/>
        </w:rPr>
      </w:r>
    </w:p>
    <w:p w:rsidR="00000000" w:rsidDel="00000000" w:rsidP="00000000" w:rsidRDefault="00000000" w:rsidRPr="00000000" w14:paraId="00000103">
      <w:pPr>
        <w:pStyle w:val="Title"/>
        <w:jc w:val="left"/>
        <w:rPr/>
      </w:pPr>
      <w:bookmarkStart w:colFirst="0" w:colLast="0" w:name="_membozivakw8" w:id="57"/>
      <w:bookmarkEnd w:id="57"/>
      <w:r w:rsidDel="00000000" w:rsidR="00000000" w:rsidRPr="00000000">
        <w:rPr>
          <w:rtl w:val="0"/>
        </w:rPr>
      </w:r>
    </w:p>
    <w:p w:rsidR="00000000" w:rsidDel="00000000" w:rsidP="00000000" w:rsidRDefault="00000000" w:rsidRPr="00000000" w14:paraId="00000104">
      <w:pPr>
        <w:pStyle w:val="Title"/>
        <w:jc w:val="left"/>
        <w:rPr/>
      </w:pPr>
      <w:bookmarkStart w:colFirst="0" w:colLast="0" w:name="_aygu3nj85wiq" w:id="58"/>
      <w:bookmarkEnd w:id="58"/>
      <w:r w:rsidDel="00000000" w:rsidR="00000000" w:rsidRPr="00000000">
        <w:rPr>
          <w:rtl w:val="0"/>
        </w:rPr>
      </w:r>
    </w:p>
    <w:p w:rsidR="00000000" w:rsidDel="00000000" w:rsidP="00000000" w:rsidRDefault="00000000" w:rsidRPr="00000000" w14:paraId="00000105">
      <w:pPr>
        <w:pStyle w:val="Title"/>
        <w:jc w:val="left"/>
        <w:rPr/>
      </w:pPr>
      <w:bookmarkStart w:colFirst="0" w:colLast="0" w:name="_w8zkjje2am99" w:id="59"/>
      <w:bookmarkEnd w:id="59"/>
      <w:r w:rsidDel="00000000" w:rsidR="00000000" w:rsidRPr="00000000">
        <w:rPr>
          <w:rtl w:val="0"/>
        </w:rPr>
      </w:r>
    </w:p>
    <w:p w:rsidR="00000000" w:rsidDel="00000000" w:rsidP="00000000" w:rsidRDefault="00000000" w:rsidRPr="00000000" w14:paraId="00000106">
      <w:pPr>
        <w:pStyle w:val="Title"/>
        <w:jc w:val="left"/>
        <w:rPr/>
      </w:pPr>
      <w:bookmarkStart w:colFirst="0" w:colLast="0" w:name="_lpytwert7i9n" w:id="60"/>
      <w:bookmarkEnd w:id="60"/>
      <w:r w:rsidDel="00000000" w:rsidR="00000000" w:rsidRPr="00000000">
        <w:rPr>
          <w:rtl w:val="0"/>
        </w:rPr>
      </w:r>
    </w:p>
    <w:p w:rsidR="00000000" w:rsidDel="00000000" w:rsidP="00000000" w:rsidRDefault="00000000" w:rsidRPr="00000000" w14:paraId="00000107">
      <w:pPr>
        <w:pStyle w:val="Title"/>
        <w:jc w:val="center"/>
        <w:rPr/>
      </w:pPr>
      <w:bookmarkStart w:colFirst="0" w:colLast="0" w:name="_kt5sismcc87w" w:id="61"/>
      <w:bookmarkEnd w:id="61"/>
      <w:r w:rsidDel="00000000" w:rsidR="00000000" w:rsidRPr="00000000">
        <w:rPr>
          <w:rtl w:val="0"/>
        </w:rPr>
        <w:t xml:space="preserve">Progetto QT</w:t>
      </w:r>
    </w:p>
    <w:p w:rsidR="00000000" w:rsidDel="00000000" w:rsidP="00000000" w:rsidRDefault="00000000" w:rsidRPr="00000000" w14:paraId="00000108">
      <w:pPr>
        <w:pStyle w:val="Title"/>
        <w:jc w:val="center"/>
        <w:rPr/>
      </w:pPr>
      <w:bookmarkStart w:colFirst="0" w:colLast="0" w:name="_mdmgw0rv5rs4" w:id="62"/>
      <w:bookmarkEnd w:id="62"/>
      <w:r w:rsidDel="00000000" w:rsidR="00000000" w:rsidRPr="00000000">
        <w:rPr>
          <w:rtl w:val="0"/>
        </w:rPr>
      </w:r>
    </w:p>
    <w:p w:rsidR="00000000" w:rsidDel="00000000" w:rsidP="00000000" w:rsidRDefault="00000000" w:rsidRPr="00000000" w14:paraId="00000109">
      <w:pPr>
        <w:pStyle w:val="Title"/>
        <w:jc w:val="center"/>
        <w:rPr/>
      </w:pPr>
      <w:bookmarkStart w:colFirst="0" w:colLast="0" w:name="_msn8i071mi57" w:id="63"/>
      <w:bookmarkEnd w:id="63"/>
      <w:r w:rsidDel="00000000" w:rsidR="00000000" w:rsidRPr="00000000">
        <w:rPr>
          <w:rtl w:val="0"/>
        </w:rPr>
      </w:r>
    </w:p>
    <w:p w:rsidR="00000000" w:rsidDel="00000000" w:rsidP="00000000" w:rsidRDefault="00000000" w:rsidRPr="00000000" w14:paraId="0000010A">
      <w:pPr>
        <w:pStyle w:val="Title"/>
        <w:jc w:val="center"/>
        <w:rPr/>
      </w:pPr>
      <w:bookmarkStart w:colFirst="0" w:colLast="0" w:name="_8krfb6f3y9b0" w:id="64"/>
      <w:bookmarkEnd w:id="64"/>
      <w:r w:rsidDel="00000000" w:rsidR="00000000" w:rsidRPr="00000000">
        <w:rPr>
          <w:rtl w:val="0"/>
        </w:rPr>
      </w:r>
    </w:p>
    <w:p w:rsidR="00000000" w:rsidDel="00000000" w:rsidP="00000000" w:rsidRDefault="00000000" w:rsidRPr="00000000" w14:paraId="0000010B">
      <w:pPr>
        <w:pStyle w:val="Title"/>
        <w:jc w:val="left"/>
        <w:rPr/>
      </w:pPr>
      <w:bookmarkStart w:colFirst="0" w:colLast="0" w:name="_oe4k1epqthur" w:id="65"/>
      <w:bookmarkEnd w:id="65"/>
      <w:r w:rsidDel="00000000" w:rsidR="00000000" w:rsidRPr="00000000">
        <w:br w:type="page"/>
      </w:r>
      <w:r w:rsidDel="00000000" w:rsidR="00000000" w:rsidRPr="00000000">
        <w:rPr>
          <w:rtl w:val="0"/>
        </w:rPr>
      </w:r>
    </w:p>
    <w:p w:rsidR="00000000" w:rsidDel="00000000" w:rsidP="00000000" w:rsidRDefault="00000000" w:rsidRPr="00000000" w14:paraId="0000010C">
      <w:pPr>
        <w:pStyle w:val="Title"/>
        <w:jc w:val="left"/>
        <w:rPr/>
      </w:pPr>
      <w:bookmarkStart w:colFirst="0" w:colLast="0" w:name="_40gsuse3aj1t" w:id="66"/>
      <w:bookmarkEnd w:id="66"/>
      <w:r w:rsidDel="00000000" w:rsidR="00000000" w:rsidRPr="00000000">
        <w:rPr>
          <w:rtl w:val="0"/>
        </w:rPr>
        <w:t xml:space="preserve">Progetto QT</w:t>
      </w:r>
    </w:p>
    <w:p w:rsidR="00000000" w:rsidDel="00000000" w:rsidP="00000000" w:rsidRDefault="00000000" w:rsidRPr="00000000" w14:paraId="0000010D">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E">
      <w:pPr>
        <w:pStyle w:val="Heading2"/>
        <w:numPr>
          <w:ilvl w:val="0"/>
          <w:numId w:val="2"/>
        </w:numPr>
        <w:rPr>
          <w:u w:val="none"/>
        </w:rPr>
      </w:pPr>
      <w:bookmarkStart w:colFirst="0" w:colLast="0" w:name="_tp4cfk86v2tg" w:id="67"/>
      <w:bookmarkEnd w:id="67"/>
      <w:r w:rsidDel="00000000" w:rsidR="00000000" w:rsidRPr="00000000">
        <w:rPr>
          <w:rtl w:val="0"/>
        </w:rPr>
        <w:t xml:space="preserve">Configurazione del progetto</w:t>
      </w:r>
    </w:p>
    <w:p w:rsidR="00000000" w:rsidDel="00000000" w:rsidP="00000000" w:rsidRDefault="00000000" w:rsidRPr="00000000" w14:paraId="0000010F">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12">
      <w:pPr>
        <w:pStyle w:val="Title"/>
        <w:jc w:val="left"/>
        <w:rPr/>
      </w:pPr>
      <w:bookmarkStart w:colFirst="0" w:colLast="0" w:name="_mf2fy1riw6ll" w:id="68"/>
      <w:bookmarkEnd w:id="68"/>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numPr>
          <w:ilvl w:val="0"/>
          <w:numId w:val="2"/>
        </w:numPr>
        <w:rPr>
          <w:u w:val="none"/>
        </w:rPr>
      </w:pPr>
      <w:bookmarkStart w:colFirst="0" w:colLast="0" w:name="_twso2t32q2jg" w:id="69"/>
      <w:bookmarkEnd w:id="69"/>
      <w:r w:rsidDel="00000000" w:rsidR="00000000" w:rsidRPr="00000000">
        <w:rPr>
          <w:rtl w:val="0"/>
        </w:rPr>
        <w:t xml:space="preserve">Interfaccia grafica</w:t>
      </w:r>
    </w:p>
    <w:p w:rsidR="00000000" w:rsidDel="00000000" w:rsidP="00000000" w:rsidRDefault="00000000" w:rsidRPr="00000000" w14:paraId="00000114">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5">
      <w:pPr>
        <w:rPr/>
      </w:pPr>
      <w:r w:rsidDel="00000000" w:rsidR="00000000" w:rsidRPr="00000000">
        <w:rPr/>
        <w:drawing>
          <wp:inline distB="114300" distT="114300" distL="114300" distR="114300">
            <wp:extent cx="5731200" cy="4521200"/>
            <wp:effectExtent b="0" l="0" r="0" t="0"/>
            <wp:docPr id="10"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3181350" cy="1438275"/>
            <wp:effectExtent b="0" l="0" r="0" t="0"/>
            <wp:docPr id="15"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9">
      <w:pPr>
        <w:pStyle w:val="Heading2"/>
        <w:numPr>
          <w:ilvl w:val="0"/>
          <w:numId w:val="2"/>
        </w:numPr>
        <w:rPr>
          <w:u w:val="none"/>
        </w:rPr>
      </w:pPr>
      <w:bookmarkStart w:colFirst="0" w:colLast="0" w:name="_t50x2wcw5bpw" w:id="70"/>
      <w:bookmarkEnd w:id="70"/>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B">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C">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D">
      <w:pPr>
        <w:pStyle w:val="Title"/>
        <w:jc w:val="center"/>
        <w:rPr/>
      </w:pPr>
      <w:bookmarkStart w:colFirst="0" w:colLast="0" w:name="_gc1mwkmi9j76" w:id="71"/>
      <w:bookmarkEnd w:id="71"/>
      <w:r w:rsidDel="00000000" w:rsidR="00000000" w:rsidRPr="00000000">
        <w:rPr>
          <w:rtl w:val="0"/>
        </w:rPr>
      </w:r>
    </w:p>
    <w:p w:rsidR="00000000" w:rsidDel="00000000" w:rsidP="00000000" w:rsidRDefault="00000000" w:rsidRPr="00000000" w14:paraId="0000011E">
      <w:pPr>
        <w:pStyle w:val="Title"/>
        <w:jc w:val="center"/>
        <w:rPr/>
      </w:pPr>
      <w:bookmarkStart w:colFirst="0" w:colLast="0" w:name="_muskzpojy5w" w:id="72"/>
      <w:bookmarkEnd w:id="72"/>
      <w:r w:rsidDel="00000000" w:rsidR="00000000" w:rsidRPr="00000000">
        <w:rPr>
          <w:rtl w:val="0"/>
        </w:rPr>
      </w:r>
    </w:p>
    <w:p w:rsidR="00000000" w:rsidDel="00000000" w:rsidP="00000000" w:rsidRDefault="00000000" w:rsidRPr="00000000" w14:paraId="0000011F">
      <w:pPr>
        <w:pStyle w:val="Title"/>
        <w:jc w:val="center"/>
        <w:rPr/>
      </w:pPr>
      <w:bookmarkStart w:colFirst="0" w:colLast="0" w:name="_3ickf9p5ze1q" w:id="73"/>
      <w:bookmarkEnd w:id="73"/>
      <w:r w:rsidDel="00000000" w:rsidR="00000000" w:rsidRPr="00000000">
        <w:rPr>
          <w:rtl w:val="0"/>
        </w:rPr>
      </w:r>
    </w:p>
    <w:p w:rsidR="00000000" w:rsidDel="00000000" w:rsidP="00000000" w:rsidRDefault="00000000" w:rsidRPr="00000000" w14:paraId="00000120">
      <w:pPr>
        <w:pStyle w:val="Title"/>
        <w:jc w:val="center"/>
        <w:rPr/>
      </w:pPr>
      <w:bookmarkStart w:colFirst="0" w:colLast="0" w:name="_d4zd73jxu8ri" w:id="74"/>
      <w:bookmarkEnd w:id="74"/>
      <w:r w:rsidDel="00000000" w:rsidR="00000000" w:rsidRPr="00000000">
        <w:rPr>
          <w:rtl w:val="0"/>
        </w:rPr>
      </w:r>
    </w:p>
    <w:p w:rsidR="00000000" w:rsidDel="00000000" w:rsidP="00000000" w:rsidRDefault="00000000" w:rsidRPr="00000000" w14:paraId="00000121">
      <w:pPr>
        <w:pStyle w:val="Title"/>
        <w:jc w:val="center"/>
        <w:rPr/>
      </w:pPr>
      <w:bookmarkStart w:colFirst="0" w:colLast="0" w:name="_r0v5bxq3q0tl" w:id="75"/>
      <w:bookmarkEnd w:id="75"/>
      <w:r w:rsidDel="00000000" w:rsidR="00000000" w:rsidRPr="00000000">
        <w:rPr>
          <w:rtl w:val="0"/>
        </w:rPr>
      </w:r>
    </w:p>
    <w:p w:rsidR="00000000" w:rsidDel="00000000" w:rsidP="00000000" w:rsidRDefault="00000000" w:rsidRPr="00000000" w14:paraId="00000122">
      <w:pPr>
        <w:pStyle w:val="Title"/>
        <w:jc w:val="center"/>
        <w:rPr/>
      </w:pPr>
      <w:bookmarkStart w:colFirst="0" w:colLast="0" w:name="_qfg1z0f2lvjy" w:id="76"/>
      <w:bookmarkEnd w:id="76"/>
      <w:r w:rsidDel="00000000" w:rsidR="00000000" w:rsidRPr="00000000">
        <w:rPr>
          <w:rtl w:val="0"/>
        </w:rPr>
      </w:r>
    </w:p>
    <w:p w:rsidR="00000000" w:rsidDel="00000000" w:rsidP="00000000" w:rsidRDefault="00000000" w:rsidRPr="00000000" w14:paraId="00000123">
      <w:pPr>
        <w:pStyle w:val="Title"/>
        <w:jc w:val="center"/>
        <w:rPr/>
      </w:pPr>
      <w:bookmarkStart w:colFirst="0" w:colLast="0" w:name="_agnvb7dhpzha" w:id="77"/>
      <w:bookmarkEnd w:id="77"/>
      <w:r w:rsidDel="00000000" w:rsidR="00000000" w:rsidRPr="00000000">
        <w:rPr>
          <w:rtl w:val="0"/>
        </w:rPr>
      </w:r>
    </w:p>
    <w:p w:rsidR="00000000" w:rsidDel="00000000" w:rsidP="00000000" w:rsidRDefault="00000000" w:rsidRPr="00000000" w14:paraId="00000124">
      <w:pPr>
        <w:pStyle w:val="Title"/>
        <w:jc w:val="center"/>
        <w:rPr/>
      </w:pPr>
      <w:bookmarkStart w:colFirst="0" w:colLast="0" w:name="_83yom6g2pibh" w:id="78"/>
      <w:bookmarkEnd w:id="78"/>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5">
      <w:pPr>
        <w:pStyle w:val="Title"/>
        <w:jc w:val="left"/>
        <w:rPr/>
      </w:pPr>
      <w:bookmarkStart w:colFirst="0" w:colLast="0" w:name="_iq241ctjh3ww" w:id="79"/>
      <w:bookmarkEnd w:id="79"/>
      <w:r w:rsidDel="00000000" w:rsidR="00000000" w:rsidRPr="00000000">
        <w:rPr>
          <w:rtl w:val="0"/>
        </w:rPr>
        <w:t xml:space="preserve">Progetto SCALA</w:t>
      </w:r>
    </w:p>
    <w:p w:rsidR="00000000" w:rsidDel="00000000" w:rsidP="00000000" w:rsidRDefault="00000000" w:rsidRPr="00000000" w14:paraId="00000126">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7">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8">
      <w:pPr>
        <w:pStyle w:val="Heading2"/>
        <w:numPr>
          <w:ilvl w:val="0"/>
          <w:numId w:val="4"/>
        </w:numPr>
        <w:rPr>
          <w:u w:val="none"/>
        </w:rPr>
      </w:pPr>
      <w:bookmarkStart w:colFirst="0" w:colLast="0" w:name="_dz5ldbngxwy9" w:id="80"/>
      <w:bookmarkEnd w:id="80"/>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9">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D">
      <w:pPr>
        <w:pStyle w:val="Heading2"/>
        <w:rPr/>
      </w:pPr>
      <w:bookmarkStart w:colFirst="0" w:colLast="0" w:name="_8acm0ug154oi" w:id="81"/>
      <w:bookmarkEnd w:id="81"/>
      <w:r w:rsidDel="00000000" w:rsidR="00000000" w:rsidRPr="00000000">
        <w:rPr>
          <w:rtl w:val="0"/>
        </w:rPr>
      </w:r>
    </w:p>
    <w:p w:rsidR="00000000" w:rsidDel="00000000" w:rsidP="00000000" w:rsidRDefault="00000000" w:rsidRPr="00000000" w14:paraId="0000012E">
      <w:pPr>
        <w:pStyle w:val="Heading2"/>
        <w:numPr>
          <w:ilvl w:val="0"/>
          <w:numId w:val="4"/>
        </w:numPr>
        <w:rPr>
          <w:u w:val="none"/>
        </w:rPr>
      </w:pPr>
      <w:bookmarkStart w:colFirst="0" w:colLast="0" w:name="_o1zp6k82eai5" w:id="82"/>
      <w:bookmarkEnd w:id="82"/>
      <w:r w:rsidDel="00000000" w:rsidR="00000000" w:rsidRPr="00000000">
        <w:rPr>
          <w:rtl w:val="0"/>
        </w:rPr>
        <w:t xml:space="preserve">Costruttore,  passaggio di parametri e valori di default dei parametri</w:t>
      </w:r>
    </w:p>
    <w:p w:rsidR="00000000" w:rsidDel="00000000" w:rsidP="00000000" w:rsidRDefault="00000000" w:rsidRPr="00000000" w14:paraId="0000012F">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1">
      <w:pPr>
        <w:pStyle w:val="Heading2"/>
        <w:numPr>
          <w:ilvl w:val="0"/>
          <w:numId w:val="4"/>
        </w:numPr>
        <w:rPr>
          <w:u w:val="none"/>
        </w:rPr>
      </w:pPr>
      <w:bookmarkStart w:colFirst="0" w:colLast="0" w:name="_dfpdje87p53l" w:id="83"/>
      <w:bookmarkEnd w:id="83"/>
      <w:r w:rsidDel="00000000" w:rsidR="00000000" w:rsidRPr="00000000">
        <w:rPr>
          <w:rtl w:val="0"/>
        </w:rPr>
        <w:t xml:space="preserve">Overload del costruttore</w:t>
      </w:r>
    </w:p>
    <w:p w:rsidR="00000000" w:rsidDel="00000000" w:rsidP="00000000" w:rsidRDefault="00000000" w:rsidRPr="00000000" w14:paraId="00000132">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numPr>
          <w:ilvl w:val="0"/>
          <w:numId w:val="4"/>
        </w:numPr>
        <w:rPr>
          <w:u w:val="none"/>
        </w:rPr>
      </w:pPr>
      <w:bookmarkStart w:colFirst="0" w:colLast="0" w:name="_ebyshamin7r9" w:id="84"/>
      <w:bookmarkEnd w:id="84"/>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6">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pStyle w:val="Heading2"/>
        <w:numPr>
          <w:ilvl w:val="0"/>
          <w:numId w:val="4"/>
        </w:numPr>
        <w:rPr>
          <w:u w:val="none"/>
        </w:rPr>
      </w:pPr>
      <w:bookmarkStart w:colFirst="0" w:colLast="0" w:name="_c4n99vgmm8gx" w:id="85"/>
      <w:bookmarkEnd w:id="85"/>
      <w:r w:rsidDel="00000000" w:rsidR="00000000" w:rsidRPr="00000000">
        <w:rPr>
          <w:rtl w:val="0"/>
        </w:rPr>
        <w:t xml:space="preserve">Classe astratta</w:t>
      </w:r>
    </w:p>
    <w:p w:rsidR="00000000" w:rsidDel="00000000" w:rsidP="00000000" w:rsidRDefault="00000000" w:rsidRPr="00000000" w14:paraId="0000013A">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C">
      <w:pPr>
        <w:pStyle w:val="Heading2"/>
        <w:rPr/>
      </w:pPr>
      <w:bookmarkStart w:colFirst="0" w:colLast="0" w:name="_mymbh71w6unw" w:id="86"/>
      <w:bookmarkEnd w:id="86"/>
      <w:r w:rsidDel="00000000" w:rsidR="00000000" w:rsidRPr="00000000">
        <w:rPr>
          <w:rtl w:val="0"/>
        </w:rPr>
      </w:r>
    </w:p>
    <w:p w:rsidR="00000000" w:rsidDel="00000000" w:rsidP="00000000" w:rsidRDefault="00000000" w:rsidRPr="00000000" w14:paraId="0000013D">
      <w:pPr>
        <w:pStyle w:val="Heading2"/>
        <w:numPr>
          <w:ilvl w:val="0"/>
          <w:numId w:val="4"/>
        </w:numPr>
        <w:rPr>
          <w:u w:val="none"/>
        </w:rPr>
      </w:pPr>
      <w:bookmarkStart w:colFirst="0" w:colLast="0" w:name="_mwhby28v2tfi" w:id="87"/>
      <w:bookmarkEnd w:id="87"/>
      <w:r w:rsidDel="00000000" w:rsidR="00000000" w:rsidRPr="00000000">
        <w:rPr>
          <w:rtl w:val="0"/>
        </w:rPr>
        <w:t xml:space="preserve">Classe con oggetto companion (singleton)</w:t>
      </w:r>
    </w:p>
    <w:p w:rsidR="00000000" w:rsidDel="00000000" w:rsidP="00000000" w:rsidRDefault="00000000" w:rsidRPr="00000000" w14:paraId="0000013E">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40">
      <w:pPr>
        <w:pStyle w:val="Heading2"/>
        <w:rPr/>
      </w:pPr>
      <w:bookmarkStart w:colFirst="0" w:colLast="0" w:name="_yv37m7pvhrak" w:id="88"/>
      <w:bookmarkEnd w:id="88"/>
      <w:r w:rsidDel="00000000" w:rsidR="00000000" w:rsidRPr="00000000">
        <w:rPr>
          <w:rtl w:val="0"/>
        </w:rPr>
      </w:r>
    </w:p>
    <w:p w:rsidR="00000000" w:rsidDel="00000000" w:rsidP="00000000" w:rsidRDefault="00000000" w:rsidRPr="00000000" w14:paraId="00000141">
      <w:pPr>
        <w:pStyle w:val="Heading2"/>
        <w:numPr>
          <w:ilvl w:val="0"/>
          <w:numId w:val="4"/>
        </w:numPr>
        <w:rPr>
          <w:u w:val="none"/>
        </w:rPr>
      </w:pPr>
      <w:bookmarkStart w:colFirst="0" w:colLast="0" w:name="_ilgd8iv0rbq" w:id="89"/>
      <w:bookmarkEnd w:id="89"/>
      <w:r w:rsidDel="00000000" w:rsidR="00000000" w:rsidRPr="00000000">
        <w:rPr>
          <w:rtl w:val="0"/>
        </w:rPr>
        <w:t xml:space="preserve">Scala trait (interfaccia)</w:t>
      </w:r>
    </w:p>
    <w:p w:rsidR="00000000" w:rsidDel="00000000" w:rsidP="00000000" w:rsidRDefault="00000000" w:rsidRPr="00000000" w14:paraId="00000142">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2"/>
        <w:numPr>
          <w:ilvl w:val="0"/>
          <w:numId w:val="4"/>
        </w:numPr>
        <w:rPr>
          <w:u w:val="none"/>
        </w:rPr>
      </w:pPr>
      <w:bookmarkStart w:colFirst="0" w:colLast="0" w:name="_ylegeoq13af7" w:id="90"/>
      <w:bookmarkEnd w:id="90"/>
      <w:r w:rsidDel="00000000" w:rsidR="00000000" w:rsidRPr="00000000">
        <w:rPr>
          <w:rtl w:val="0"/>
        </w:rPr>
        <w:t xml:space="preserve">Funzioni annidate</w:t>
      </w:r>
    </w:p>
    <w:p w:rsidR="00000000" w:rsidDel="00000000" w:rsidP="00000000" w:rsidRDefault="00000000" w:rsidRPr="00000000" w14:paraId="00000146">
      <w:pPr>
        <w:ind w:left="0" w:firstLine="0"/>
        <w:rPr/>
      </w:pPr>
      <w:r w:rsidDel="00000000" w:rsidR="00000000" w:rsidRPr="00000000">
        <w:rPr>
          <w:rtl w:val="0"/>
        </w:rPr>
        <w:t xml:space="preserve">Scala permette la definizione di funzioni annidate, cioè definite internamente ad altre funzioni.</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pStyle w:val="Heading2"/>
        <w:numPr>
          <w:ilvl w:val="0"/>
          <w:numId w:val="4"/>
        </w:numPr>
        <w:rPr>
          <w:u w:val="none"/>
        </w:rPr>
      </w:pPr>
      <w:bookmarkStart w:colFirst="0" w:colLast="0" w:name="_6obaw3be6mo2" w:id="91"/>
      <w:bookmarkEnd w:id="91"/>
      <w:r w:rsidDel="00000000" w:rsidR="00000000" w:rsidRPr="00000000">
        <w:rPr>
          <w:rtl w:val="0"/>
        </w:rPr>
        <w:t xml:space="preserve">Type inference ed indicazione esplicita del tipo</w:t>
      </w:r>
    </w:p>
    <w:p w:rsidR="00000000" w:rsidDel="00000000" w:rsidP="00000000" w:rsidRDefault="00000000" w:rsidRPr="00000000" w14:paraId="0000014A">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Il tipo può essere anche esplicitamente indicato, come illustrato di seguito:</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numPr>
          <w:ilvl w:val="0"/>
          <w:numId w:val="4"/>
        </w:numPr>
        <w:rPr>
          <w:u w:val="none"/>
        </w:rPr>
      </w:pPr>
      <w:bookmarkStart w:colFirst="0" w:colLast="0" w:name="_d3ge40vrjlff" w:id="92"/>
      <w:bookmarkEnd w:id="92"/>
      <w:r w:rsidDel="00000000" w:rsidR="00000000" w:rsidRPr="00000000">
        <w:rPr>
          <w:rtl w:val="0"/>
        </w:rPr>
        <w:t xml:space="preserve">  Override dei metodi</w:t>
      </w:r>
    </w:p>
    <w:p w:rsidR="00000000" w:rsidDel="00000000" w:rsidP="00000000" w:rsidRDefault="00000000" w:rsidRPr="00000000" w14:paraId="00000152">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5">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rPr>
          <w:sz w:val="6"/>
          <w:szCs w:val="6"/>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9">
      <w:pPr>
        <w:pStyle w:val="Heading2"/>
        <w:rPr/>
      </w:pPr>
      <w:bookmarkStart w:colFirst="0" w:colLast="0" w:name="_gkcw0ytoodgi" w:id="93"/>
      <w:bookmarkEnd w:id="93"/>
      <w:r w:rsidDel="00000000" w:rsidR="00000000" w:rsidRPr="00000000">
        <w:rPr>
          <w:rtl w:val="0"/>
        </w:rPr>
      </w:r>
    </w:p>
    <w:p w:rsidR="00000000" w:rsidDel="00000000" w:rsidP="00000000" w:rsidRDefault="00000000" w:rsidRPr="00000000" w14:paraId="0000015A">
      <w:pPr>
        <w:pStyle w:val="Heading2"/>
        <w:numPr>
          <w:ilvl w:val="0"/>
          <w:numId w:val="4"/>
        </w:numPr>
        <w:rPr>
          <w:u w:val="none"/>
        </w:rPr>
      </w:pPr>
      <w:bookmarkStart w:colFirst="0" w:colLast="0" w:name="_1h23nxkl36pe" w:id="94"/>
      <w:bookmarkEnd w:id="94"/>
      <w:r w:rsidDel="00000000" w:rsidR="00000000" w:rsidRPr="00000000">
        <w:rPr>
          <w:rtl w:val="0"/>
        </w:rPr>
        <w:t xml:space="preserve">  Passaggio di parametri call-by-name e call-by-value</w:t>
      </w:r>
    </w:p>
    <w:p w:rsidR="00000000" w:rsidDel="00000000" w:rsidP="00000000" w:rsidRDefault="00000000" w:rsidRPr="00000000" w14:paraId="0000015B">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setCapSerb</w:t>
            </w:r>
            <w:r w:rsidDel="00000000" w:rsidR="00000000" w:rsidRPr="00000000">
              <w:rPr>
                <w:rFonts w:ascii="Consolas" w:cs="Consolas" w:eastAsia="Consolas" w:hAnsi="Consolas"/>
                <w:color w:val="333333"/>
                <w:shd w:fill="f8f8f8" w:val="clear"/>
                <w:rtl w:val="0"/>
              </w:rPr>
              <w:t xml:space="preserve">(newCapSer: =&gt;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capacitaSerbatoio = newCapSer</w:t>
            </w:r>
            <w:r w:rsidDel="00000000" w:rsidR="00000000" w:rsidRPr="00000000">
              <w:rPr>
                <w:rtl w:val="0"/>
              </w:rPr>
            </w:r>
          </w:p>
        </w:tc>
      </w:tr>
    </w:tbl>
    <w:p w:rsidR="00000000" w:rsidDel="00000000" w:rsidP="00000000" w:rsidRDefault="00000000" w:rsidRPr="00000000" w14:paraId="0000015D">
      <w:pPr>
        <w:pStyle w:val="Heading2"/>
        <w:ind w:firstLine="720"/>
        <w:rPr/>
      </w:pPr>
      <w:bookmarkStart w:colFirst="0" w:colLast="0" w:name="_a2pivncksq0r" w:id="95"/>
      <w:bookmarkEnd w:id="95"/>
      <w:r w:rsidDel="00000000" w:rsidR="00000000" w:rsidRPr="00000000">
        <w:rPr>
          <w:rtl w:val="0"/>
        </w:rPr>
      </w:r>
    </w:p>
    <w:p w:rsidR="00000000" w:rsidDel="00000000" w:rsidP="00000000" w:rsidRDefault="00000000" w:rsidRPr="00000000" w14:paraId="0000015E">
      <w:pPr>
        <w:pStyle w:val="Heading2"/>
        <w:numPr>
          <w:ilvl w:val="0"/>
          <w:numId w:val="4"/>
        </w:numPr>
        <w:rPr>
          <w:u w:val="none"/>
        </w:rPr>
      </w:pPr>
      <w:bookmarkStart w:colFirst="0" w:colLast="0" w:name="_s2dkwh7vsc0"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F">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5">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6">
      <w:pPr>
        <w:pStyle w:val="Heading2"/>
        <w:numPr>
          <w:ilvl w:val="0"/>
          <w:numId w:val="4"/>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7">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8">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70">
      <w:pPr>
        <w:pStyle w:val="Heading2"/>
        <w:numPr>
          <w:ilvl w:val="0"/>
          <w:numId w:val="4"/>
        </w:numPr>
        <w:rPr>
          <w:u w:val="none"/>
        </w:rPr>
      </w:pPr>
      <w:bookmarkStart w:colFirst="0" w:colLast="0" w:name="_xj4ppqmpbpk7" w:id="99"/>
      <w:bookmarkEnd w:id="99"/>
      <w:r w:rsidDel="00000000" w:rsidR="00000000" w:rsidRPr="00000000">
        <w:rPr>
          <w:rtl w:val="0"/>
        </w:rPr>
        <w:t xml:space="preserve">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71">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4">
      <w:pPr>
        <w:ind w:left="0" w:firstLine="0"/>
        <w:rPr>
          <w:sz w:val="12"/>
          <w:szCs w:val="12"/>
        </w:rPr>
      </w:pP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pStyle w:val="Heading2"/>
        <w:numPr>
          <w:ilvl w:val="0"/>
          <w:numId w:val="4"/>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8">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4"/>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80">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numPr>
          <w:ilvl w:val="0"/>
          <w:numId w:val="4"/>
        </w:numPr>
      </w:pPr>
      <w:bookmarkStart w:colFirst="0" w:colLast="0" w:name="_3prc48ii37jp" w:id="102"/>
      <w:bookmarkEnd w:id="102"/>
      <w:r w:rsidDel="00000000" w:rsidR="00000000" w:rsidRPr="00000000">
        <w:rPr>
          <w:rtl w:val="0"/>
        </w:rPr>
        <w:t xml:space="preserve">   </w:t>
      </w:r>
      <w:r w:rsidDel="00000000" w:rsidR="00000000" w:rsidRPr="00000000">
        <w:rPr>
          <w:rtl w:val="0"/>
        </w:rPr>
        <w:t xml:space="preserve">Utilizzo del filter</w:t>
      </w:r>
    </w:p>
    <w:p w:rsidR="00000000" w:rsidDel="00000000" w:rsidP="00000000" w:rsidRDefault="00000000" w:rsidRPr="00000000" w14:paraId="00000185">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7">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8">
      <w:pPr>
        <w:pStyle w:val="Heading2"/>
        <w:numPr>
          <w:ilvl w:val="0"/>
          <w:numId w:val="4"/>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9">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A">
      <w:pPr>
        <w:numPr>
          <w:ilvl w:val="0"/>
          <w:numId w:val="10"/>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B">
      <w:pPr>
        <w:numPr>
          <w:ilvl w:val="0"/>
          <w:numId w:val="10"/>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C">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numPr>
          <w:ilvl w:val="0"/>
          <w:numId w:val="4"/>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92">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pStyle w:val="Heading2"/>
        <w:numPr>
          <w:ilvl w:val="0"/>
          <w:numId w:val="4"/>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B">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Le sottoclassi concrete effettuano l’implementazione del metodo:</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“Double”: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0"/>
          <w:numId w:val="4"/>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B1">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2">
      <w:pPr>
        <w:rPr/>
      </w:pPr>
      <w:r w:rsidDel="00000000" w:rsidR="00000000" w:rsidRPr="00000000">
        <w:rPr>
          <w:rtl w:val="0"/>
        </w:rPr>
        <w:t xml:space="preserve">Le auto ad alimentazione tradizionale presentano campi aggiuntivi quali il consumo (urbano, extraurbano e combinato) misurato in litri su 100 Km e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3">
      <w:pPr>
        <w:rPr/>
      </w:pPr>
      <w:r w:rsidDel="00000000" w:rsidR="00000000" w:rsidRPr="00000000">
        <w:rPr>
          <w:rtl w:val="0"/>
        </w:rPr>
        <w:t xml:space="preserve">Ad ogni printout vengono infine mostrati a video i risultati delle computazioni effettuate sulla flotta auto dai metodi appositamente definiti, quali il peso complessivo delle auto presenti nella flotta, la potenza massima delle auto espressa sia in kW (unità di misura in cui l’utente effettua l’inserimento) e cavalli (tramite metodo preposto che ne effettua la conversione applicando l’opportuno fattore).</w:t>
      </w:r>
    </w:p>
    <w:p w:rsidR="00000000" w:rsidDel="00000000" w:rsidP="00000000" w:rsidRDefault="00000000" w:rsidRPr="00000000" w14:paraId="000001B4">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323850</wp:posOffset>
            </wp:positionV>
            <wp:extent cx="2880000" cy="2044800"/>
            <wp:effectExtent b="0" l="0" r="0" t="0"/>
            <wp:wrapTopAndBottom distB="114300" distT="114300"/>
            <wp:docPr id="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5">
      <w:pPr>
        <w:rPr>
          <w:sz w:val="2"/>
          <w:szCs w:val="2"/>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371475</wp:posOffset>
            </wp:positionV>
            <wp:extent cx="2520000" cy="1839600"/>
            <wp:effectExtent b="0" l="0" r="0" t="0"/>
            <wp:wrapTopAndBottom distB="114300" distT="114300"/>
            <wp:docPr id="13"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7">
      <w:pPr>
        <w:rPr>
          <w:sz w:val="6"/>
          <w:szCs w:val="6"/>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647700</wp:posOffset>
            </wp:positionV>
            <wp:extent cx="2520000" cy="2293200"/>
            <wp:effectExtent b="0" l="0" r="0" t="0"/>
            <wp:wrapTopAndBottom distB="114300" distT="114300"/>
            <wp:docPr id="4"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9">
      <w:pPr>
        <w:rPr>
          <w:sz w:val="2"/>
          <w:szCs w:val="2"/>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B">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2"/>
        <w:ind w:left="0" w:firstLine="0"/>
        <w:rPr>
          <w:i w:val="1"/>
        </w:rPr>
      </w:pPr>
      <w:bookmarkStart w:colFirst="0" w:colLast="0" w:name="_80l04m4z3bm9" w:id="109"/>
      <w:bookmarkEnd w:id="109"/>
      <w:r w:rsidDel="00000000" w:rsidR="00000000" w:rsidRPr="00000000">
        <w:rPr>
          <w:i w:val="1"/>
          <w:rtl w:val="0"/>
        </w:rPr>
        <w:t xml:space="preserve">Allegato II - package diagram</w:t>
      </w:r>
    </w:p>
    <w:p w:rsidR="00000000" w:rsidDel="00000000" w:rsidP="00000000" w:rsidRDefault="00000000" w:rsidRPr="00000000" w14:paraId="000001BF">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C1">
      <w:pPr>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3">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4">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5">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6">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7">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8">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9">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6">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7">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8">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9">
      <w:pPr>
        <w:pStyle w:val="Heading2"/>
        <w:numPr>
          <w:ilvl w:val="0"/>
          <w:numId w:val="14"/>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A">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1"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E">
      <w:pPr>
        <w:ind w:left="0" w:firstLine="0"/>
        <w:rPr>
          <w:sz w:val="8"/>
          <w:szCs w:val="8"/>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E0">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1">
      <w:pPr>
        <w:ind w:left="0" w:firstLine="0"/>
        <w:rPr/>
      </w:pPr>
      <w:r w:rsidDel="00000000" w:rsidR="00000000" w:rsidRPr="00000000">
        <w:rPr/>
        <w:drawing>
          <wp:inline distB="114300" distT="114300" distL="114300" distR="114300">
            <wp:extent cx="5734050" cy="1986216"/>
            <wp:effectExtent b="0" l="0" r="0" t="0"/>
            <wp:docPr id="11" name="image11.png"/>
            <a:graphic>
              <a:graphicData uri="http://schemas.openxmlformats.org/drawingml/2006/picture">
                <pic:pic>
                  <pic:nvPicPr>
                    <pic:cNvPr id="0" name="image11.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rPr>
          <w:sz w:val="2"/>
          <w:szCs w:val="2"/>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4">
      <w:pPr>
        <w:pStyle w:val="Heading2"/>
        <w:numPr>
          <w:ilvl w:val="0"/>
          <w:numId w:val="14"/>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5">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pStyle w:val="Heading2"/>
        <w:numPr>
          <w:ilvl w:val="0"/>
          <w:numId w:val="14"/>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9">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pStyle w:val="Heading2"/>
        <w:numPr>
          <w:ilvl w:val="0"/>
          <w:numId w:val="14"/>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D">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pStyle w:val="Heading2"/>
        <w:numPr>
          <w:ilvl w:val="0"/>
          <w:numId w:val="14"/>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F1">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pStyle w:val="Heading2"/>
        <w:numPr>
          <w:ilvl w:val="0"/>
          <w:numId w:val="14"/>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5">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2"/>
        <w:numPr>
          <w:ilvl w:val="0"/>
          <w:numId w:val="14"/>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9">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A">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pStyle w:val="Heading2"/>
        <w:numPr>
          <w:ilvl w:val="0"/>
          <w:numId w:val="14"/>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E">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14"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3"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C">
      <w:pPr>
        <w:rPr>
          <w:sz w:val="8"/>
          <w:szCs w:val="8"/>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7"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E">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F">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10">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11">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12">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3">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4">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5">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6">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7">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8">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9">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A">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B">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C">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D">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E">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F">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20">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21">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2">
      <w:pPr>
        <w:rPr/>
      </w:pPr>
      <w:r w:rsidDel="00000000" w:rsidR="00000000" w:rsidRPr="00000000">
        <w:rPr>
          <w:rtl w:val="0"/>
        </w:rPr>
        <w:t xml:space="preserve">Il semaforo è rappresentato da 3 colori:</w:t>
      </w:r>
    </w:p>
    <w:p w:rsidR="00000000" w:rsidDel="00000000" w:rsidP="00000000" w:rsidRDefault="00000000" w:rsidRPr="00000000" w14:paraId="00000223">
      <w:pPr>
        <w:numPr>
          <w:ilvl w:val="0"/>
          <w:numId w:val="11"/>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4">
      <w:pPr>
        <w:numPr>
          <w:ilvl w:val="0"/>
          <w:numId w:val="11"/>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5">
      <w:pPr>
        <w:numPr>
          <w:ilvl w:val="0"/>
          <w:numId w:val="11"/>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6">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7">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8">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9">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A">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B">
      <w:pPr>
        <w:ind w:left="0" w:firstLine="0"/>
        <w:rPr>
          <w:sz w:val="2"/>
          <w:szCs w:val="2"/>
        </w:rPr>
      </w:pPr>
      <w:r w:rsidDel="00000000" w:rsidR="00000000" w:rsidRPr="00000000">
        <w:rPr>
          <w:rtl w:val="0"/>
        </w:rPr>
      </w:r>
    </w:p>
    <w:p w:rsidR="00000000" w:rsidDel="00000000" w:rsidP="00000000" w:rsidRDefault="00000000" w:rsidRPr="00000000" w14:paraId="0000022C">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23"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D">
      <w:pPr>
        <w:ind w:left="0" w:firstLine="0"/>
        <w:jc w:val="center"/>
        <w:rPr>
          <w:b w:val="1"/>
          <w:sz w:val="2"/>
          <w:szCs w:val="2"/>
        </w:rPr>
      </w:pPr>
      <w:r w:rsidDel="00000000" w:rsidR="00000000" w:rsidRPr="00000000">
        <w:rPr>
          <w:rtl w:val="0"/>
        </w:rPr>
      </w:r>
    </w:p>
    <w:p w:rsidR="00000000" w:rsidDel="00000000" w:rsidP="00000000" w:rsidRDefault="00000000" w:rsidRPr="00000000" w14:paraId="0000022E">
      <w:pPr>
        <w:ind w:left="0" w:firstLine="0"/>
        <w:jc w:val="center"/>
        <w:rPr>
          <w:b w:val="1"/>
          <w:sz w:val="2"/>
          <w:szCs w:val="2"/>
        </w:rPr>
      </w:pPr>
      <w:r w:rsidDel="00000000" w:rsidR="00000000" w:rsidRPr="00000000">
        <w:rPr>
          <w:rtl w:val="0"/>
        </w:rPr>
      </w:r>
    </w:p>
    <w:p w:rsidR="00000000" w:rsidDel="00000000" w:rsidP="00000000" w:rsidRDefault="00000000" w:rsidRPr="00000000" w14:paraId="0000022F">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30">
      <w:pPr>
        <w:pStyle w:val="Heading2"/>
        <w:numPr>
          <w:ilvl w:val="0"/>
          <w:numId w:val="7"/>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31">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7"/>
        </w:numPr>
        <w:rPr>
          <w:u w:val="none"/>
        </w:rPr>
      </w:pPr>
      <w:bookmarkStart w:colFirst="0" w:colLast="0" w:name="_2pnrv2m3wbf2" w:id="149"/>
      <w:bookmarkEnd w:id="149"/>
      <w:r w:rsidDel="00000000" w:rsidR="00000000" w:rsidRPr="00000000">
        <w:rPr>
          <w:rtl w:val="0"/>
        </w:rPr>
        <w:t xml:space="preserve">Durata associata ai colori del semaforo</w:t>
      </w:r>
    </w:p>
    <w:p w:rsidR="00000000" w:rsidDel="00000000" w:rsidP="00000000" w:rsidRDefault="00000000" w:rsidRPr="00000000" w14:paraId="00000235">
      <w:pPr>
        <w:ind w:left="0" w:firstLine="0"/>
        <w:rPr/>
      </w:pPr>
      <w:r w:rsidDel="00000000" w:rsidR="00000000" w:rsidRPr="00000000">
        <w:rPr>
          <w:rtl w:val="0"/>
        </w:rPr>
        <w:t xml:space="preserve">La prima funzione definita associa a ciascuno dei tre colori del semaforo la loro durata, secondo quanto definito nella specifica della ASM:</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cc0000"/>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Heading2"/>
        <w:numPr>
          <w:ilvl w:val="0"/>
          <w:numId w:val="7"/>
        </w:numPr>
        <w:rPr>
          <w:u w:val="none"/>
        </w:rPr>
      </w:pPr>
      <w:bookmarkStart w:colFirst="0" w:colLast="0" w:name="_4cry6a428vi0" w:id="150"/>
      <w:bookmarkEnd w:id="150"/>
      <w:r w:rsidDel="00000000" w:rsidR="00000000" w:rsidRPr="00000000">
        <w:rPr>
          <w:rtl w:val="0"/>
        </w:rPr>
        <w:t xml:space="preserve">Scelta del colore successivo</w:t>
      </w:r>
    </w:p>
    <w:p w:rsidR="00000000" w:rsidDel="00000000" w:rsidP="00000000" w:rsidRDefault="00000000" w:rsidRPr="00000000" w14:paraId="00000239">
      <w:pPr>
        <w:ind w:left="0" w:firstLine="0"/>
        <w:rPr/>
      </w:pPr>
      <w:r w:rsidDel="00000000" w:rsidR="00000000" w:rsidRPr="00000000">
        <w:rPr>
          <w:rtl w:val="0"/>
        </w:rPr>
        <w:t xml:space="preserve">Questa funzione permette di definire la sequenza di avvicendamento dei colori, garantendo che dopo il verde arrivi l’arancione e dopo l’arancione il rosso:</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pStyle w:val="Heading2"/>
        <w:numPr>
          <w:ilvl w:val="0"/>
          <w:numId w:val="7"/>
        </w:numPr>
        <w:rPr>
          <w:u w:val="none"/>
        </w:rPr>
      </w:pPr>
      <w:bookmarkStart w:colFirst="0" w:colLast="0" w:name="_8mqhzlbwprer" w:id="151"/>
      <w:bookmarkEnd w:id="151"/>
      <w:r w:rsidDel="00000000" w:rsidR="00000000" w:rsidRPr="00000000">
        <w:rPr>
          <w:rtl w:val="0"/>
        </w:rPr>
        <w:t xml:space="preserve">Regola di cambio colore</w:t>
      </w:r>
    </w:p>
    <w:p w:rsidR="00000000" w:rsidDel="00000000" w:rsidP="00000000" w:rsidRDefault="00000000" w:rsidRPr="00000000" w14:paraId="0000023D">
      <w:pPr>
        <w:ind w:left="0" w:firstLine="0"/>
        <w:rPr/>
      </w:pPr>
      <w:r w:rsidDel="00000000" w:rsidR="00000000" w:rsidRPr="00000000">
        <w:rPr>
          <w:rtl w:val="0"/>
        </w:rPr>
        <w:t xml:space="preserve">La seguente regola è stata specificata allo scopo di impostare il cambio di stato, associando al tempo la durata del colore successivo a quello attualmente attivo grazie alla funzione </w:t>
      </w:r>
      <w:r w:rsidDel="00000000" w:rsidR="00000000" w:rsidRPr="00000000">
        <w:rPr>
          <w:rFonts w:ascii="Courier New" w:cs="Courier New" w:eastAsia="Courier New" w:hAnsi="Courier New"/>
          <w:b w:val="1"/>
          <w:rtl w:val="0"/>
        </w:rPr>
        <w:t xml:space="preserve">f_colorDuration()</w:t>
      </w:r>
      <w:r w:rsidDel="00000000" w:rsidR="00000000" w:rsidRPr="00000000">
        <w:rPr>
          <w:rtl w:val="0"/>
        </w:rPr>
        <w:t xml:space="preserve"> precedentemente definita. Il colore da visualizzare nello stato viene determinato dalla funzione </w:t>
      </w:r>
      <w:r w:rsidDel="00000000" w:rsidR="00000000" w:rsidRPr="00000000">
        <w:rPr>
          <w:rFonts w:ascii="Courier New" w:cs="Courier New" w:eastAsia="Courier New" w:hAnsi="Courier New"/>
          <w:b w:val="1"/>
          <w:rtl w:val="0"/>
        </w:rPr>
        <w:t xml:space="preserve">f_nextColor()</w:t>
      </w:r>
      <w:r w:rsidDel="00000000" w:rsidR="00000000" w:rsidRPr="00000000">
        <w:rPr>
          <w:rtl w:val="0"/>
        </w:rPr>
        <w:t xml:space="preserve"> e l’azione viene impostata a “</w:t>
      </w:r>
      <w:r w:rsidDel="00000000" w:rsidR="00000000" w:rsidRPr="00000000">
        <w:rPr>
          <w:rFonts w:ascii="Courier New" w:cs="Courier New" w:eastAsia="Courier New" w:hAnsi="Courier New"/>
          <w:b w:val="1"/>
          <w:rtl w:val="0"/>
        </w:rPr>
        <w:t xml:space="preserve">change_next_color</w:t>
      </w:r>
      <w:r w:rsidDel="00000000" w:rsidR="00000000" w:rsidRPr="00000000">
        <w:rPr>
          <w:rtl w:val="0"/>
        </w:rPr>
        <w:t xml:space="preserv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rule </w:t>
            </w:r>
            <w:r w:rsidDel="00000000" w:rsidR="00000000" w:rsidRPr="00000000">
              <w:rPr>
                <w:rFonts w:ascii="Consolas" w:cs="Consolas" w:eastAsia="Consolas" w:hAnsi="Consolas"/>
                <w:b w:val="1"/>
                <w:color w:val="b45f06"/>
                <w:shd w:fill="f8f8f8" w:val="clear"/>
                <w:rtl w:val="0"/>
              </w:rPr>
              <w:t xml:space="preserve">r_cambioColore </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 )</w:t>
              <w:br w:type="textWrapping"/>
              <w:tab/>
              <w:tab/>
              <w:t xml:space="preserve">stoplightColor :=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w:t>
              <w:br w:type="textWrapping"/>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pStyle w:val="Heading2"/>
        <w:numPr>
          <w:ilvl w:val="0"/>
          <w:numId w:val="7"/>
        </w:numPr>
        <w:rPr>
          <w:u w:val="none"/>
        </w:rPr>
      </w:pPr>
      <w:bookmarkStart w:colFirst="0" w:colLast="0" w:name="_h5vk14z6lr78" w:id="152"/>
      <w:bookmarkEnd w:id="152"/>
      <w:r w:rsidDel="00000000" w:rsidR="00000000" w:rsidRPr="00000000">
        <w:rPr>
          <w:rtl w:val="0"/>
        </w:rPr>
        <w:t xml:space="preserve"> Macro regola di decremento durata colore</w:t>
      </w:r>
    </w:p>
    <w:p w:rsidR="00000000" w:rsidDel="00000000" w:rsidP="00000000" w:rsidRDefault="00000000" w:rsidRPr="00000000" w14:paraId="00000241">
      <w:pPr>
        <w:rPr/>
      </w:pPr>
      <w:r w:rsidDel="00000000" w:rsidR="00000000" w:rsidRPr="00000000">
        <w:rPr>
          <w:rtl w:val="0"/>
        </w:rPr>
        <w:t xml:space="preserve">Questa </w:t>
      </w:r>
      <w:r w:rsidDel="00000000" w:rsidR="00000000" w:rsidRPr="00000000">
        <w:rPr>
          <w:i w:val="1"/>
          <w:rtl w:val="0"/>
        </w:rPr>
        <w:t xml:space="preserve">macro rule</w:t>
      </w:r>
      <w:r w:rsidDel="00000000" w:rsidR="00000000" w:rsidRPr="00000000">
        <w:rPr>
          <w:rtl w:val="0"/>
        </w:rPr>
        <w:t xml:space="preserve"> ha lo scopo di decrementare ad ogni step la durata del colore di un secondo. Nel caso in cui la durata sia nulla, viene invocata la regola di cambio colore: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r_cambioColore</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2"/>
        <w:numPr>
          <w:ilvl w:val="0"/>
          <w:numId w:val="7"/>
        </w:numPr>
        <w:rPr>
          <w:u w:val="none"/>
        </w:rPr>
      </w:pPr>
      <w:bookmarkStart w:colFirst="0" w:colLast="0" w:name="_lgp2xalfricn" w:id="153"/>
      <w:bookmarkEnd w:id="153"/>
      <w:r w:rsidDel="00000000" w:rsidR="00000000" w:rsidRPr="00000000">
        <w:rPr>
          <w:rtl w:val="0"/>
        </w:rPr>
        <w:t xml:space="preserve">Macro regola di inizializzazione del semaforo</w:t>
      </w:r>
    </w:p>
    <w:p w:rsidR="00000000" w:rsidDel="00000000" w:rsidP="00000000" w:rsidRDefault="00000000" w:rsidRPr="00000000" w14:paraId="00000245">
      <w:pPr>
        <w:ind w:left="0" w:firstLine="0"/>
        <w:rPr/>
      </w:pPr>
      <w:r w:rsidDel="00000000" w:rsidR="00000000" w:rsidRPr="00000000">
        <w:rPr>
          <w:rtl w:val="0"/>
        </w:rPr>
        <w:t xml:space="preserve">La seguente macro regola ha lo scopo di effettuare l’inizializzazione del semaforo: il semaforo è “fuori servizio” quando il tempo associato alla durata del colore è impostato a -1 (come da inizializzazione). In tal caso, viene scelto un qualsiasi colore dato che la scelta del primo colore da mostrare non influenza il comportamento complessivo del semaforo.</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w:t>
            </w:r>
            <w:r w:rsidDel="00000000" w:rsidR="00000000" w:rsidRPr="00000000">
              <w:rPr>
                <w:rFonts w:ascii="Consolas" w:cs="Consolas" w:eastAsia="Consolas" w:hAnsi="Consolas"/>
                <w:color w:val="a64d79"/>
                <w:shd w:fill="f8f8f8" w:val="clear"/>
                <w:rtl w:val="0"/>
              </w:rPr>
              <w:t xml:space="preserve"> </w:t>
            </w:r>
            <w:r w:rsidDel="00000000" w:rsidR="00000000" w:rsidRPr="00000000">
              <w:rPr>
                <w:rFonts w:ascii="Consolas" w:cs="Consolas" w:eastAsia="Consolas" w:hAnsi="Consolas"/>
                <w:b w:val="1"/>
                <w:color w:val="a64d79"/>
                <w:shd w:fill="f8f8f8" w:val="clear"/>
                <w:rtl w:val="0"/>
              </w:rPr>
              <w:t xml:space="preserve">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r>
            <w:r w:rsidDel="00000000" w:rsidR="00000000" w:rsidRPr="00000000">
              <w:rPr>
                <w:rFonts w:ascii="Consolas" w:cs="Consolas" w:eastAsia="Consolas" w:hAnsi="Consolas"/>
                <w:b w:val="1"/>
                <w:color w:val="333333"/>
                <w:shd w:fill="f8f8f8" w:val="clear"/>
                <w:rtl w:val="0"/>
              </w:rPr>
              <w:t xml:space="preserve">choose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do</w:t>
            </w:r>
            <w:r w:rsidDel="00000000" w:rsidR="00000000" w:rsidRPr="00000000">
              <w:rPr>
                <w:rFonts w:ascii="Consolas" w:cs="Consolas" w:eastAsia="Consolas" w:hAnsi="Consolas"/>
                <w:color w:val="333333"/>
                <w:shd w:fill="f8f8f8" w:val="clear"/>
                <w:rtl w:val="0"/>
              </w:rPr>
              <w:br w:type="textWrapping"/>
              <w:tab/>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pStyle w:val="Heading2"/>
        <w:numPr>
          <w:ilvl w:val="0"/>
          <w:numId w:val="7"/>
        </w:numPr>
        <w:rPr>
          <w:u w:val="none"/>
        </w:rPr>
      </w:pPr>
      <w:bookmarkStart w:colFirst="0" w:colLast="0" w:name="_6e9yqos4yilw" w:id="154"/>
      <w:bookmarkEnd w:id="154"/>
      <w:r w:rsidDel="00000000" w:rsidR="00000000" w:rsidRPr="00000000">
        <w:rPr>
          <w:rtl w:val="0"/>
        </w:rPr>
        <w:t xml:space="preserve">Regola principale</w:t>
      </w:r>
    </w:p>
    <w:p w:rsidR="00000000" w:rsidDel="00000000" w:rsidP="00000000" w:rsidRDefault="00000000" w:rsidRPr="00000000" w14:paraId="00000249">
      <w:pPr>
        <w:ind w:left="0" w:firstLine="0"/>
        <w:rPr/>
      </w:pPr>
      <w:r w:rsidDel="00000000" w:rsidR="00000000" w:rsidRPr="00000000">
        <w:rPr>
          <w:rtl w:val="0"/>
        </w:rPr>
        <w:t xml:space="preserve">La main rule viene definita associandola alla regola di inizializzazione del semaforo: in tal modo il semaforo viene “primed”, garantendo l’inizio della sequenza ed il suo proseguimento autonomo sulla base delle regole precedentemente definite: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a64d79"/>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r_Main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shd w:fill="f8f8f8" w:val="clear"/>
                <w:rtl w:val="0"/>
              </w:rPr>
              <w:t xml:space="preserve">[]</w:t>
            </w:r>
            <w:r w:rsidDel="00000000" w:rsidR="00000000" w:rsidRPr="00000000">
              <w:rPr>
                <w:rtl w:val="0"/>
              </w:rPr>
            </w:r>
          </w:p>
        </w:tc>
      </w:tr>
    </w:tbl>
    <w:p w:rsidR="00000000" w:rsidDel="00000000" w:rsidP="00000000" w:rsidRDefault="00000000" w:rsidRPr="00000000" w14:paraId="0000024B">
      <w:pPr>
        <w:pStyle w:val="Heading2"/>
        <w:ind w:firstLine="720"/>
        <w:rPr/>
      </w:pPr>
      <w:bookmarkStart w:colFirst="0" w:colLast="0" w:name="_y6do3xjgyhx3" w:id="155"/>
      <w:bookmarkEnd w:id="155"/>
      <w:r w:rsidDel="00000000" w:rsidR="00000000" w:rsidRPr="00000000">
        <w:rPr>
          <w:rtl w:val="0"/>
        </w:rPr>
      </w:r>
    </w:p>
    <w:p w:rsidR="00000000" w:rsidDel="00000000" w:rsidP="00000000" w:rsidRDefault="00000000" w:rsidRPr="00000000" w14:paraId="0000024C">
      <w:pPr>
        <w:pStyle w:val="Heading2"/>
        <w:numPr>
          <w:ilvl w:val="0"/>
          <w:numId w:val="7"/>
        </w:numPr>
        <w:rPr>
          <w:u w:val="none"/>
        </w:rPr>
      </w:pPr>
      <w:bookmarkStart w:colFirst="0" w:colLast="0" w:name="_ggcagmovguv2" w:id="156"/>
      <w:bookmarkEnd w:id="156"/>
      <w:r w:rsidDel="00000000" w:rsidR="00000000" w:rsidRPr="00000000">
        <w:rPr>
          <w:rtl w:val="0"/>
        </w:rPr>
        <w:t xml:space="preserve">Inizializzazione e valori di inizializzazione</w:t>
      </w:r>
    </w:p>
    <w:p w:rsidR="00000000" w:rsidDel="00000000" w:rsidP="00000000" w:rsidRDefault="00000000" w:rsidRPr="00000000" w14:paraId="0000024D">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pStyle w:val="Heading2"/>
        <w:numPr>
          <w:ilvl w:val="0"/>
          <w:numId w:val="7"/>
        </w:numPr>
        <w:rPr>
          <w:u w:val="none"/>
        </w:rPr>
      </w:pPr>
      <w:bookmarkStart w:colFirst="0" w:colLast="0" w:name="_u6d7gn2q41d2" w:id="157"/>
      <w:bookmarkEnd w:id="157"/>
      <w:r w:rsidDel="00000000" w:rsidR="00000000" w:rsidRPr="00000000">
        <w:rPr>
          <w:rtl w:val="0"/>
        </w:rPr>
        <w:t xml:space="preserve">Scenario ROAD_SCENARIO.avalla e output simulazione</w:t>
      </w:r>
    </w:p>
    <w:p w:rsidR="00000000" w:rsidDel="00000000" w:rsidP="00000000" w:rsidRDefault="00000000" w:rsidRPr="00000000" w14:paraId="00000251">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t xml:space="preserve">La simulazione ha esito positivo ed il suo output a console è il seguente:</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pStyle w:val="Heading2"/>
        <w:numPr>
          <w:ilvl w:val="0"/>
          <w:numId w:val="7"/>
        </w:numPr>
        <w:rPr>
          <w:u w:val="none"/>
        </w:rPr>
      </w:pPr>
      <w:bookmarkStart w:colFirst="0" w:colLast="0" w:name="_s2sw0k9kzo6d" w:id="158"/>
      <w:bookmarkEnd w:id="158"/>
      <w:r w:rsidDel="00000000" w:rsidR="00000000" w:rsidRPr="00000000">
        <w:rPr>
          <w:rtl w:val="0"/>
        </w:rPr>
        <w:t xml:space="preserve">  Esempio di animazione AsmetaA</w:t>
      </w:r>
    </w:p>
    <w:p w:rsidR="00000000" w:rsidDel="00000000" w:rsidP="00000000" w:rsidRDefault="00000000" w:rsidRPr="00000000" w14:paraId="00000259">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5A">
      <w:pPr>
        <w:ind w:left="0" w:firstLine="0"/>
        <w:rPr/>
      </w:pPr>
      <w:r w:rsidDel="00000000" w:rsidR="00000000" w:rsidRPr="00000000">
        <w:rPr/>
        <w:drawing>
          <wp:inline distB="114300" distT="114300" distL="114300" distR="114300">
            <wp:extent cx="5731200" cy="3136900"/>
            <wp:effectExtent b="0" l="0" r="0" t="0"/>
            <wp:docPr id="24"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2"/>
        <w:ind w:left="0" w:firstLine="0"/>
        <w:rPr>
          <w:i w:val="1"/>
        </w:rPr>
      </w:pPr>
      <w:bookmarkStart w:colFirst="0" w:colLast="0" w:name="_2yrbale8vgjy" w:id="159"/>
      <w:bookmarkEnd w:id="159"/>
      <w:r w:rsidDel="00000000" w:rsidR="00000000" w:rsidRPr="00000000">
        <w:rPr>
          <w:i w:val="1"/>
          <w:rtl w:val="0"/>
        </w:rPr>
        <w:t xml:space="preserve">Allegato III - flowchart</w:t>
      </w:r>
    </w:p>
    <w:p w:rsidR="00000000" w:rsidDel="00000000" w:rsidP="00000000" w:rsidRDefault="00000000" w:rsidRPr="00000000" w14:paraId="0000025D">
      <w:pPr>
        <w:ind w:left="0" w:firstLine="0"/>
        <w:rPr/>
      </w:pPr>
      <w:r w:rsidDel="00000000" w:rsidR="00000000" w:rsidRPr="00000000">
        <w:rPr>
          <w:rtl w:val="0"/>
        </w:rPr>
        <w:t xml:space="preserve">L’allegato III fornisce una rappresentazione del flowchart atto a descrivere il comportamento della ASM durante uno step di computazione. Da notare come siano stati messi in evidenza i comportamenti delle regole definite in codice ASMETA, quali </w:t>
      </w:r>
      <w:r w:rsidDel="00000000" w:rsidR="00000000" w:rsidRPr="00000000">
        <w:rPr>
          <w:rFonts w:ascii="Courier New" w:cs="Courier New" w:eastAsia="Courier New" w:hAnsi="Courier New"/>
          <w:b w:val="1"/>
          <w:rtl w:val="0"/>
        </w:rPr>
        <w:t xml:space="preserve">r_cambioColore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r_decrementaUnSecondo</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r_stoplightInitialize</w:t>
      </w:r>
      <w:r w:rsidDel="00000000" w:rsidR="00000000" w:rsidRPr="00000000">
        <w:rPr>
          <w:rtl w:val="0"/>
        </w:rPr>
        <w:t xml:space="preserve">.</w:t>
      </w:r>
    </w:p>
    <w:p w:rsidR="00000000" w:rsidDel="00000000" w:rsidP="00000000" w:rsidRDefault="00000000" w:rsidRPr="00000000" w14:paraId="0000025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-382424</wp:posOffset>
            </wp:positionH>
            <wp:positionV relativeFrom="paragraph">
              <wp:posOffset>233386</wp:posOffset>
            </wp:positionV>
            <wp:extent cx="6498167" cy="4803462"/>
            <wp:effectExtent b="0" l="0" r="0" t="0"/>
            <wp:wrapTopAndBottom distB="114300" distT="114300"/>
            <wp:docPr id="1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498167" cy="4803462"/>
                    </a:xfrm>
                    <a:prstGeom prst="rect"/>
                    <a:ln/>
                  </pic:spPr>
                </pic:pic>
              </a:graphicData>
            </a:graphic>
          </wp:anchor>
        </w:drawing>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pStyle w:val="Title"/>
        <w:jc w:val="center"/>
        <w:rPr/>
      </w:pPr>
      <w:bookmarkStart w:colFirst="0" w:colLast="0" w:name="_yqu0fttrgjm1" w:id="160"/>
      <w:bookmarkEnd w:id="160"/>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Title"/>
        <w:jc w:val="center"/>
        <w:rPr/>
      </w:pPr>
      <w:bookmarkStart w:colFirst="0" w:colLast="0" w:name="_vqoxtjfjlm11" w:id="161"/>
      <w:bookmarkEnd w:id="161"/>
      <w:r w:rsidDel="00000000" w:rsidR="00000000" w:rsidRPr="00000000">
        <w:rPr>
          <w:rtl w:val="0"/>
        </w:rPr>
      </w:r>
    </w:p>
    <w:p w:rsidR="00000000" w:rsidDel="00000000" w:rsidP="00000000" w:rsidRDefault="00000000" w:rsidRPr="00000000" w14:paraId="00000263">
      <w:pPr>
        <w:rPr>
          <w:sz w:val="36"/>
          <w:szCs w:val="36"/>
        </w:rPr>
      </w:pPr>
      <w:r w:rsidDel="00000000" w:rsidR="00000000" w:rsidRPr="00000000">
        <w:rPr>
          <w:rtl w:val="0"/>
        </w:rPr>
      </w:r>
    </w:p>
    <w:p w:rsidR="00000000" w:rsidDel="00000000" w:rsidP="00000000" w:rsidRDefault="00000000" w:rsidRPr="00000000" w14:paraId="00000264">
      <w:pPr>
        <w:rPr>
          <w:sz w:val="36"/>
          <w:szCs w:val="36"/>
        </w:rPr>
      </w:pPr>
      <w:r w:rsidDel="00000000" w:rsidR="00000000" w:rsidRPr="00000000">
        <w:rPr>
          <w:rtl w:val="0"/>
        </w:rPr>
      </w:r>
    </w:p>
    <w:p w:rsidR="00000000" w:rsidDel="00000000" w:rsidP="00000000" w:rsidRDefault="00000000" w:rsidRPr="00000000" w14:paraId="00000265">
      <w:pPr>
        <w:rPr>
          <w:sz w:val="36"/>
          <w:szCs w:val="36"/>
        </w:rPr>
      </w:pPr>
      <w:r w:rsidDel="00000000" w:rsidR="00000000" w:rsidRPr="00000000">
        <w:rPr>
          <w:rtl w:val="0"/>
        </w:rPr>
      </w:r>
    </w:p>
    <w:p w:rsidR="00000000" w:rsidDel="00000000" w:rsidP="00000000" w:rsidRDefault="00000000" w:rsidRPr="00000000" w14:paraId="00000266">
      <w:pPr>
        <w:rPr>
          <w:sz w:val="36"/>
          <w:szCs w:val="36"/>
        </w:rPr>
      </w:pPr>
      <w:r w:rsidDel="00000000" w:rsidR="00000000" w:rsidRPr="00000000">
        <w:rPr>
          <w:rtl w:val="0"/>
        </w:rPr>
      </w:r>
    </w:p>
    <w:p w:rsidR="00000000" w:rsidDel="00000000" w:rsidP="00000000" w:rsidRDefault="00000000" w:rsidRPr="00000000" w14:paraId="00000267">
      <w:pPr>
        <w:rPr>
          <w:sz w:val="36"/>
          <w:szCs w:val="36"/>
        </w:rPr>
      </w:pPr>
      <w:r w:rsidDel="00000000" w:rsidR="00000000" w:rsidRPr="00000000">
        <w:rPr>
          <w:rtl w:val="0"/>
        </w:rPr>
      </w:r>
    </w:p>
    <w:p w:rsidR="00000000" w:rsidDel="00000000" w:rsidP="00000000" w:rsidRDefault="00000000" w:rsidRPr="00000000" w14:paraId="00000268">
      <w:pPr>
        <w:rPr>
          <w:sz w:val="36"/>
          <w:szCs w:val="36"/>
        </w:rPr>
      </w:pPr>
      <w:r w:rsidDel="00000000" w:rsidR="00000000" w:rsidRPr="00000000">
        <w:rPr>
          <w:rtl w:val="0"/>
        </w:rPr>
      </w:r>
    </w:p>
    <w:p w:rsidR="00000000" w:rsidDel="00000000" w:rsidP="00000000" w:rsidRDefault="00000000" w:rsidRPr="00000000" w14:paraId="00000269">
      <w:pPr>
        <w:rPr>
          <w:sz w:val="36"/>
          <w:szCs w:val="36"/>
        </w:rPr>
      </w:pPr>
      <w:r w:rsidDel="00000000" w:rsidR="00000000" w:rsidRPr="00000000">
        <w:rPr>
          <w:rtl w:val="0"/>
        </w:rPr>
      </w:r>
    </w:p>
    <w:p w:rsidR="00000000" w:rsidDel="00000000" w:rsidP="00000000" w:rsidRDefault="00000000" w:rsidRPr="00000000" w14:paraId="0000026A">
      <w:pPr>
        <w:pStyle w:val="Title"/>
        <w:jc w:val="center"/>
        <w:rPr/>
      </w:pPr>
      <w:bookmarkStart w:colFirst="0" w:colLast="0" w:name="_4ib6d7zfj9ix" w:id="162"/>
      <w:bookmarkEnd w:id="162"/>
      <w:r w:rsidDel="00000000" w:rsidR="00000000" w:rsidRPr="00000000">
        <w:rPr>
          <w:rtl w:val="0"/>
        </w:rPr>
        <w:t xml:space="preserve">Progetto PYTHON</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Title"/>
        <w:rPr/>
      </w:pPr>
      <w:bookmarkStart w:colFirst="0" w:colLast="0" w:name="_d4zfdyd5xtiy" w:id="163"/>
      <w:bookmarkEnd w:id="163"/>
      <w:r w:rsidDel="00000000" w:rsidR="00000000" w:rsidRPr="00000000">
        <w:rPr>
          <w:rtl w:val="0"/>
        </w:rPr>
        <w:t xml:space="preserve">Progetto PYTHON</w:t>
      </w:r>
    </w:p>
    <w:p w:rsidR="00000000" w:rsidDel="00000000" w:rsidP="00000000" w:rsidRDefault="00000000" w:rsidRPr="00000000" w14:paraId="00000278">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79">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7A">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7B">
      <w:pPr>
        <w:pStyle w:val="Heading2"/>
        <w:numPr>
          <w:ilvl w:val="0"/>
          <w:numId w:val="12"/>
        </w:numPr>
        <w:rPr>
          <w:u w:val="none"/>
        </w:rPr>
      </w:pPr>
      <w:bookmarkStart w:colFirst="0" w:colLast="0" w:name="_tpkltvnnouin" w:id="164"/>
      <w:bookmarkEnd w:id="164"/>
      <w:r w:rsidDel="00000000" w:rsidR="00000000" w:rsidRPr="00000000">
        <w:rPr>
          <w:rtl w:val="0"/>
        </w:rPr>
        <w:t xml:space="preserve">Utilizzo di variabili globali e costrutto global</w:t>
      </w:r>
    </w:p>
    <w:p w:rsidR="00000000" w:rsidDel="00000000" w:rsidP="00000000" w:rsidRDefault="00000000" w:rsidRPr="00000000" w14:paraId="0000027C">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pStyle w:val="Heading2"/>
        <w:widowControl w:val="0"/>
        <w:numPr>
          <w:ilvl w:val="0"/>
          <w:numId w:val="12"/>
        </w:numPr>
        <w:spacing w:after="200" w:line="276" w:lineRule="auto"/>
        <w:jc w:val="left"/>
        <w:rPr>
          <w:u w:val="none"/>
        </w:rPr>
      </w:pPr>
      <w:bookmarkStart w:colFirst="0" w:colLast="0" w:name="_t4nip8l2d0dl" w:id="165"/>
      <w:bookmarkEnd w:id="165"/>
      <w:r w:rsidDel="00000000" w:rsidR="00000000" w:rsidRPr="00000000">
        <w:rPr>
          <w:rtl w:val="0"/>
        </w:rPr>
        <w:t xml:space="preserve">Configurazione della finestra</w:t>
      </w:r>
    </w:p>
    <w:p w:rsidR="00000000" w:rsidDel="00000000" w:rsidP="00000000" w:rsidRDefault="00000000" w:rsidRPr="00000000" w14:paraId="00000283">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pStyle w:val="Heading2"/>
        <w:widowControl w:val="0"/>
        <w:numPr>
          <w:ilvl w:val="0"/>
          <w:numId w:val="12"/>
        </w:numPr>
        <w:spacing w:after="200" w:line="276" w:lineRule="auto"/>
        <w:jc w:val="left"/>
        <w:rPr>
          <w:u w:val="none"/>
        </w:rPr>
      </w:pPr>
      <w:bookmarkStart w:colFirst="0" w:colLast="0" w:name="_t9kzmrf0w60c" w:id="166"/>
      <w:bookmarkEnd w:id="166"/>
      <w:r w:rsidDel="00000000" w:rsidR="00000000" w:rsidRPr="00000000">
        <w:rPr>
          <w:rtl w:val="0"/>
        </w:rPr>
        <w:t xml:space="preserve">Costruzione dell’espressione da calcolare</w:t>
      </w:r>
    </w:p>
    <w:p w:rsidR="00000000" w:rsidDel="00000000" w:rsidP="00000000" w:rsidRDefault="00000000" w:rsidRPr="00000000" w14:paraId="00000287">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pStyle w:val="Heading2"/>
        <w:numPr>
          <w:ilvl w:val="0"/>
          <w:numId w:val="12"/>
        </w:numPr>
        <w:rPr>
          <w:u w:val="none"/>
        </w:rPr>
      </w:pPr>
      <w:bookmarkStart w:colFirst="0" w:colLast="0" w:name="_wdppfqn7wlxp" w:id="167"/>
      <w:bookmarkEnd w:id="167"/>
      <w:r w:rsidDel="00000000" w:rsidR="00000000" w:rsidRPr="00000000">
        <w:rPr>
          <w:rtl w:val="0"/>
        </w:rPr>
        <w:t xml:space="preserve">Ottenimento del risultato (calcolatrice)</w:t>
      </w:r>
    </w:p>
    <w:p w:rsidR="00000000" w:rsidDel="00000000" w:rsidP="00000000" w:rsidRDefault="00000000" w:rsidRPr="00000000" w14:paraId="0000028B">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pStyle w:val="Heading2"/>
        <w:widowControl w:val="0"/>
        <w:numPr>
          <w:ilvl w:val="0"/>
          <w:numId w:val="12"/>
        </w:numPr>
        <w:spacing w:after="200" w:line="276" w:lineRule="auto"/>
        <w:jc w:val="left"/>
        <w:rPr>
          <w:u w:val="none"/>
        </w:rPr>
      </w:pPr>
      <w:bookmarkStart w:colFirst="0" w:colLast="0" w:name="_5jzf6tyz83jo" w:id="168"/>
      <w:bookmarkEnd w:id="168"/>
      <w:r w:rsidDel="00000000" w:rsidR="00000000" w:rsidRPr="00000000">
        <w:rPr>
          <w:rtl w:val="0"/>
        </w:rPr>
        <w:t xml:space="preserve">Feature di calcolo “continuo”</w:t>
      </w:r>
    </w:p>
    <w:p w:rsidR="00000000" w:rsidDel="00000000" w:rsidP="00000000" w:rsidRDefault="00000000" w:rsidRPr="00000000" w14:paraId="0000028F">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90">
      <w:pPr>
        <w:ind w:left="0" w:firstLine="0"/>
        <w:rPr/>
      </w:pPr>
      <w:r w:rsidDel="00000000" w:rsidR="00000000" w:rsidRPr="00000000">
        <w:rPr>
          <w:rtl w:val="0"/>
        </w:rPr>
        <w:t xml:space="preserve">Di seguito si riporta la porzione di codice in cui questa feature è stata sviluppata:</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2"/>
        <w:widowControl w:val="0"/>
        <w:numPr>
          <w:ilvl w:val="0"/>
          <w:numId w:val="12"/>
        </w:numPr>
        <w:spacing w:after="200" w:line="276" w:lineRule="auto"/>
        <w:jc w:val="left"/>
        <w:rPr>
          <w:u w:val="none"/>
        </w:rPr>
      </w:pPr>
      <w:bookmarkStart w:colFirst="0" w:colLast="0" w:name="_bmh09faxgy3" w:id="169"/>
      <w:bookmarkEnd w:id="169"/>
      <w:r w:rsidDel="00000000" w:rsidR="00000000" w:rsidRPr="00000000">
        <w:rPr>
          <w:rtl w:val="0"/>
        </w:rPr>
        <w:t xml:space="preserve">Convertitore di base: costruzione</w:t>
      </w:r>
    </w:p>
    <w:p w:rsidR="00000000" w:rsidDel="00000000" w:rsidP="00000000" w:rsidRDefault="00000000" w:rsidRPr="00000000" w14:paraId="00000294">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95">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21"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96">
      <w:pPr>
        <w:ind w:left="0" w:firstLine="0"/>
        <w:rPr>
          <w:sz w:val="2"/>
          <w:szCs w:val="2"/>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t xml:space="preserve">Il cui codice permette la specifica delle opzioni selezionabili:</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9D">
      <w:pPr>
        <w:pStyle w:val="Heading2"/>
        <w:widowControl w:val="0"/>
        <w:numPr>
          <w:ilvl w:val="0"/>
          <w:numId w:val="12"/>
        </w:numPr>
        <w:spacing w:after="200" w:line="276" w:lineRule="auto"/>
        <w:jc w:val="left"/>
        <w:rPr>
          <w:u w:val="none"/>
        </w:rPr>
      </w:pPr>
      <w:bookmarkStart w:colFirst="0" w:colLast="0" w:name="_om3wqw5kk0dr" w:id="170"/>
      <w:bookmarkEnd w:id="170"/>
      <w:r w:rsidDel="00000000" w:rsidR="00000000" w:rsidRPr="00000000">
        <w:rPr>
          <w:rtl w:val="0"/>
        </w:rPr>
        <w:t xml:space="preserve">Verifica dell’input</w:t>
      </w:r>
    </w:p>
    <w:p w:rsidR="00000000" w:rsidDel="00000000" w:rsidP="00000000" w:rsidRDefault="00000000" w:rsidRPr="00000000" w14:paraId="0000029E">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2"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20"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12"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5"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0">
      <w:pPr>
        <w:pStyle w:val="Heading2"/>
        <w:widowControl w:val="0"/>
        <w:numPr>
          <w:ilvl w:val="0"/>
          <w:numId w:val="12"/>
        </w:numPr>
        <w:spacing w:after="200" w:line="276" w:lineRule="auto"/>
        <w:jc w:val="left"/>
        <w:rPr>
          <w:u w:val="none"/>
        </w:rPr>
      </w:pPr>
      <w:bookmarkStart w:colFirst="0" w:colLast="0" w:name="_aqgo3m5wp8os" w:id="171"/>
      <w:bookmarkEnd w:id="171"/>
      <w:r w:rsidDel="00000000" w:rsidR="00000000" w:rsidRPr="00000000">
        <w:rPr>
          <w:rtl w:val="0"/>
        </w:rPr>
        <w:t xml:space="preserve">Verifica input binario</w:t>
      </w:r>
    </w:p>
    <w:p w:rsidR="00000000" w:rsidDel="00000000" w:rsidP="00000000" w:rsidRDefault="00000000" w:rsidRPr="00000000" w14:paraId="000002B1">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4">
      <w:pPr>
        <w:pStyle w:val="Heading2"/>
        <w:widowControl w:val="0"/>
        <w:numPr>
          <w:ilvl w:val="0"/>
          <w:numId w:val="12"/>
        </w:numPr>
        <w:rPr>
          <w:b w:val="1"/>
          <w:sz w:val="24"/>
          <w:szCs w:val="24"/>
        </w:rPr>
      </w:pPr>
      <w:bookmarkStart w:colFirst="0" w:colLast="0" w:name="_mib265eo7ig" w:id="172"/>
      <w:bookmarkEnd w:id="172"/>
      <w:r w:rsidDel="00000000" w:rsidR="00000000" w:rsidRPr="00000000">
        <w:rPr>
          <w:rtl w:val="0"/>
        </w:rPr>
        <w:t xml:space="preserve">Verifica input ottale</w:t>
      </w:r>
    </w:p>
    <w:p w:rsidR="00000000" w:rsidDel="00000000" w:rsidP="00000000" w:rsidRDefault="00000000" w:rsidRPr="00000000" w14:paraId="000002B5">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2"/>
        <w:widowControl w:val="0"/>
        <w:numPr>
          <w:ilvl w:val="0"/>
          <w:numId w:val="12"/>
        </w:numPr>
        <w:rPr>
          <w:b w:val="1"/>
          <w:sz w:val="24"/>
          <w:szCs w:val="24"/>
        </w:rPr>
      </w:pPr>
      <w:bookmarkStart w:colFirst="0" w:colLast="0" w:name="_hepgffwbxil" w:id="173"/>
      <w:bookmarkEnd w:id="173"/>
      <w:r w:rsidDel="00000000" w:rsidR="00000000" w:rsidRPr="00000000">
        <w:rPr>
          <w:rtl w:val="0"/>
        </w:rPr>
        <w:t xml:space="preserve">   Verifica input esadecimale</w:t>
      </w:r>
    </w:p>
    <w:p w:rsidR="00000000" w:rsidDel="00000000" w:rsidP="00000000" w:rsidRDefault="00000000" w:rsidRPr="00000000" w14:paraId="000002B9">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pStyle w:val="Heading2"/>
        <w:numPr>
          <w:ilvl w:val="0"/>
          <w:numId w:val="12"/>
        </w:numPr>
        <w:rPr>
          <w:u w:val="none"/>
        </w:rPr>
      </w:pPr>
      <w:bookmarkStart w:colFirst="0" w:colLast="0" w:name="_w32s7n598ekr" w:id="174"/>
      <w:bookmarkEnd w:id="174"/>
      <w:r w:rsidDel="00000000" w:rsidR="00000000" w:rsidRPr="00000000">
        <w:rPr>
          <w:rtl w:val="0"/>
        </w:rPr>
        <w:t xml:space="preserve">   Conversione di base</w:t>
      </w:r>
    </w:p>
    <w:p w:rsidR="00000000" w:rsidDel="00000000" w:rsidP="00000000" w:rsidRDefault="00000000" w:rsidRPr="00000000" w14:paraId="000002BD">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10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C1">
      <w:pPr>
        <w:pStyle w:val="Heading2"/>
        <w:widowControl w:val="0"/>
        <w:numPr>
          <w:ilvl w:val="0"/>
          <w:numId w:val="12"/>
        </w:numPr>
        <w:spacing w:after="200" w:line="276" w:lineRule="auto"/>
        <w:jc w:val="left"/>
        <w:rPr>
          <w:u w:val="none"/>
        </w:rPr>
      </w:pPr>
      <w:bookmarkStart w:colFirst="0" w:colLast="0" w:name="_t6keyfyn8tuv" w:id="175"/>
      <w:bookmarkEnd w:id="175"/>
      <w:r w:rsidDel="00000000" w:rsidR="00000000" w:rsidRPr="00000000">
        <w:rPr>
          <w:rtl w:val="0"/>
        </w:rPr>
        <w:t xml:space="preserve"> Interfaccia grafica e funzionamento</w:t>
      </w:r>
    </w:p>
    <w:p w:rsidR="00000000" w:rsidDel="00000000" w:rsidP="00000000" w:rsidRDefault="00000000" w:rsidRPr="00000000" w14:paraId="000002C2">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8"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C3">
      <w:pPr>
        <w:pStyle w:val="Heading2"/>
        <w:numPr>
          <w:ilvl w:val="0"/>
          <w:numId w:val="12"/>
        </w:numPr>
        <w:rPr>
          <w:u w:val="none"/>
        </w:rPr>
      </w:pPr>
      <w:bookmarkStart w:colFirst="0" w:colLast="0" w:name="_twf542r87t9f" w:id="176"/>
      <w:bookmarkEnd w:id="176"/>
      <w:r w:rsidDel="00000000" w:rsidR="00000000" w:rsidRPr="00000000">
        <w:rPr>
          <w:rtl w:val="0"/>
        </w:rPr>
        <w:t xml:space="preserve"> Installer</w:t>
      </w:r>
    </w:p>
    <w:p w:rsidR="00000000" w:rsidDel="00000000" w:rsidP="00000000" w:rsidRDefault="00000000" w:rsidRPr="00000000" w14:paraId="000002C4">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6"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C5">
      <w:pPr>
        <w:ind w:left="0" w:firstLine="0"/>
        <w:rPr>
          <w:sz w:val="16"/>
          <w:szCs w:val="16"/>
        </w:rPr>
      </w:pPr>
      <w:r w:rsidDel="00000000" w:rsidR="00000000" w:rsidRPr="00000000">
        <w:rPr>
          <w:rtl w:val="0"/>
        </w:rPr>
      </w:r>
    </w:p>
    <w:p w:rsidR="00000000" w:rsidDel="00000000" w:rsidP="00000000" w:rsidRDefault="00000000" w:rsidRPr="00000000" w14:paraId="000002C6">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10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C8">
      <w:pPr>
        <w:ind w:left="0" w:firstLine="0"/>
        <w:rPr/>
      </w:pPr>
      <w:r w:rsidDel="00000000" w:rsidR="00000000" w:rsidRPr="00000000">
        <w:rPr>
          <w:rtl w:val="0"/>
        </w:rPr>
      </w:r>
    </w:p>
    <w:sectPr>
      <w:headerReference r:id="rId34" w:type="default"/>
      <w:headerReference r:id="rId35" w:type="first"/>
      <w:footerReference r:id="rId36" w:type="default"/>
      <w:footerReference r:id="rId37"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jpg"/><Relationship Id="rId21" Type="http://schemas.openxmlformats.org/officeDocument/2006/relationships/image" Target="media/image12.jpg"/><Relationship Id="rId24" Type="http://schemas.openxmlformats.org/officeDocument/2006/relationships/image" Target="media/image22.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24.png"/><Relationship Id="rId25" Type="http://schemas.openxmlformats.org/officeDocument/2006/relationships/image" Target="media/image20.jpg"/><Relationship Id="rId28" Type="http://schemas.openxmlformats.org/officeDocument/2006/relationships/image" Target="media/image13.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4.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6.png"/><Relationship Id="rId31" Type="http://schemas.openxmlformats.org/officeDocument/2006/relationships/image" Target="media/image1.jpg"/><Relationship Id="rId30" Type="http://schemas.openxmlformats.org/officeDocument/2006/relationships/image" Target="media/image15.jpg"/><Relationship Id="rId11" Type="http://schemas.openxmlformats.org/officeDocument/2006/relationships/image" Target="media/image18.jpg"/><Relationship Id="rId33" Type="http://schemas.openxmlformats.org/officeDocument/2006/relationships/image" Target="media/image7.png"/><Relationship Id="rId10" Type="http://schemas.openxmlformats.org/officeDocument/2006/relationships/image" Target="media/image25.png"/><Relationship Id="rId32" Type="http://schemas.openxmlformats.org/officeDocument/2006/relationships/image" Target="media/image19.jpg"/><Relationship Id="rId13" Type="http://schemas.openxmlformats.org/officeDocument/2006/relationships/image" Target="media/image23.png"/><Relationship Id="rId35" Type="http://schemas.openxmlformats.org/officeDocument/2006/relationships/header" Target="header1.xml"/><Relationship Id="rId12" Type="http://schemas.openxmlformats.org/officeDocument/2006/relationships/image" Target="media/image16.jpg"/><Relationship Id="rId34" Type="http://schemas.openxmlformats.org/officeDocument/2006/relationships/header" Target="header2.xml"/><Relationship Id="rId15" Type="http://schemas.openxmlformats.org/officeDocument/2006/relationships/image" Target="media/image3.jpg"/><Relationship Id="rId37" Type="http://schemas.openxmlformats.org/officeDocument/2006/relationships/footer" Target="footer2.xml"/><Relationship Id="rId14" Type="http://schemas.openxmlformats.org/officeDocument/2006/relationships/image" Target="media/image5.png"/><Relationship Id="rId36" Type="http://schemas.openxmlformats.org/officeDocument/2006/relationships/footer" Target="footer1.xml"/><Relationship Id="rId17" Type="http://schemas.openxmlformats.org/officeDocument/2006/relationships/image" Target="media/image9.jpg"/><Relationship Id="rId16" Type="http://schemas.openxmlformats.org/officeDocument/2006/relationships/image" Target="media/image8.jpg"/><Relationship Id="rId19" Type="http://schemas.openxmlformats.org/officeDocument/2006/relationships/image" Target="media/image17.jp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