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F90BF" w14:textId="1B468354" w:rsidR="006F0354" w:rsidRPr="0056272A" w:rsidRDefault="00E85DBD" w:rsidP="0056272A">
      <w:pPr>
        <w:pStyle w:val="CuerpoA"/>
        <w:rPr>
          <w:rFonts w:ascii="Times New Roman" w:hAnsi="Times New Roman" w:cs="Times New Roman"/>
          <w:sz w:val="24"/>
          <w:szCs w:val="24"/>
          <w:lang w:val="es-MX"/>
        </w:rPr>
      </w:pPr>
      <w:r w:rsidRPr="0056272A">
        <w:rPr>
          <w:rFonts w:ascii="Times New Roman" w:hAnsi="Times New Roman" w:cs="Times New Roman"/>
          <w:sz w:val="24"/>
          <w:szCs w:val="24"/>
          <w:lang w:val="es-MX"/>
        </w:rPr>
        <w:t>Enzo Roldan</w:t>
      </w:r>
    </w:p>
    <w:p w14:paraId="7B28E628" w14:textId="6B129905" w:rsidR="00E85DBD" w:rsidRPr="0056272A" w:rsidRDefault="00E85DBD" w:rsidP="0056272A">
      <w:pPr>
        <w:pStyle w:val="CuerpoA"/>
        <w:rPr>
          <w:rFonts w:ascii="Times New Roman" w:hAnsi="Times New Roman" w:cs="Times New Roman"/>
          <w:sz w:val="24"/>
          <w:szCs w:val="24"/>
          <w:lang w:val="es-MX"/>
        </w:rPr>
      </w:pPr>
    </w:p>
    <w:p w14:paraId="438544D6" w14:textId="5C5F522C" w:rsidR="00E85DBD" w:rsidRDefault="00E85DBD" w:rsidP="0056272A">
      <w:pPr>
        <w:pStyle w:val="CuerpoA"/>
        <w:rPr>
          <w:rFonts w:ascii="Times New Roman" w:hAnsi="Times New Roman" w:cs="Times New Roman"/>
          <w:sz w:val="24"/>
          <w:szCs w:val="24"/>
          <w:lang w:val="es-MX"/>
        </w:rPr>
      </w:pPr>
      <w:r w:rsidRPr="0056272A">
        <w:rPr>
          <w:rFonts w:ascii="Times New Roman" w:hAnsi="Times New Roman" w:cs="Times New Roman"/>
          <w:sz w:val="24"/>
          <w:szCs w:val="24"/>
          <w:lang w:val="es-MX"/>
        </w:rPr>
        <w:t>TERAPIA OCUPACIONAL</w:t>
      </w:r>
    </w:p>
    <w:p w14:paraId="4FE05AB1" w14:textId="77777777" w:rsidR="0056272A" w:rsidRPr="0056272A" w:rsidRDefault="0056272A" w:rsidP="0056272A">
      <w:pPr>
        <w:pStyle w:val="CuerpoA"/>
        <w:rPr>
          <w:rFonts w:ascii="Times New Roman" w:hAnsi="Times New Roman" w:cs="Times New Roman"/>
          <w:sz w:val="24"/>
          <w:szCs w:val="24"/>
          <w:lang w:val="es-MX"/>
        </w:rPr>
      </w:pPr>
    </w:p>
    <w:p w14:paraId="77DFBA76" w14:textId="0F0999C4" w:rsidR="00FB7618" w:rsidRPr="0056272A" w:rsidRDefault="00E85DBD" w:rsidP="0056272A">
      <w:pPr>
        <w:pStyle w:val="CuerpoA"/>
        <w:rPr>
          <w:rFonts w:ascii="Times New Roman" w:hAnsi="Times New Roman" w:cs="Times New Roman"/>
          <w:color w:val="231F20"/>
          <w:sz w:val="24"/>
          <w:szCs w:val="24"/>
        </w:rPr>
      </w:pPr>
      <w:r w:rsidRPr="0056272A">
        <w:rPr>
          <w:rFonts w:ascii="Times New Roman" w:hAnsi="Times New Roman" w:cs="Times New Roman"/>
          <w:sz w:val="24"/>
          <w:szCs w:val="24"/>
        </w:rPr>
        <w:t>Enzo, continua tratamiento de terapia ocupacional</w:t>
      </w:r>
      <w:r w:rsidRPr="0056272A">
        <w:rPr>
          <w:rFonts w:ascii="Times New Roman" w:hAnsi="Times New Roman" w:cs="Times New Roman"/>
          <w:sz w:val="24"/>
          <w:szCs w:val="24"/>
        </w:rPr>
        <w:t xml:space="preserve"> durante este año</w:t>
      </w:r>
      <w:r w:rsidRPr="0056272A">
        <w:rPr>
          <w:rFonts w:ascii="Times New Roman" w:hAnsi="Times New Roman" w:cs="Times New Roman"/>
          <w:sz w:val="24"/>
          <w:szCs w:val="24"/>
        </w:rPr>
        <w:t xml:space="preserve"> . 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>V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>ive con su</w:t>
      </w:r>
      <w:r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s padres.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F628C4" w:rsidRPr="0056272A">
        <w:rPr>
          <w:rFonts w:ascii="Times New Roman" w:hAnsi="Times New Roman" w:cs="Times New Roman"/>
          <w:color w:val="231F20"/>
          <w:sz w:val="24"/>
          <w:szCs w:val="24"/>
        </w:rPr>
        <w:t>Concurre a las terapias acompañado por su mama.</w:t>
      </w:r>
      <w:r w:rsidR="00115D69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F628C4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P</w:t>
      </w:r>
      <w:r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resenta un cuadro motor de cuadriparesia espástica con mayor compromiso del lado izquierdo.</w:t>
      </w:r>
      <w:r w:rsidR="008121C7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 </w:t>
      </w:r>
    </w:p>
    <w:p w14:paraId="287CCC30" w14:textId="4F8E784E" w:rsidR="00FB7618" w:rsidRPr="0056272A" w:rsidRDefault="00FB7618" w:rsidP="0056272A">
      <w:pPr>
        <w:pStyle w:val="CuerpoA"/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</w:pPr>
      <w:r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Enzo se comunica en forma gestual , con vocalizaciones y señalando lo que desea. Se implemento el uso de un</w:t>
      </w:r>
      <w:r w:rsidR="00115D69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 </w:t>
      </w:r>
      <w:proofErr w:type="spellStart"/>
      <w:r w:rsidR="00115D69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sitema</w:t>
      </w:r>
      <w:proofErr w:type="spellEnd"/>
      <w:r w:rsidR="00115D69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 de comunicación complementario </w:t>
      </w:r>
      <w:proofErr w:type="spellStart"/>
      <w:r w:rsidR="00115D69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letMe</w:t>
      </w:r>
      <w:proofErr w:type="spellEnd"/>
      <w:r w:rsidR="00115D69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 </w:t>
      </w:r>
      <w:proofErr w:type="spellStart"/>
      <w:r w:rsidR="00115D69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talk</w:t>
      </w:r>
      <w:proofErr w:type="spellEnd"/>
      <w:r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 en el celular para comunicarse pero aún le cuesta su </w:t>
      </w:r>
      <w:r w:rsidR="00115D69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utilización, en la estructuración y anticipación.</w:t>
      </w:r>
    </w:p>
    <w:p w14:paraId="45C2A073" w14:textId="77777777" w:rsidR="00115D69" w:rsidRPr="0056272A" w:rsidRDefault="00FB7618" w:rsidP="0056272A">
      <w:pPr>
        <w:pStyle w:val="CuerpoA"/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</w:pPr>
      <w:r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Enzo concurre con entusiasmo y motivación a las sesiones, tiene iniciativa y busca o pide lo que desea hacer . Esta atento a su entorno a los objetos como a los otros. </w:t>
      </w:r>
    </w:p>
    <w:p w14:paraId="5C290F74" w14:textId="27AA27B9" w:rsidR="00C96D6C" w:rsidRPr="0056272A" w:rsidRDefault="00FB7618" w:rsidP="0056272A">
      <w:pPr>
        <w:pStyle w:val="CuerpoA"/>
        <w:rPr>
          <w:rFonts w:ascii="Times New Roman" w:hAnsi="Times New Roman" w:cs="Times New Roman"/>
          <w:color w:val="231F20"/>
          <w:sz w:val="24"/>
          <w:szCs w:val="24"/>
        </w:rPr>
      </w:pPr>
      <w:r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En el desempeño de las actividades 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>s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u atención 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>se dispersa pero retoma la tarea rápidamente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>, esta aumenta si la actividad es de su interés.</w:t>
      </w:r>
    </w:p>
    <w:p w14:paraId="0CE64A35" w14:textId="5692371D" w:rsidR="00FB7618" w:rsidRPr="0056272A" w:rsidRDefault="00C96D6C" w:rsidP="0056272A">
      <w:pPr>
        <w:pStyle w:val="CuerpoA"/>
        <w:rPr>
          <w:rFonts w:ascii="Times New Roman" w:hAnsi="Times New Roman" w:cs="Times New Roman"/>
          <w:color w:val="231F20"/>
          <w:sz w:val="24"/>
          <w:szCs w:val="24"/>
        </w:rPr>
      </w:pP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Se 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>observa que logra realizar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focalización, barrido visual y localización con buen desempeño. </w:t>
      </w:r>
      <w:r w:rsidR="00FB7618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</w:p>
    <w:p w14:paraId="0C28721A" w14:textId="749891BD" w:rsidR="000A1286" w:rsidRPr="0056272A" w:rsidRDefault="008121C7" w:rsidP="0056272A">
      <w:pPr>
        <w:pStyle w:val="CuerpoA"/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</w:pPr>
      <w:r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Se desplaza en silla de ruedas por autopropulsión o en el piso </w:t>
      </w:r>
      <w:r w:rsidR="00F628C4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reptando en prono con apoyo de codos y moviendo MMII. Logra realizar los cambios posturales de prono a supino , de supino a sedente , de sedente a cuatro patas y de ahí a arrodillado en forma autónoma</w:t>
      </w:r>
      <w:r w:rsidR="00FB7618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 con poca </w:t>
      </w:r>
      <w:r w:rsidR="00115D69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disociación</w:t>
      </w:r>
      <w:r w:rsidR="00F628C4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. De arrodillado a bipedestación lo realiza con asistencia y sin disociación. En prono logra ele</w:t>
      </w:r>
      <w:r w:rsidR="00FB7618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var el </w:t>
      </w:r>
      <w:r w:rsidR="00F628C4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tronco con apoyo de codos, despegar MSD para tomar un objeto desde esa postura.</w:t>
      </w:r>
    </w:p>
    <w:p w14:paraId="10FD6144" w14:textId="775B16C6" w:rsidR="00E85DBD" w:rsidRPr="0056272A" w:rsidRDefault="00FB7618" w:rsidP="0056272A">
      <w:pPr>
        <w:pStyle w:val="CuerpoA"/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</w:pPr>
      <w:r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Sedente </w:t>
      </w:r>
      <w:r w:rsidR="000A1286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MMSS</w:t>
      </w:r>
      <w:r w:rsidR="000A1286" w:rsidRPr="0056272A">
        <w:rPr>
          <w:rFonts w:ascii="Times New Roman" w:eastAsia="Times New Roman" w:hAnsi="Times New Roman" w:cs="Times New Roman"/>
          <w:sz w:val="24"/>
          <w:szCs w:val="24"/>
        </w:rPr>
        <w:t xml:space="preserve"> se encuentran </w:t>
      </w:r>
      <w:proofErr w:type="spellStart"/>
      <w:r w:rsidR="000A1286" w:rsidRPr="0056272A">
        <w:rPr>
          <w:rFonts w:ascii="Times New Roman" w:eastAsia="Times New Roman" w:hAnsi="Times New Roman" w:cs="Times New Roman"/>
          <w:sz w:val="24"/>
          <w:szCs w:val="24"/>
        </w:rPr>
        <w:t>antepulsados</w:t>
      </w:r>
      <w:proofErr w:type="spellEnd"/>
      <w:r w:rsidR="000A1286" w:rsidRPr="0056272A">
        <w:rPr>
          <w:rFonts w:ascii="Times New Roman" w:eastAsia="Times New Roman" w:hAnsi="Times New Roman" w:cs="Times New Roman"/>
          <w:sz w:val="24"/>
          <w:szCs w:val="24"/>
        </w:rPr>
        <w:t xml:space="preserve">, con rotación interna. </w:t>
      </w:r>
      <w:r w:rsidRPr="0056272A">
        <w:rPr>
          <w:rFonts w:ascii="Times New Roman" w:eastAsia="Times New Roman" w:hAnsi="Times New Roman" w:cs="Times New Roman"/>
          <w:sz w:val="24"/>
          <w:szCs w:val="24"/>
        </w:rPr>
        <w:t>MSI presenta</w:t>
      </w:r>
      <w:r w:rsidR="000A1286" w:rsidRPr="0056272A">
        <w:rPr>
          <w:rFonts w:ascii="Times New Roman" w:eastAsia="Times New Roman" w:hAnsi="Times New Roman" w:cs="Times New Roman"/>
          <w:sz w:val="24"/>
          <w:szCs w:val="24"/>
        </w:rPr>
        <w:t xml:space="preserve"> luxación en codo con postura prona de antebrazo</w:t>
      </w:r>
      <w:r w:rsidRPr="0056272A">
        <w:rPr>
          <w:rFonts w:ascii="Times New Roman" w:eastAsia="Times New Roman" w:hAnsi="Times New Roman" w:cs="Times New Roman"/>
          <w:sz w:val="24"/>
          <w:szCs w:val="24"/>
        </w:rPr>
        <w:t>, logra la flexo extensión activa.</w:t>
      </w:r>
      <w:r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 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Usa MMSS como 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p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unto de apoyo. </w:t>
      </w:r>
      <w:r w:rsidR="00F628C4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Logra un sostén estable de tronco. Integra ambos brazos</w:t>
      </w:r>
      <w:r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 </w:t>
      </w:r>
      <w:r w:rsidR="00F628C4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en línea media, logra lanzar una pelota con ambas manos en un patrón en </w:t>
      </w:r>
      <w:proofErr w:type="spellStart"/>
      <w:r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flexion</w:t>
      </w:r>
      <w:proofErr w:type="spellEnd"/>
      <w:r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 y </w:t>
      </w:r>
      <w:r w:rsidR="00F628C4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rotación interna, mayor en el </w:t>
      </w:r>
      <w:proofErr w:type="spellStart"/>
      <w:r w:rsidR="00F628C4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izaquierdo</w:t>
      </w:r>
      <w:proofErr w:type="spellEnd"/>
      <w:r w:rsidR="00C96D6C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>.</w:t>
      </w:r>
      <w:r w:rsidR="00F628C4" w:rsidRPr="0056272A">
        <w:rPr>
          <w:rFonts w:ascii="Times New Roman" w:hAnsi="Times New Roman" w:cs="Times New Roman"/>
          <w:color w:val="231F20"/>
          <w:sz w:val="24"/>
          <w:szCs w:val="24"/>
          <w:lang w:eastAsia="zh-CN" w:bidi="hi-IN"/>
        </w:rPr>
        <w:t xml:space="preserve"> L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>ograr alcances en los distintos planos con MSD</w:t>
      </w:r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, al cruzar  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 cruce de línea media, y </w:t>
      </w:r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>compensa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>con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>flexión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. 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La toma de objetos </w:t>
      </w:r>
      <w:r w:rsidR="00F628C4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lo realiza 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>utilizando MSD con prensión de rastrillo , cilíndrica o digito lateral, con tendencia de pulgar a la aducción. MSI presenta mayor dificultad</w:t>
      </w:r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,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DB2FB9" w:rsidRPr="0056272A">
        <w:rPr>
          <w:rFonts w:ascii="Times New Roman" w:hAnsi="Times New Roman" w:cs="Times New Roman"/>
          <w:color w:val="231F20"/>
          <w:sz w:val="24"/>
          <w:szCs w:val="24"/>
        </w:rPr>
        <w:t>no logra sacar activamente el pulgar aducto y tiende a ir a la palma. Realiza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prensión a mano llena,  toma tipo rastrillo con pulgar aducto y </w:t>
      </w:r>
      <w:proofErr w:type="spellStart"/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>llendo</w:t>
      </w:r>
      <w:proofErr w:type="spellEnd"/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a la </w:t>
      </w:r>
      <w:proofErr w:type="spellStart"/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>flexion</w:t>
      </w:r>
      <w:proofErr w:type="spellEnd"/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de muñeca. Usa MSI, como asistente. Puede abrir y cerrar ambas manos a la orden</w:t>
      </w:r>
      <w:r w:rsidR="00DB2FB9" w:rsidRPr="0056272A">
        <w:rPr>
          <w:rFonts w:ascii="Times New Roman" w:hAnsi="Times New Roman" w:cs="Times New Roman"/>
          <w:color w:val="231F20"/>
          <w:sz w:val="24"/>
          <w:szCs w:val="24"/>
        </w:rPr>
        <w:t>, MSI con pulgar aducto.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La postura de sus manos es cerrada, con pulgares incluidos</w:t>
      </w:r>
      <w:r w:rsidR="00DB2FB9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. </w:t>
      </w:r>
      <w:r w:rsidR="00DB2FB9" w:rsidRPr="0056272A">
        <w:rPr>
          <w:rFonts w:ascii="Times New Roman" w:hAnsi="Times New Roman" w:cs="Times New Roman"/>
          <w:color w:val="231F20"/>
          <w:sz w:val="24"/>
          <w:szCs w:val="24"/>
        </w:rPr>
        <w:t>Buena diferenciación de dedo índice en MSD</w:t>
      </w:r>
      <w:r w:rsidR="00DB2FB9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para señalar lo que desea.</w:t>
      </w:r>
    </w:p>
    <w:p w14:paraId="538C4473" w14:textId="566EC3A1" w:rsidR="00DB2FB9" w:rsidRPr="0056272A" w:rsidRDefault="00E85DBD" w:rsidP="0056272A">
      <w:pPr>
        <w:pStyle w:val="CuerpoA"/>
        <w:rPr>
          <w:rFonts w:ascii="Times New Roman" w:hAnsi="Times New Roman" w:cs="Times New Roman"/>
          <w:color w:val="231F20"/>
          <w:sz w:val="24"/>
          <w:szCs w:val="24"/>
        </w:rPr>
      </w:pPr>
      <w:r w:rsidRPr="0056272A">
        <w:rPr>
          <w:rFonts w:ascii="Times New Roman" w:hAnsi="Times New Roman" w:cs="Times New Roman"/>
          <w:color w:val="231F20"/>
          <w:sz w:val="24"/>
          <w:szCs w:val="24"/>
        </w:rPr>
        <w:t>La toma del lápiz es tipo trípode</w:t>
      </w:r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ante el pedido o </w:t>
      </w:r>
      <w:proofErr w:type="spellStart"/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>cilindrica</w:t>
      </w:r>
      <w:proofErr w:type="spellEnd"/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con engrasador,  dibujo libre realiza garabato controlado. </w:t>
      </w:r>
      <w:r w:rsidR="00DB2FB9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Imita el trazo de una línea vertical y horizontal, y circulo. </w:t>
      </w:r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Le entregaron las férulas </w:t>
      </w:r>
      <w:proofErr w:type="spellStart"/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>benix</w:t>
      </w:r>
      <w:proofErr w:type="spellEnd"/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, con pulgar, logran inhibir un poco la </w:t>
      </w:r>
      <w:r w:rsidR="00115D69" w:rsidRPr="0056272A">
        <w:rPr>
          <w:rFonts w:ascii="Times New Roman" w:hAnsi="Times New Roman" w:cs="Times New Roman"/>
          <w:color w:val="231F20"/>
          <w:sz w:val="24"/>
          <w:szCs w:val="24"/>
        </w:rPr>
        <w:t>aducción</w:t>
      </w:r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del pulgar.</w:t>
      </w:r>
    </w:p>
    <w:p w14:paraId="7253D91E" w14:textId="62AB8CBD" w:rsidR="00910DD7" w:rsidRPr="0056272A" w:rsidRDefault="00910DD7" w:rsidP="0056272A">
      <w:pPr>
        <w:pStyle w:val="CuerpoA"/>
        <w:rPr>
          <w:rFonts w:ascii="Times New Roman" w:hAnsi="Times New Roman" w:cs="Times New Roman"/>
          <w:color w:val="231F20"/>
          <w:sz w:val="24"/>
          <w:szCs w:val="24"/>
        </w:rPr>
      </w:pPr>
      <w:r w:rsidRPr="0056272A">
        <w:rPr>
          <w:rFonts w:ascii="Times New Roman" w:hAnsi="Times New Roman" w:cs="Times New Roman"/>
          <w:color w:val="231F20"/>
          <w:sz w:val="24"/>
          <w:szCs w:val="24"/>
        </w:rPr>
        <w:t>En el juego disfruta de los juegos duales simples. Realiza un juego funcional.</w:t>
      </w:r>
    </w:p>
    <w:p w14:paraId="509F3765" w14:textId="59F81FAF" w:rsidR="00DB2FB9" w:rsidRPr="0056272A" w:rsidRDefault="00DB2FB9" w:rsidP="0056272A">
      <w:pPr>
        <w:pStyle w:val="CuerpoA"/>
        <w:rPr>
          <w:rFonts w:ascii="Times New Roman" w:hAnsi="Times New Roman" w:cs="Times New Roman"/>
          <w:color w:val="231F20"/>
          <w:sz w:val="24"/>
          <w:szCs w:val="24"/>
        </w:rPr>
      </w:pP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En su desempeño en las AVD la mama refiere, en alimentación come </w:t>
      </w:r>
      <w:r w:rsidR="008E443C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en su silla postural a la mesa con su familia, lo realiza 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>solo con la mano</w:t>
      </w:r>
      <w:r w:rsidR="008E443C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o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con cuchara o tenedor este le cuesta pinchar los alimentos pero intenta; utiliza MSD con toma cilíndrica</w:t>
      </w:r>
      <w:r w:rsidR="008E443C" w:rsidRPr="0056272A">
        <w:rPr>
          <w:rFonts w:ascii="Times New Roman" w:hAnsi="Times New Roman" w:cs="Times New Roman"/>
          <w:color w:val="231F20"/>
          <w:sz w:val="24"/>
          <w:szCs w:val="24"/>
        </w:rPr>
        <w:t>, no corta los alimentos.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Bebe de vaso </w:t>
      </w:r>
      <w:r w:rsidR="008E443C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común o 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con sorbete </w:t>
      </w:r>
      <w:r w:rsidR="008E443C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con poco liquido tomándolo con dos manos. Vestimenta es dependiente para vestido y desvestido, colabora con tren superior, de manera independiente solo se coloca las </w:t>
      </w:r>
      <w:proofErr w:type="spellStart"/>
      <w:r w:rsidR="008E443C" w:rsidRPr="0056272A">
        <w:rPr>
          <w:rFonts w:ascii="Times New Roman" w:hAnsi="Times New Roman" w:cs="Times New Roman"/>
          <w:color w:val="231F20"/>
          <w:sz w:val="24"/>
          <w:szCs w:val="24"/>
        </w:rPr>
        <w:t>cross</w:t>
      </w:r>
      <w:proofErr w:type="spellEnd"/>
      <w:r w:rsidR="008E443C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 Higiene mayor lo realiza en ducha con silla de baño, el se enjabona usando una esponja, la mama lo controla y asiste. Le lava la cabeza. Higiene menor; lavado de cara con asistencia, </w:t>
      </w:r>
      <w:proofErr w:type="spellStart"/>
      <w:r w:rsidR="008E443C" w:rsidRPr="0056272A">
        <w:rPr>
          <w:rFonts w:ascii="Times New Roman" w:hAnsi="Times New Roman" w:cs="Times New Roman"/>
          <w:color w:val="231F20"/>
          <w:sz w:val="24"/>
          <w:szCs w:val="24"/>
        </w:rPr>
        <w:t>el</w:t>
      </w:r>
      <w:proofErr w:type="spellEnd"/>
      <w:r w:rsidR="008E443C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se cepilla los dientes  mama le repasa, es independiente en el lavado de manos. Sueño; duerme en su </w:t>
      </w:r>
      <w:r w:rsidR="008E443C" w:rsidRPr="0056272A">
        <w:rPr>
          <w:rFonts w:ascii="Times New Roman" w:hAnsi="Times New Roman" w:cs="Times New Roman"/>
          <w:color w:val="231F20"/>
          <w:sz w:val="24"/>
          <w:szCs w:val="24"/>
        </w:rPr>
        <w:lastRenderedPageBreak/>
        <w:t xml:space="preserve">cama bien pero le cuesta conciliar el sueño, refiere la mama que no se quiere dormir. </w:t>
      </w:r>
      <w:r w:rsidR="00A429AD" w:rsidRPr="0056272A">
        <w:rPr>
          <w:rFonts w:ascii="Times New Roman" w:hAnsi="Times New Roman" w:cs="Times New Roman"/>
          <w:color w:val="231F20"/>
          <w:sz w:val="24"/>
          <w:szCs w:val="24"/>
        </w:rPr>
        <w:t>Control de esfínteres, no usa pañales pero aun no logra anticipar, controla durante la noche, estamos entrenando en el registro y anticipación. La mama lo lleva regularmente.</w:t>
      </w:r>
    </w:p>
    <w:p w14:paraId="1EE46208" w14:textId="72CDA639" w:rsidR="00910DD7" w:rsidRPr="0056272A" w:rsidRDefault="00910DD7" w:rsidP="0056272A">
      <w:pPr>
        <w:pStyle w:val="CuerpoA"/>
        <w:rPr>
          <w:rFonts w:ascii="Times New Roman" w:hAnsi="Times New Roman" w:cs="Times New Roman"/>
          <w:color w:val="231F20"/>
          <w:sz w:val="24"/>
          <w:szCs w:val="24"/>
        </w:rPr>
      </w:pPr>
      <w:r w:rsidRPr="0056272A">
        <w:rPr>
          <w:rFonts w:ascii="Times New Roman" w:hAnsi="Times New Roman" w:cs="Times New Roman"/>
          <w:color w:val="231F20"/>
          <w:sz w:val="24"/>
          <w:szCs w:val="24"/>
        </w:rPr>
        <w:t>Asiste a la escuela especial 515 de Catan</w:t>
      </w:r>
    </w:p>
    <w:p w14:paraId="7FF74F8E" w14:textId="77777777" w:rsidR="00DB2FB9" w:rsidRPr="0056272A" w:rsidRDefault="00DB2FB9" w:rsidP="0056272A">
      <w:pPr>
        <w:pStyle w:val="CuerpoA"/>
        <w:rPr>
          <w:rFonts w:ascii="Times New Roman" w:hAnsi="Times New Roman" w:cs="Times New Roman"/>
          <w:color w:val="231F20"/>
          <w:sz w:val="24"/>
          <w:szCs w:val="24"/>
        </w:rPr>
      </w:pPr>
    </w:p>
    <w:p w14:paraId="1D57E411" w14:textId="1F3607B4" w:rsidR="00E85DBD" w:rsidRPr="0056272A" w:rsidRDefault="00C96D6C" w:rsidP="0056272A">
      <w:pPr>
        <w:pStyle w:val="CuerpoA"/>
        <w:rPr>
          <w:rFonts w:ascii="Times New Roman" w:hAnsi="Times New Roman" w:cs="Times New Roman"/>
          <w:color w:val="231F20"/>
          <w:sz w:val="24"/>
          <w:szCs w:val="24"/>
        </w:rPr>
      </w:pPr>
      <w:r w:rsidRPr="0056272A">
        <w:rPr>
          <w:rFonts w:ascii="Times New Roman" w:hAnsi="Times New Roman" w:cs="Times New Roman"/>
          <w:color w:val="231F20"/>
          <w:sz w:val="24"/>
          <w:szCs w:val="24"/>
        </w:rPr>
        <w:t>Durante este año s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e favorece la descarga de peso y registro postural con uso de la visión. Se estimulan los 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>alcances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y se facilitan inhibiendo el </w:t>
      </w:r>
      <w:proofErr w:type="spellStart"/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>patr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>o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>n</w:t>
      </w:r>
      <w:proofErr w:type="spellEnd"/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en rotación interna.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Se favorecen los </w:t>
      </w:r>
      <w:proofErr w:type="spellStart"/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>alcanses</w:t>
      </w:r>
      <w:proofErr w:type="spellEnd"/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en </w:t>
      </w:r>
      <w:proofErr w:type="spellStart"/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>linea</w:t>
      </w:r>
      <w:proofErr w:type="spellEnd"/>
      <w:r w:rsidR="00E85DBD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media y cruce de la misma.</w:t>
      </w:r>
    </w:p>
    <w:p w14:paraId="4FD53418" w14:textId="4C10D502" w:rsidR="00E85DBD" w:rsidRPr="0056272A" w:rsidRDefault="00E85DBD" w:rsidP="0056272A">
      <w:pPr>
        <w:pStyle w:val="CuerpoA"/>
        <w:rPr>
          <w:rFonts w:ascii="Times New Roman" w:hAnsi="Times New Roman" w:cs="Times New Roman"/>
          <w:color w:val="231F20"/>
          <w:sz w:val="24"/>
          <w:szCs w:val="24"/>
        </w:rPr>
      </w:pP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Se trabajó junto con la familia en el control de esfínteres, se </w:t>
      </w:r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>equipó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con silla de inodoro donde Enzo </w:t>
      </w:r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>está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seguro, la mama lo lleva con regularidad pero </w:t>
      </w:r>
      <w:proofErr w:type="spellStart"/>
      <w:r w:rsidRPr="0056272A">
        <w:rPr>
          <w:rFonts w:ascii="Times New Roman" w:hAnsi="Times New Roman" w:cs="Times New Roman"/>
          <w:color w:val="231F20"/>
          <w:sz w:val="24"/>
          <w:szCs w:val="24"/>
        </w:rPr>
        <w:t>aun</w:t>
      </w:r>
      <w:proofErr w:type="spellEnd"/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no tiene registro, si logra el control nocturno.</w:t>
      </w:r>
    </w:p>
    <w:p w14:paraId="455560A7" w14:textId="4783F4B8" w:rsidR="00E85DBD" w:rsidRPr="0056272A" w:rsidRDefault="00E85DBD" w:rsidP="0056272A">
      <w:pPr>
        <w:pStyle w:val="CuerpoA"/>
        <w:rPr>
          <w:rFonts w:ascii="Times New Roman" w:hAnsi="Times New Roman" w:cs="Times New Roman"/>
          <w:color w:val="231F20"/>
          <w:sz w:val="24"/>
          <w:szCs w:val="24"/>
        </w:rPr>
      </w:pPr>
      <w:r w:rsidRPr="0056272A">
        <w:rPr>
          <w:rFonts w:ascii="Times New Roman" w:hAnsi="Times New Roman" w:cs="Times New Roman"/>
          <w:color w:val="231F20"/>
          <w:sz w:val="24"/>
          <w:szCs w:val="24"/>
        </w:rPr>
        <w:t>Se trabaj</w:t>
      </w:r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>o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en el uso y desempeño de</w:t>
      </w:r>
      <w:r w:rsidR="00C96D6C" w:rsidRPr="0056272A">
        <w:rPr>
          <w:rFonts w:ascii="Times New Roman" w:hAnsi="Times New Roman" w:cs="Times New Roman"/>
          <w:color w:val="231F20"/>
          <w:sz w:val="24"/>
          <w:szCs w:val="24"/>
        </w:rPr>
        <w:t>l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celular como medio de comunicación favorecemos sus tiempos de atención, alternancia y tiempos de espera . </w:t>
      </w:r>
    </w:p>
    <w:p w14:paraId="2E9DD1D0" w14:textId="0966E73E" w:rsidR="00E85DBD" w:rsidRPr="0056272A" w:rsidRDefault="00E85DBD" w:rsidP="0056272A">
      <w:pPr>
        <w:pStyle w:val="CuerpoA"/>
        <w:rPr>
          <w:rFonts w:ascii="Times New Roman" w:hAnsi="Times New Roman" w:cs="Times New Roman"/>
          <w:sz w:val="24"/>
          <w:szCs w:val="24"/>
        </w:rPr>
      </w:pPr>
      <w:r w:rsidRPr="0056272A">
        <w:rPr>
          <w:rFonts w:ascii="Times New Roman" w:hAnsi="Times New Roman" w:cs="Times New Roman"/>
          <w:color w:val="231F20"/>
          <w:sz w:val="24"/>
          <w:szCs w:val="24"/>
        </w:rPr>
        <w:t>Se estimula nociones concretas de cantidad,</w:t>
      </w:r>
      <w:r w:rsidR="00115D69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lo cual </w:t>
      </w:r>
      <w:proofErr w:type="spellStart"/>
      <w:r w:rsidR="00115D69" w:rsidRPr="0056272A">
        <w:rPr>
          <w:rFonts w:ascii="Times New Roman" w:hAnsi="Times New Roman" w:cs="Times New Roman"/>
          <w:color w:val="231F20"/>
          <w:sz w:val="24"/>
          <w:szCs w:val="24"/>
        </w:rPr>
        <w:t>aun</w:t>
      </w:r>
      <w:proofErr w:type="spellEnd"/>
      <w:r w:rsidR="00115D69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le cuesta,</w:t>
      </w:r>
      <w:r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tamaño y ubicación espacial</w:t>
      </w:r>
      <w:r w:rsidR="00115D69" w:rsidRPr="0056272A">
        <w:rPr>
          <w:rFonts w:ascii="Times New Roman" w:hAnsi="Times New Roman" w:cs="Times New Roman"/>
          <w:color w:val="231F20"/>
          <w:sz w:val="24"/>
          <w:szCs w:val="24"/>
        </w:rPr>
        <w:t xml:space="preserve"> lo logar .</w:t>
      </w:r>
    </w:p>
    <w:p w14:paraId="2B98A16D" w14:textId="4966ECBD" w:rsidR="008121C7" w:rsidRPr="0056272A" w:rsidRDefault="00115D69" w:rsidP="0056272A">
      <w:pPr>
        <w:pStyle w:val="CuerpoA"/>
        <w:rPr>
          <w:rFonts w:ascii="Times New Roman" w:eastAsia="Times New Roman" w:hAnsi="Times New Roman" w:cs="Times New Roman"/>
          <w:sz w:val="24"/>
          <w:szCs w:val="24"/>
        </w:rPr>
      </w:pPr>
      <w:r w:rsidRPr="0056272A">
        <w:rPr>
          <w:rFonts w:ascii="Times New Roman" w:eastAsia="Times New Roman" w:hAnsi="Times New Roman" w:cs="Times New Roman"/>
          <w:sz w:val="24"/>
          <w:szCs w:val="24"/>
        </w:rPr>
        <w:t>Se comenzó a trabajar en los trasvasados y estimulando su registro interoceptivo a fin de lograr la anticipación en el manejo del uso del inodoro. La familia traslada estas actividades al hogar.</w:t>
      </w:r>
    </w:p>
    <w:p w14:paraId="61DBB60B" w14:textId="7E41C99D" w:rsidR="00115D69" w:rsidRPr="0056272A" w:rsidRDefault="00115D69" w:rsidP="0056272A">
      <w:pPr>
        <w:pStyle w:val="CuerpoA"/>
        <w:rPr>
          <w:rFonts w:ascii="Times New Roman" w:eastAsia="Times New Roman" w:hAnsi="Times New Roman" w:cs="Times New Roman"/>
          <w:sz w:val="24"/>
          <w:szCs w:val="24"/>
        </w:rPr>
      </w:pPr>
      <w:r w:rsidRPr="0056272A">
        <w:rPr>
          <w:rFonts w:ascii="Times New Roman" w:eastAsia="Times New Roman" w:hAnsi="Times New Roman" w:cs="Times New Roman"/>
          <w:sz w:val="24"/>
          <w:szCs w:val="24"/>
        </w:rPr>
        <w:t>Enzo colabora en colocar la mesa.</w:t>
      </w:r>
    </w:p>
    <w:p w14:paraId="3FEA3A04" w14:textId="77777777" w:rsidR="000A1286" w:rsidRPr="0056272A" w:rsidRDefault="000A1286" w:rsidP="0056272A">
      <w:pPr>
        <w:pStyle w:val="CuerpoA"/>
        <w:rPr>
          <w:rFonts w:ascii="Times New Roman" w:eastAsia="Times New Roman" w:hAnsi="Times New Roman" w:cs="Times New Roman"/>
          <w:sz w:val="24"/>
          <w:szCs w:val="24"/>
        </w:rPr>
      </w:pPr>
    </w:p>
    <w:p w14:paraId="4CFD7FFE" w14:textId="77777777" w:rsidR="000A1286" w:rsidRPr="0056272A" w:rsidRDefault="000A1286" w:rsidP="0056272A">
      <w:pPr>
        <w:pStyle w:val="CuerpoA"/>
        <w:rPr>
          <w:rFonts w:ascii="Times New Roman" w:eastAsia="Times New Roman" w:hAnsi="Times New Roman" w:cs="Times New Roman"/>
          <w:sz w:val="24"/>
          <w:szCs w:val="24"/>
        </w:rPr>
      </w:pPr>
    </w:p>
    <w:p w14:paraId="42202F29" w14:textId="6D68A3BD" w:rsidR="00D2729A" w:rsidRPr="0056272A" w:rsidRDefault="00D2729A" w:rsidP="0056272A">
      <w:pPr>
        <w:pStyle w:val="CuerpoA"/>
        <w:rPr>
          <w:rFonts w:ascii="Times New Roman" w:hAnsi="Times New Roman" w:cs="Times New Roman"/>
          <w:sz w:val="24"/>
          <w:szCs w:val="24"/>
        </w:rPr>
      </w:pPr>
      <w:r w:rsidRPr="0056272A">
        <w:rPr>
          <w:rFonts w:ascii="Times New Roman" w:hAnsi="Times New Roman" w:cs="Times New Roman"/>
          <w:sz w:val="24"/>
          <w:szCs w:val="24"/>
        </w:rPr>
        <w:t>PLAN DE ABORDAJE 202</w:t>
      </w:r>
      <w:r w:rsidRPr="0056272A">
        <w:rPr>
          <w:rFonts w:ascii="Times New Roman" w:hAnsi="Times New Roman" w:cs="Times New Roman"/>
          <w:sz w:val="24"/>
          <w:szCs w:val="24"/>
        </w:rPr>
        <w:t>5</w:t>
      </w:r>
    </w:p>
    <w:p w14:paraId="03F4515E" w14:textId="6156C1A3" w:rsidR="00D2729A" w:rsidRPr="0056272A" w:rsidRDefault="00D2729A" w:rsidP="0056272A">
      <w:pPr>
        <w:pStyle w:val="CuerpoA"/>
        <w:rPr>
          <w:rFonts w:ascii="Times New Roman" w:hAnsi="Times New Roman" w:cs="Times New Roman"/>
          <w:sz w:val="24"/>
          <w:szCs w:val="24"/>
        </w:rPr>
      </w:pPr>
      <w:r w:rsidRPr="0056272A">
        <w:rPr>
          <w:rFonts w:ascii="Times New Roman" w:hAnsi="Times New Roman" w:cs="Times New Roman"/>
          <w:sz w:val="24"/>
          <w:szCs w:val="24"/>
        </w:rPr>
        <w:t>Se</w:t>
      </w:r>
      <w:r w:rsidRPr="0056272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6272A">
        <w:rPr>
          <w:rFonts w:ascii="Times New Roman" w:hAnsi="Times New Roman" w:cs="Times New Roman"/>
          <w:sz w:val="24"/>
          <w:szCs w:val="24"/>
        </w:rPr>
        <w:t>recomienda</w:t>
      </w:r>
      <w:r w:rsidRPr="0056272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6272A">
        <w:rPr>
          <w:rFonts w:ascii="Times New Roman" w:hAnsi="Times New Roman" w:cs="Times New Roman"/>
          <w:sz w:val="24"/>
          <w:szCs w:val="24"/>
        </w:rPr>
        <w:t>continuar</w:t>
      </w:r>
      <w:r w:rsidRPr="0056272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6272A">
        <w:rPr>
          <w:rFonts w:ascii="Times New Roman" w:hAnsi="Times New Roman" w:cs="Times New Roman"/>
          <w:sz w:val="24"/>
          <w:szCs w:val="24"/>
        </w:rPr>
        <w:t>con</w:t>
      </w:r>
      <w:r w:rsidRPr="0056272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6272A">
        <w:rPr>
          <w:rFonts w:ascii="Times New Roman" w:hAnsi="Times New Roman" w:cs="Times New Roman"/>
          <w:sz w:val="24"/>
          <w:szCs w:val="24"/>
        </w:rPr>
        <w:t>sesiones</w:t>
      </w:r>
      <w:r w:rsidRPr="0056272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6272A">
        <w:rPr>
          <w:rFonts w:ascii="Times New Roman" w:hAnsi="Times New Roman" w:cs="Times New Roman"/>
          <w:sz w:val="24"/>
          <w:szCs w:val="24"/>
        </w:rPr>
        <w:t>de</w:t>
      </w:r>
      <w:r w:rsidRPr="0056272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6272A">
        <w:rPr>
          <w:rFonts w:ascii="Times New Roman" w:hAnsi="Times New Roman" w:cs="Times New Roman"/>
          <w:sz w:val="24"/>
          <w:szCs w:val="24"/>
        </w:rPr>
        <w:t>Terapia</w:t>
      </w:r>
      <w:r w:rsidRPr="0056272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6272A">
        <w:rPr>
          <w:rFonts w:ascii="Times New Roman" w:hAnsi="Times New Roman" w:cs="Times New Roman"/>
          <w:sz w:val="24"/>
          <w:szCs w:val="24"/>
        </w:rPr>
        <w:t>Ocupacional</w:t>
      </w:r>
      <w:r w:rsidRPr="0056272A">
        <w:rPr>
          <w:rFonts w:ascii="Times New Roman" w:hAnsi="Times New Roman" w:cs="Times New Roman"/>
          <w:spacing w:val="-4"/>
          <w:sz w:val="24"/>
          <w:szCs w:val="24"/>
        </w:rPr>
        <w:t xml:space="preserve"> de enero a diciembre 202</w:t>
      </w:r>
      <w:r w:rsidRPr="0056272A">
        <w:rPr>
          <w:rFonts w:ascii="Times New Roman" w:hAnsi="Times New Roman" w:cs="Times New Roman"/>
          <w:spacing w:val="-4"/>
          <w:sz w:val="24"/>
          <w:szCs w:val="24"/>
        </w:rPr>
        <w:t>5</w:t>
      </w:r>
      <w:r w:rsidRPr="0056272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6272A">
        <w:rPr>
          <w:rFonts w:ascii="Times New Roman" w:hAnsi="Times New Roman" w:cs="Times New Roman"/>
          <w:sz w:val="24"/>
          <w:szCs w:val="24"/>
        </w:rPr>
        <w:t>con</w:t>
      </w:r>
      <w:r w:rsidRPr="0056272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6272A">
        <w:rPr>
          <w:rFonts w:ascii="Times New Roman" w:hAnsi="Times New Roman" w:cs="Times New Roman"/>
          <w:sz w:val="24"/>
          <w:szCs w:val="24"/>
        </w:rPr>
        <w:t>los</w:t>
      </w:r>
      <w:r w:rsidRPr="0056272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6272A">
        <w:rPr>
          <w:rFonts w:ascii="Times New Roman" w:hAnsi="Times New Roman" w:cs="Times New Roman"/>
          <w:sz w:val="24"/>
          <w:szCs w:val="24"/>
        </w:rPr>
        <w:t>siguientes</w:t>
      </w:r>
      <w:r w:rsidRPr="0056272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6272A">
        <w:rPr>
          <w:rFonts w:ascii="Times New Roman" w:hAnsi="Times New Roman" w:cs="Times New Roman"/>
          <w:sz w:val="24"/>
          <w:szCs w:val="24"/>
        </w:rPr>
        <w:t>objetivos:</w:t>
      </w:r>
    </w:p>
    <w:p w14:paraId="4EE22BD5" w14:textId="77777777" w:rsidR="00D2729A" w:rsidRPr="0056272A" w:rsidRDefault="00D2729A" w:rsidP="0056272A">
      <w:pPr>
        <w:pStyle w:val="CuerpoA"/>
        <w:rPr>
          <w:rFonts w:ascii="Times New Roman" w:eastAsia="Century Gothic" w:hAnsi="Times New Roman" w:cs="Times New Roman"/>
          <w:sz w:val="24"/>
          <w:szCs w:val="24"/>
          <w:lang w:val="es-ES"/>
        </w:rPr>
      </w:pPr>
    </w:p>
    <w:p w14:paraId="55B87C6B" w14:textId="3E1848EE" w:rsidR="00D2729A" w:rsidRPr="0056272A" w:rsidRDefault="00910DD7" w:rsidP="0056272A">
      <w:pPr>
        <w:pStyle w:val="CuerpoA"/>
        <w:rPr>
          <w:rFonts w:ascii="Times New Roman" w:hAnsi="Times New Roman" w:cs="Times New Roman"/>
          <w:sz w:val="24"/>
          <w:szCs w:val="24"/>
        </w:rPr>
      </w:pPr>
      <w:r w:rsidRPr="0056272A">
        <w:rPr>
          <w:rFonts w:ascii="Times New Roman" w:eastAsia="Arial Unicode MS" w:hAnsi="Times New Roman" w:cs="Times New Roman"/>
          <w:sz w:val="24"/>
          <w:szCs w:val="24"/>
        </w:rPr>
        <w:t>-</w:t>
      </w:r>
      <w:r w:rsidR="00D2729A" w:rsidRPr="0056272A">
        <w:rPr>
          <w:rFonts w:ascii="Times New Roman" w:eastAsia="Arial Unicode MS" w:hAnsi="Times New Roman" w:cs="Times New Roman"/>
          <w:sz w:val="24"/>
          <w:szCs w:val="24"/>
        </w:rPr>
        <w:t>Favorecer el incremento del registro corporal.</w:t>
      </w:r>
    </w:p>
    <w:p w14:paraId="46382F87" w14:textId="0898EC02" w:rsidR="00D2729A" w:rsidRPr="0056272A" w:rsidRDefault="00910DD7" w:rsidP="0056272A">
      <w:pPr>
        <w:pStyle w:val="CuerpoA"/>
        <w:rPr>
          <w:rFonts w:ascii="Times New Roman" w:hAnsi="Times New Roman" w:cs="Times New Roman"/>
          <w:sz w:val="24"/>
          <w:szCs w:val="24"/>
        </w:rPr>
      </w:pPr>
      <w:r w:rsidRPr="0056272A">
        <w:rPr>
          <w:rFonts w:ascii="Times New Roman" w:eastAsia="Arial Unicode MS" w:hAnsi="Times New Roman" w:cs="Times New Roman"/>
          <w:sz w:val="24"/>
          <w:szCs w:val="24"/>
        </w:rPr>
        <w:t>-</w:t>
      </w:r>
      <w:r w:rsidR="00D2729A" w:rsidRPr="0056272A">
        <w:rPr>
          <w:rFonts w:ascii="Times New Roman" w:eastAsia="Arial Unicode MS" w:hAnsi="Times New Roman" w:cs="Times New Roman"/>
          <w:sz w:val="24"/>
          <w:szCs w:val="24"/>
        </w:rPr>
        <w:t>Favorecer la atenci</w:t>
      </w:r>
      <w:r w:rsidR="00D2729A" w:rsidRPr="0056272A">
        <w:rPr>
          <w:rFonts w:ascii="Times New Roman" w:eastAsia="Century Gothic" w:hAnsi="Times New Roman" w:cs="Times New Roman"/>
          <w:sz w:val="24"/>
          <w:szCs w:val="24"/>
        </w:rPr>
        <w:t>ó</w:t>
      </w:r>
      <w:r w:rsidR="00D2729A" w:rsidRPr="0056272A">
        <w:rPr>
          <w:rFonts w:ascii="Times New Roman" w:eastAsia="Arial Unicode MS" w:hAnsi="Times New Roman" w:cs="Times New Roman"/>
          <w:sz w:val="24"/>
          <w:szCs w:val="24"/>
        </w:rPr>
        <w:t>n focal.</w:t>
      </w:r>
    </w:p>
    <w:p w14:paraId="0C20649B" w14:textId="6DA2B1B6" w:rsidR="00D2729A" w:rsidRPr="0056272A" w:rsidRDefault="00910DD7" w:rsidP="0056272A">
      <w:pPr>
        <w:pStyle w:val="CuerpoA"/>
        <w:rPr>
          <w:rFonts w:ascii="Times New Roman" w:hAnsi="Times New Roman" w:cs="Times New Roman"/>
          <w:sz w:val="24"/>
          <w:szCs w:val="24"/>
        </w:rPr>
      </w:pPr>
      <w:r w:rsidRPr="0056272A">
        <w:rPr>
          <w:rFonts w:ascii="Times New Roman" w:eastAsia="Arial Unicode MS" w:hAnsi="Times New Roman" w:cs="Times New Roman"/>
          <w:sz w:val="24"/>
          <w:szCs w:val="24"/>
        </w:rPr>
        <w:t>-</w:t>
      </w:r>
      <w:r w:rsidR="00D2729A" w:rsidRPr="0056272A">
        <w:rPr>
          <w:rFonts w:ascii="Times New Roman" w:eastAsia="Arial Unicode MS" w:hAnsi="Times New Roman" w:cs="Times New Roman"/>
          <w:sz w:val="24"/>
          <w:szCs w:val="24"/>
        </w:rPr>
        <w:t>Favorecer el uso de un medio alternativo de comunicación</w:t>
      </w:r>
      <w:r w:rsidR="00D2729A" w:rsidRPr="0056272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="00D2729A" w:rsidRPr="0056272A">
        <w:rPr>
          <w:rFonts w:ascii="Times New Roman" w:eastAsia="Arial Unicode MS" w:hAnsi="Times New Roman" w:cs="Times New Roman"/>
          <w:sz w:val="24"/>
          <w:szCs w:val="24"/>
        </w:rPr>
        <w:t>LetMe</w:t>
      </w:r>
      <w:proofErr w:type="spellEnd"/>
      <w:r w:rsidR="00D2729A" w:rsidRPr="0056272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="00D2729A" w:rsidRPr="0056272A">
        <w:rPr>
          <w:rFonts w:ascii="Times New Roman" w:eastAsia="Arial Unicode MS" w:hAnsi="Times New Roman" w:cs="Times New Roman"/>
          <w:sz w:val="24"/>
          <w:szCs w:val="24"/>
        </w:rPr>
        <w:t>Tolk</w:t>
      </w:r>
      <w:proofErr w:type="spellEnd"/>
    </w:p>
    <w:p w14:paraId="588E8358" w14:textId="5A8E8265" w:rsidR="00D2729A" w:rsidRPr="0056272A" w:rsidRDefault="00910DD7" w:rsidP="0056272A">
      <w:pPr>
        <w:pStyle w:val="CuerpoA"/>
        <w:rPr>
          <w:rFonts w:ascii="Times New Roman" w:eastAsia="Arial Unicode MS" w:hAnsi="Times New Roman" w:cs="Times New Roman"/>
          <w:sz w:val="24"/>
          <w:szCs w:val="24"/>
        </w:rPr>
      </w:pPr>
      <w:r w:rsidRPr="0056272A">
        <w:rPr>
          <w:rFonts w:ascii="Times New Roman" w:eastAsia="Arial Unicode MS" w:hAnsi="Times New Roman" w:cs="Times New Roman"/>
          <w:sz w:val="24"/>
          <w:szCs w:val="24"/>
        </w:rPr>
        <w:t xml:space="preserve">-Mantener y mejorar la movilidad pasiva de MMSS en especial de aductor en ambas manos. Evaluar la confección de </w:t>
      </w:r>
      <w:proofErr w:type="spellStart"/>
      <w:r w:rsidRPr="0056272A">
        <w:rPr>
          <w:rFonts w:ascii="Times New Roman" w:eastAsia="Arial Unicode MS" w:hAnsi="Times New Roman" w:cs="Times New Roman"/>
          <w:sz w:val="24"/>
          <w:szCs w:val="24"/>
        </w:rPr>
        <w:t>ferula</w:t>
      </w:r>
      <w:proofErr w:type="spellEnd"/>
      <w:r w:rsidRPr="0056272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Pr="0056272A">
        <w:rPr>
          <w:rFonts w:ascii="Times New Roman" w:eastAsia="Arial Unicode MS" w:hAnsi="Times New Roman" w:cs="Times New Roman"/>
          <w:sz w:val="24"/>
          <w:szCs w:val="24"/>
        </w:rPr>
        <w:t>rigida</w:t>
      </w:r>
      <w:proofErr w:type="spellEnd"/>
      <w:r w:rsidRPr="0056272A">
        <w:rPr>
          <w:rFonts w:ascii="Times New Roman" w:eastAsia="Arial Unicode MS" w:hAnsi="Times New Roman" w:cs="Times New Roman"/>
          <w:sz w:val="24"/>
          <w:szCs w:val="24"/>
        </w:rPr>
        <w:t xml:space="preserve"> para pulgar.</w:t>
      </w:r>
    </w:p>
    <w:p w14:paraId="58FFED46" w14:textId="6A4325CB" w:rsidR="00910DD7" w:rsidRPr="0056272A" w:rsidRDefault="00910DD7" w:rsidP="0056272A">
      <w:pPr>
        <w:pStyle w:val="CuerpoA"/>
        <w:rPr>
          <w:rFonts w:ascii="Times New Roman" w:eastAsia="Arial Unicode MS" w:hAnsi="Times New Roman" w:cs="Times New Roman"/>
          <w:sz w:val="24"/>
          <w:szCs w:val="24"/>
        </w:rPr>
      </w:pPr>
      <w:r w:rsidRPr="0056272A">
        <w:rPr>
          <w:rFonts w:ascii="Times New Roman" w:eastAsia="Arial Unicode MS" w:hAnsi="Times New Roman" w:cs="Times New Roman"/>
          <w:sz w:val="24"/>
          <w:szCs w:val="24"/>
        </w:rPr>
        <w:t>-Favorecer el juego simbólico.</w:t>
      </w:r>
    </w:p>
    <w:p w14:paraId="2D0DD59B" w14:textId="6A31CDA5" w:rsidR="00910DD7" w:rsidRPr="0056272A" w:rsidRDefault="00910DD7" w:rsidP="0056272A">
      <w:pPr>
        <w:pStyle w:val="CuerpoA"/>
        <w:rPr>
          <w:rFonts w:ascii="Times New Roman" w:eastAsia="Arial Unicode MS" w:hAnsi="Times New Roman" w:cs="Times New Roman"/>
          <w:sz w:val="24"/>
          <w:szCs w:val="24"/>
        </w:rPr>
      </w:pPr>
      <w:r w:rsidRPr="0056272A">
        <w:rPr>
          <w:rFonts w:ascii="Times New Roman" w:eastAsia="Arial Unicode MS" w:hAnsi="Times New Roman" w:cs="Times New Roman"/>
          <w:sz w:val="24"/>
          <w:szCs w:val="24"/>
        </w:rPr>
        <w:t>-Estimular las nociones de cantidad.</w:t>
      </w:r>
    </w:p>
    <w:p w14:paraId="13AB3312" w14:textId="7989EF1B" w:rsidR="00910DD7" w:rsidRPr="0056272A" w:rsidRDefault="00910DD7" w:rsidP="0056272A">
      <w:pPr>
        <w:pStyle w:val="CuerpoA"/>
        <w:rPr>
          <w:rFonts w:ascii="Times New Roman" w:eastAsia="Arial Unicode MS" w:hAnsi="Times New Roman" w:cs="Times New Roman"/>
          <w:sz w:val="24"/>
          <w:szCs w:val="24"/>
        </w:rPr>
      </w:pPr>
      <w:r w:rsidRPr="0056272A">
        <w:rPr>
          <w:rFonts w:ascii="Times New Roman" w:eastAsia="Arial Unicode MS" w:hAnsi="Times New Roman" w:cs="Times New Roman"/>
          <w:sz w:val="24"/>
          <w:szCs w:val="24"/>
        </w:rPr>
        <w:t xml:space="preserve">-Lograr el registro y </w:t>
      </w:r>
      <w:proofErr w:type="spellStart"/>
      <w:r w:rsidRPr="0056272A">
        <w:rPr>
          <w:rFonts w:ascii="Times New Roman" w:eastAsia="Arial Unicode MS" w:hAnsi="Times New Roman" w:cs="Times New Roman"/>
          <w:sz w:val="24"/>
          <w:szCs w:val="24"/>
        </w:rPr>
        <w:t>anticipacion</w:t>
      </w:r>
      <w:proofErr w:type="spellEnd"/>
      <w:r w:rsidRPr="0056272A">
        <w:rPr>
          <w:rFonts w:ascii="Times New Roman" w:eastAsia="Arial Unicode MS" w:hAnsi="Times New Roman" w:cs="Times New Roman"/>
          <w:sz w:val="24"/>
          <w:szCs w:val="24"/>
        </w:rPr>
        <w:t xml:space="preserve"> diurno en el control de esfínteres ( registro interoceptivo).</w:t>
      </w:r>
    </w:p>
    <w:p w14:paraId="3BA6CEFA" w14:textId="5210F634" w:rsidR="00910DD7" w:rsidRPr="0056272A" w:rsidRDefault="00910DD7" w:rsidP="0056272A">
      <w:pPr>
        <w:pStyle w:val="CuerpoA"/>
        <w:rPr>
          <w:rFonts w:ascii="Times New Roman" w:eastAsia="Arial Unicode MS" w:hAnsi="Times New Roman" w:cs="Times New Roman"/>
          <w:sz w:val="24"/>
          <w:szCs w:val="24"/>
        </w:rPr>
      </w:pPr>
      <w:r w:rsidRPr="0056272A">
        <w:rPr>
          <w:rFonts w:ascii="Times New Roman" w:eastAsia="Arial Unicode MS" w:hAnsi="Times New Roman" w:cs="Times New Roman"/>
          <w:sz w:val="24"/>
          <w:szCs w:val="24"/>
        </w:rPr>
        <w:t>-Brindar orientación a la familia.</w:t>
      </w:r>
    </w:p>
    <w:p w14:paraId="63689490" w14:textId="77777777" w:rsidR="00910DD7" w:rsidRPr="00295CB9" w:rsidRDefault="00910DD7" w:rsidP="00910DD7">
      <w:pPr>
        <w:shd w:val="clear" w:color="000000" w:fill="auto"/>
        <w:suppressAutoHyphens/>
        <w:spacing w:after="0" w:line="300" w:lineRule="auto"/>
        <w:ind w:left="196"/>
        <w:jc w:val="both"/>
        <w:rPr>
          <w:rFonts w:ascii="Times New Roman" w:hAnsi="Times New Roman"/>
          <w:color w:val="000000"/>
          <w:sz w:val="24"/>
          <w:szCs w:val="24"/>
          <w14:textOutline w14:w="12700" w14:cap="flat" w14:cmpd="sng" w14:algn="ctr">
            <w14:noFill/>
            <w14:prstDash w14:val="solid"/>
            <w14:bevel/>
          </w14:textOutline>
        </w:rPr>
      </w:pPr>
    </w:p>
    <w:p w14:paraId="4ED79CBF" w14:textId="77777777" w:rsidR="00D2729A" w:rsidRPr="00295CB9" w:rsidRDefault="00D2729A" w:rsidP="00D2729A">
      <w:pPr>
        <w:shd w:val="clear" w:color="000000" w:fill="auto"/>
        <w:spacing w:after="0" w:line="276" w:lineRule="auto"/>
        <w:rPr>
          <w:rFonts w:ascii="Times New Roman" w:eastAsia="Century Gothic" w:hAnsi="Times New Roman" w:cs="Century Gothic"/>
          <w:i/>
          <w:color w:val="000000"/>
          <w:sz w:val="24"/>
          <w:szCs w:val="24"/>
        </w:rPr>
      </w:pPr>
    </w:p>
    <w:p w14:paraId="40A53051" w14:textId="77777777" w:rsidR="00D2729A" w:rsidRDefault="00D2729A" w:rsidP="00D2729A">
      <w:pPr>
        <w:rPr>
          <w:rFonts w:ascii="Times New Roman" w:hAnsi="Times New Roman"/>
          <w:sz w:val="24"/>
          <w:szCs w:val="24"/>
        </w:rPr>
      </w:pPr>
    </w:p>
    <w:p w14:paraId="1C3B609B" w14:textId="77777777" w:rsidR="00D2729A" w:rsidRDefault="00D2729A" w:rsidP="00D2729A">
      <w:pPr>
        <w:rPr>
          <w:rFonts w:ascii="Times New Roman" w:hAnsi="Times New Roman"/>
          <w:sz w:val="24"/>
          <w:szCs w:val="24"/>
        </w:rPr>
      </w:pPr>
    </w:p>
    <w:p w14:paraId="45669803" w14:textId="1C1BFBBE" w:rsidR="008121C7" w:rsidRDefault="008121C7" w:rsidP="008121C7">
      <w:pPr>
        <w:rPr>
          <w:lang w:val="es-MX"/>
        </w:rPr>
      </w:pPr>
      <w:r w:rsidRPr="008121C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8121C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8121C7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0E0C5960" w14:textId="77777777" w:rsidR="008121C7" w:rsidRPr="00E85DBD" w:rsidRDefault="008121C7">
      <w:pPr>
        <w:rPr>
          <w:lang w:val="es-MX"/>
        </w:rPr>
      </w:pPr>
    </w:p>
    <w:sectPr w:rsidR="008121C7" w:rsidRPr="00E85D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C36E7"/>
    <w:multiLevelType w:val="multilevel"/>
    <w:tmpl w:val="FFA4F5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D99234C"/>
    <w:multiLevelType w:val="multilevel"/>
    <w:tmpl w:val="C0A4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BD"/>
    <w:rsid w:val="000A1286"/>
    <w:rsid w:val="00115D69"/>
    <w:rsid w:val="00226AAF"/>
    <w:rsid w:val="0056272A"/>
    <w:rsid w:val="006F0354"/>
    <w:rsid w:val="008121C7"/>
    <w:rsid w:val="008E443C"/>
    <w:rsid w:val="00910DD7"/>
    <w:rsid w:val="00A429AD"/>
    <w:rsid w:val="00C96D6C"/>
    <w:rsid w:val="00D2729A"/>
    <w:rsid w:val="00DB2FB9"/>
    <w:rsid w:val="00E85DBD"/>
    <w:rsid w:val="00F628C4"/>
    <w:rsid w:val="00FB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849BD"/>
  <w15:chartTrackingRefBased/>
  <w15:docId w15:val="{D3CC508A-C9E6-48B9-A926-FC88A080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A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AAF"/>
  </w:style>
  <w:style w:type="paragraph" w:styleId="Ttulo1">
    <w:name w:val="heading 1"/>
    <w:basedOn w:val="Normal"/>
    <w:next w:val="Normal"/>
    <w:link w:val="Ttulo1Car"/>
    <w:uiPriority w:val="9"/>
    <w:qFormat/>
    <w:rsid w:val="00226AA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6AA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6AA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6A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6A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6A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6A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6A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6A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5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TableParagraph">
    <w:name w:val="Table Paragraph"/>
    <w:basedOn w:val="Normal"/>
    <w:rsid w:val="00E85DBD"/>
    <w:pPr>
      <w:suppressAutoHyphens/>
      <w:spacing w:before="28" w:after="0"/>
      <w:ind w:left="75"/>
      <w:jc w:val="both"/>
    </w:pPr>
    <w:rPr>
      <w:rFonts w:ascii="Segoe UI" w:eastAsia="Segoe UI" w:hAnsi="Segoe UI" w:cs="Segoe UI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226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6AA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6AAF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6AAF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6AAF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6AAF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6AAF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6AAF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6AAF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26AA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226AAF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AAF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6AA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26AAF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26AAF"/>
    <w:rPr>
      <w:b/>
      <w:bCs/>
    </w:rPr>
  </w:style>
  <w:style w:type="character" w:styleId="nfasis">
    <w:name w:val="Emphasis"/>
    <w:basedOn w:val="Fuentedeprrafopredeter"/>
    <w:uiPriority w:val="20"/>
    <w:qFormat/>
    <w:rsid w:val="00226AAF"/>
    <w:rPr>
      <w:i/>
      <w:iCs/>
    </w:rPr>
  </w:style>
  <w:style w:type="paragraph" w:styleId="Sinespaciado">
    <w:name w:val="No Spacing"/>
    <w:uiPriority w:val="1"/>
    <w:qFormat/>
    <w:rsid w:val="00226AAF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26AA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6AAF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6AAF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6AA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226AAF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226AAF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26AAF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226AAF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226AAF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26AAF"/>
    <w:pPr>
      <w:outlineLvl w:val="9"/>
    </w:pPr>
  </w:style>
  <w:style w:type="paragraph" w:styleId="Textoindependiente">
    <w:name w:val="Body Text"/>
    <w:basedOn w:val="Normal"/>
    <w:link w:val="TextoindependienteCar"/>
    <w:rsid w:val="00D2729A"/>
    <w:pPr>
      <w:suppressAutoHyphens/>
      <w:spacing w:after="140" w:line="276" w:lineRule="auto"/>
      <w:jc w:val="both"/>
    </w:pPr>
    <w:rPr>
      <w:rFonts w:ascii="Segoe UI" w:eastAsia="Segoe UI" w:hAnsi="Segoe UI" w:cs="Segoe UI"/>
      <w:lang w:eastAsia="es-AR"/>
    </w:rPr>
  </w:style>
  <w:style w:type="character" w:customStyle="1" w:styleId="TextoindependienteCar">
    <w:name w:val="Texto independiente Car"/>
    <w:basedOn w:val="Fuentedeprrafopredeter"/>
    <w:link w:val="Textoindependiente"/>
    <w:rsid w:val="00D2729A"/>
    <w:rPr>
      <w:rFonts w:ascii="Segoe UI" w:eastAsia="Segoe UI" w:hAnsi="Segoe UI" w:cs="Segoe UI"/>
      <w:lang w:eastAsia="es-AR"/>
    </w:rPr>
  </w:style>
  <w:style w:type="paragraph" w:customStyle="1" w:styleId="CuerpoA">
    <w:name w:val="Cuerpo A"/>
    <w:qFormat/>
    <w:rsid w:val="00D2729A"/>
    <w:pPr>
      <w:shd w:val="clear" w:color="000000" w:fill="auto"/>
      <w:suppressAutoHyphens/>
      <w:spacing w:after="0" w:line="240" w:lineRule="auto"/>
    </w:pPr>
    <w:rPr>
      <w:rFonts w:ascii="Segoe UI" w:eastAsia="Segoe UI" w:hAnsi="Segoe UI" w:cs="Segoe UI"/>
      <w:color w:val="000000"/>
      <w:sz w:val="22"/>
      <w:szCs w:val="22"/>
      <w:lang w:eastAsia="es-AR"/>
      <w14:textOutline w14:w="1270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3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834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patrucco</dc:creator>
  <cp:keywords/>
  <dc:description/>
  <cp:lastModifiedBy>Cristina patrucco</cp:lastModifiedBy>
  <cp:revision>6</cp:revision>
  <dcterms:created xsi:type="dcterms:W3CDTF">2024-11-05T11:24:00Z</dcterms:created>
  <dcterms:modified xsi:type="dcterms:W3CDTF">2024-11-05T13:47:00Z</dcterms:modified>
</cp:coreProperties>
</file>