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F4557D" w14:textId="77777777" w:rsidR="00BA3B61" w:rsidRPr="005E279F" w:rsidRDefault="005E279F" w:rsidP="005E279F">
      <w:pPr>
        <w:spacing w:line="360" w:lineRule="auto"/>
        <w:jc w:val="center"/>
        <w:rPr>
          <w:rFonts w:ascii="Times New Roman" w:hAnsi="Times New Roman" w:cs="Times New Roman"/>
          <w:b/>
          <w:sz w:val="24"/>
          <w:szCs w:val="24"/>
          <w:u w:val="single"/>
          <w:lang w:val="es-ES"/>
        </w:rPr>
      </w:pPr>
      <w:r w:rsidRPr="005E279F">
        <w:rPr>
          <w:rFonts w:ascii="Times New Roman" w:hAnsi="Times New Roman" w:cs="Times New Roman"/>
          <w:b/>
          <w:sz w:val="24"/>
          <w:szCs w:val="24"/>
          <w:u w:val="single"/>
          <w:lang w:val="es-ES"/>
        </w:rPr>
        <w:t>Informe Terapia Ocupacional</w:t>
      </w:r>
    </w:p>
    <w:p w14:paraId="188097D2" w14:textId="77777777" w:rsidR="005E279F" w:rsidRPr="005E279F" w:rsidRDefault="005E279F" w:rsidP="005E279F">
      <w:pPr>
        <w:spacing w:line="360" w:lineRule="auto"/>
        <w:jc w:val="both"/>
        <w:rPr>
          <w:rFonts w:ascii="Times New Roman" w:hAnsi="Times New Roman" w:cs="Times New Roman"/>
          <w:sz w:val="24"/>
          <w:szCs w:val="24"/>
          <w:lang w:val="es-ES"/>
        </w:rPr>
      </w:pPr>
      <w:r w:rsidRPr="005E279F">
        <w:rPr>
          <w:rFonts w:ascii="Times New Roman" w:hAnsi="Times New Roman" w:cs="Times New Roman"/>
          <w:sz w:val="24"/>
          <w:szCs w:val="24"/>
          <w:lang w:val="es-ES"/>
        </w:rPr>
        <w:t>Paciente: Dante Flecha</w:t>
      </w:r>
    </w:p>
    <w:p w14:paraId="65317016" w14:textId="5C16FADF" w:rsidR="008344C6" w:rsidRPr="005E279F" w:rsidRDefault="005E279F" w:rsidP="008344C6">
      <w:pPr>
        <w:spacing w:before="100" w:beforeAutospacing="1" w:after="100" w:afterAutospacing="1" w:line="360" w:lineRule="auto"/>
        <w:jc w:val="both"/>
        <w:rPr>
          <w:rFonts w:ascii="Times New Roman" w:eastAsia="Times New Roman" w:hAnsi="Times New Roman" w:cs="Times New Roman"/>
          <w:sz w:val="24"/>
          <w:szCs w:val="24"/>
          <w:lang w:eastAsia="es-AR"/>
        </w:rPr>
      </w:pPr>
      <w:r w:rsidRPr="005E279F">
        <w:rPr>
          <w:rFonts w:ascii="Times New Roman" w:eastAsia="Times New Roman" w:hAnsi="Times New Roman" w:cs="Times New Roman"/>
          <w:sz w:val="24"/>
          <w:szCs w:val="24"/>
          <w:lang w:eastAsia="es-AR"/>
        </w:rPr>
        <w:t xml:space="preserve">Dante asiste </w:t>
      </w:r>
      <w:r w:rsidR="005D3086">
        <w:rPr>
          <w:rFonts w:ascii="Times New Roman" w:eastAsia="Times New Roman" w:hAnsi="Times New Roman" w:cs="Times New Roman"/>
          <w:sz w:val="24"/>
          <w:szCs w:val="24"/>
          <w:lang w:eastAsia="es-AR"/>
        </w:rPr>
        <w:t>a su tratamiento</w:t>
      </w:r>
      <w:r w:rsidRPr="005E279F">
        <w:rPr>
          <w:rFonts w:ascii="Times New Roman" w:eastAsia="Times New Roman" w:hAnsi="Times New Roman" w:cs="Times New Roman"/>
          <w:sz w:val="24"/>
          <w:szCs w:val="24"/>
          <w:lang w:eastAsia="es-AR"/>
        </w:rPr>
        <w:t xml:space="preserve"> de Terapia Ocupacional con frecuencia semanal. </w:t>
      </w:r>
      <w:r w:rsidR="008344C6" w:rsidRPr="005E279F">
        <w:rPr>
          <w:rFonts w:ascii="Times New Roman" w:eastAsia="Times New Roman" w:hAnsi="Times New Roman" w:cs="Times New Roman"/>
          <w:sz w:val="24"/>
          <w:szCs w:val="24"/>
          <w:lang w:eastAsia="es-AR"/>
        </w:rPr>
        <w:t>Dante se presenta en cada sesión con entusiasmo y buena disposición.</w:t>
      </w:r>
      <w:r w:rsidR="008344C6">
        <w:rPr>
          <w:rFonts w:ascii="Times New Roman" w:eastAsia="Times New Roman" w:hAnsi="Times New Roman" w:cs="Times New Roman"/>
          <w:sz w:val="24"/>
          <w:szCs w:val="24"/>
          <w:lang w:eastAsia="es-AR"/>
        </w:rPr>
        <w:t xml:space="preserve"> </w:t>
      </w:r>
      <w:r w:rsidR="008344C6" w:rsidRPr="005E279F">
        <w:rPr>
          <w:rFonts w:ascii="Times New Roman" w:eastAsia="Times New Roman" w:hAnsi="Times New Roman" w:cs="Times New Roman"/>
          <w:sz w:val="24"/>
          <w:szCs w:val="24"/>
          <w:lang w:eastAsia="es-AR"/>
        </w:rPr>
        <w:t>Se adapta rápidamente al entorno, y participa activamente en las propuestas. Establece un vínculo cálido, respetuoso y de confianza con la profesional.</w:t>
      </w:r>
    </w:p>
    <w:p w14:paraId="184D0CFD" w14:textId="34A5EA36" w:rsidR="005E279F" w:rsidRPr="005E279F" w:rsidRDefault="005E279F" w:rsidP="005E279F">
      <w:pPr>
        <w:spacing w:before="100" w:beforeAutospacing="1" w:after="100" w:afterAutospacing="1" w:line="360" w:lineRule="auto"/>
        <w:jc w:val="both"/>
        <w:rPr>
          <w:rFonts w:ascii="Times New Roman" w:eastAsia="Times New Roman" w:hAnsi="Times New Roman" w:cs="Times New Roman"/>
          <w:sz w:val="24"/>
          <w:szCs w:val="24"/>
          <w:lang w:eastAsia="es-AR"/>
        </w:rPr>
      </w:pPr>
      <w:r w:rsidRPr="005E279F">
        <w:rPr>
          <w:rFonts w:ascii="Times New Roman" w:eastAsia="Times New Roman" w:hAnsi="Times New Roman" w:cs="Times New Roman"/>
          <w:sz w:val="24"/>
          <w:szCs w:val="24"/>
          <w:lang w:eastAsia="es-AR"/>
        </w:rPr>
        <w:t xml:space="preserve">Actualmente reside en San Justo debido a una reestructuración familiar. Comenzó su escolaridad en una nueva institución y continúa manteniendo contacto con su padre y participando de actividades recreativas como el fútbol. </w:t>
      </w:r>
      <w:r w:rsidR="008344C6">
        <w:rPr>
          <w:rFonts w:ascii="Times New Roman" w:eastAsia="Times New Roman" w:hAnsi="Times New Roman" w:cs="Times New Roman"/>
          <w:sz w:val="24"/>
          <w:szCs w:val="24"/>
          <w:lang w:eastAsia="es-AR"/>
        </w:rPr>
        <w:t>r</w:t>
      </w:r>
      <w:r w:rsidRPr="005E279F">
        <w:rPr>
          <w:rFonts w:ascii="Times New Roman" w:eastAsia="Times New Roman" w:hAnsi="Times New Roman" w:cs="Times New Roman"/>
          <w:sz w:val="24"/>
          <w:szCs w:val="24"/>
          <w:lang w:eastAsia="es-AR"/>
        </w:rPr>
        <w:t>ecientemente ha atravesado el fallecimiento de su abuelo materno, proceso que aún no logra verbalizar ni elaborar emocionalmente en profundidad.</w:t>
      </w:r>
    </w:p>
    <w:p w14:paraId="695DE5B0" w14:textId="36E1D32E" w:rsidR="005E279F" w:rsidRPr="005E279F" w:rsidRDefault="008344C6" w:rsidP="005E279F">
      <w:pPr>
        <w:spacing w:before="100" w:beforeAutospacing="1" w:after="100" w:afterAutospacing="1" w:line="360" w:lineRule="auto"/>
        <w:jc w:val="both"/>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Presenta</w:t>
      </w:r>
      <w:r w:rsidR="005E279F" w:rsidRPr="005E279F">
        <w:rPr>
          <w:rFonts w:ascii="Times New Roman" w:eastAsia="Times New Roman" w:hAnsi="Times New Roman" w:cs="Times New Roman"/>
          <w:sz w:val="24"/>
          <w:szCs w:val="24"/>
          <w:lang w:eastAsia="es-AR"/>
        </w:rPr>
        <w:t xml:space="preserve"> un marcado interés por las actividades que incluyen dinámicas de competencia, puntuación o desafíos estructurados. Incluso en actividades sin un ganador explícito, mantiene la motivación por “sumar puntos”, lo que funciona como un recurso favorecedor para su involucramiento.</w:t>
      </w:r>
    </w:p>
    <w:p w14:paraId="52417E42" w14:textId="547ACD37" w:rsidR="005E279F" w:rsidRPr="005E279F" w:rsidRDefault="005E279F" w:rsidP="005E279F">
      <w:pPr>
        <w:spacing w:before="100" w:beforeAutospacing="1" w:after="100" w:afterAutospacing="1" w:line="360" w:lineRule="auto"/>
        <w:jc w:val="both"/>
        <w:rPr>
          <w:rFonts w:ascii="Times New Roman" w:eastAsia="Times New Roman" w:hAnsi="Times New Roman" w:cs="Times New Roman"/>
          <w:sz w:val="24"/>
          <w:szCs w:val="24"/>
          <w:lang w:eastAsia="es-AR"/>
        </w:rPr>
      </w:pPr>
      <w:r w:rsidRPr="005E279F">
        <w:rPr>
          <w:rFonts w:ascii="Times New Roman" w:eastAsia="Times New Roman" w:hAnsi="Times New Roman" w:cs="Times New Roman"/>
          <w:sz w:val="24"/>
          <w:szCs w:val="24"/>
          <w:lang w:eastAsia="es-AR"/>
        </w:rPr>
        <w:t xml:space="preserve">Dante muestra una baja tolerancia a la frustración, lo que se manifiesta en reacciones emocionales desproporcionadas frente a errores o dificultades, </w:t>
      </w:r>
      <w:r w:rsidR="008344C6">
        <w:rPr>
          <w:rFonts w:ascii="Times New Roman" w:eastAsia="Times New Roman" w:hAnsi="Times New Roman" w:cs="Times New Roman"/>
          <w:sz w:val="24"/>
          <w:szCs w:val="24"/>
          <w:lang w:eastAsia="es-AR"/>
        </w:rPr>
        <w:t>a</w:t>
      </w:r>
      <w:r w:rsidRPr="005E279F">
        <w:rPr>
          <w:rFonts w:ascii="Times New Roman" w:eastAsia="Times New Roman" w:hAnsi="Times New Roman" w:cs="Times New Roman"/>
          <w:sz w:val="24"/>
          <w:szCs w:val="24"/>
          <w:lang w:eastAsia="es-AR"/>
        </w:rPr>
        <w:t>nte estas situaciones puede verbalizar cansancio, angustia o interrumpir la tarea sin posibilidad inmediata de retomar. Le resulta complejo poner en palabras lo que le ocurre. Por este motivo, se trabaja activamente en la expresión de estados internos y la adquisición de estrategias de autorregulación.</w:t>
      </w:r>
    </w:p>
    <w:p w14:paraId="35958457" w14:textId="2518866A" w:rsidR="005E279F" w:rsidRPr="005E279F" w:rsidRDefault="005E279F" w:rsidP="005E279F">
      <w:pPr>
        <w:spacing w:before="100" w:beforeAutospacing="1" w:after="100" w:afterAutospacing="1" w:line="360" w:lineRule="auto"/>
        <w:jc w:val="both"/>
        <w:rPr>
          <w:rFonts w:ascii="Times New Roman" w:eastAsia="Times New Roman" w:hAnsi="Times New Roman" w:cs="Times New Roman"/>
          <w:sz w:val="24"/>
          <w:szCs w:val="24"/>
          <w:lang w:eastAsia="es-AR"/>
        </w:rPr>
      </w:pPr>
      <w:r w:rsidRPr="005E279F">
        <w:rPr>
          <w:rFonts w:ascii="Times New Roman" w:hAnsi="Times New Roman" w:cs="Times New Roman"/>
          <w:sz w:val="24"/>
          <w:szCs w:val="24"/>
        </w:rPr>
        <w:t xml:space="preserve">Se </w:t>
      </w:r>
      <w:r w:rsidR="008344C6">
        <w:rPr>
          <w:rFonts w:ascii="Times New Roman" w:hAnsi="Times New Roman" w:cs="Times New Roman"/>
          <w:sz w:val="24"/>
          <w:szCs w:val="24"/>
        </w:rPr>
        <w:t xml:space="preserve">trabaja en su </w:t>
      </w:r>
      <w:r w:rsidRPr="005E279F">
        <w:rPr>
          <w:rFonts w:ascii="Times New Roman" w:hAnsi="Times New Roman" w:cs="Times New Roman"/>
          <w:sz w:val="24"/>
          <w:szCs w:val="24"/>
        </w:rPr>
        <w:t>planificación motora, la coordinación general y el registro corporal</w:t>
      </w:r>
      <w:r w:rsidR="008344C6">
        <w:rPr>
          <w:rFonts w:ascii="Times New Roman" w:hAnsi="Times New Roman" w:cs="Times New Roman"/>
          <w:sz w:val="24"/>
          <w:szCs w:val="24"/>
        </w:rPr>
        <w:t xml:space="preserve"> a través de actividades sensoriomotoras,</w:t>
      </w:r>
      <w:r w:rsidRPr="005E279F">
        <w:rPr>
          <w:rFonts w:ascii="Times New Roman" w:hAnsi="Times New Roman" w:cs="Times New Roman"/>
          <w:sz w:val="24"/>
          <w:szCs w:val="24"/>
        </w:rPr>
        <w:t xml:space="preserve"> participa activamente en estas propuestas, mostrándose comprometido y logrando avances progresivos. Si bien aún se evidencian movimientos en bloque y dificultades en la alternancia de miembros inferiores, especialmente en actividades que requieren disociación o cambios de ritmo, su desempeño refleja una evolución favorable en el trabajo corporal integral</w:t>
      </w:r>
      <w:r w:rsidRPr="005E279F">
        <w:rPr>
          <w:rFonts w:ascii="Times New Roman" w:eastAsia="Times New Roman" w:hAnsi="Times New Roman" w:cs="Times New Roman"/>
          <w:sz w:val="24"/>
          <w:szCs w:val="24"/>
          <w:lang w:eastAsia="es-AR"/>
        </w:rPr>
        <w:t>.</w:t>
      </w:r>
    </w:p>
    <w:p w14:paraId="4402D9B1" w14:textId="77777777" w:rsidR="005E279F" w:rsidRPr="005E279F" w:rsidRDefault="005E279F" w:rsidP="005E279F">
      <w:pPr>
        <w:spacing w:before="100" w:beforeAutospacing="1" w:after="100" w:afterAutospacing="1" w:line="360" w:lineRule="auto"/>
        <w:jc w:val="both"/>
        <w:rPr>
          <w:rFonts w:ascii="Times New Roman" w:eastAsia="Times New Roman" w:hAnsi="Times New Roman" w:cs="Times New Roman"/>
          <w:sz w:val="24"/>
          <w:szCs w:val="24"/>
          <w:lang w:eastAsia="es-AR"/>
        </w:rPr>
      </w:pPr>
      <w:r w:rsidRPr="005E279F">
        <w:rPr>
          <w:rFonts w:ascii="Times New Roman" w:eastAsia="Times New Roman" w:hAnsi="Times New Roman" w:cs="Times New Roman"/>
          <w:sz w:val="24"/>
          <w:szCs w:val="24"/>
          <w:lang w:eastAsia="es-AR"/>
        </w:rPr>
        <w:lastRenderedPageBreak/>
        <w:t>Presenta dificultades en la alternancia de movimientos y en actividades que requieren precisión y coordinación bimanual, como el atado de cordones, tarea que aún representa un desafío importante para él, tanto desde lo motriz como desde lo emocional.</w:t>
      </w:r>
    </w:p>
    <w:p w14:paraId="3C663E35" w14:textId="3E881786" w:rsidR="005E279F" w:rsidRPr="005E279F" w:rsidRDefault="005E279F" w:rsidP="005E279F">
      <w:pPr>
        <w:spacing w:before="100" w:beforeAutospacing="1" w:after="100" w:afterAutospacing="1" w:line="360" w:lineRule="auto"/>
        <w:jc w:val="both"/>
        <w:rPr>
          <w:rFonts w:ascii="Times New Roman" w:eastAsia="Times New Roman" w:hAnsi="Times New Roman" w:cs="Times New Roman"/>
          <w:sz w:val="24"/>
          <w:szCs w:val="24"/>
          <w:lang w:eastAsia="es-AR"/>
        </w:rPr>
      </w:pPr>
      <w:r w:rsidRPr="005E279F">
        <w:rPr>
          <w:rFonts w:ascii="Times New Roman" w:eastAsia="Times New Roman" w:hAnsi="Times New Roman" w:cs="Times New Roman"/>
          <w:sz w:val="24"/>
          <w:szCs w:val="24"/>
          <w:lang w:eastAsia="es-AR"/>
        </w:rPr>
        <w:t xml:space="preserve">Requiere apoyo para mejorar la postura en mesa de trabajo. Se realizan adaptaciones </w:t>
      </w:r>
      <w:r w:rsidR="00852FBD">
        <w:rPr>
          <w:rFonts w:ascii="Times New Roman" w:eastAsia="Times New Roman" w:hAnsi="Times New Roman" w:cs="Times New Roman"/>
          <w:sz w:val="24"/>
          <w:szCs w:val="24"/>
          <w:lang w:eastAsia="es-AR"/>
        </w:rPr>
        <w:t xml:space="preserve">sugiriendo </w:t>
      </w:r>
      <w:r w:rsidRPr="005E279F">
        <w:rPr>
          <w:rFonts w:ascii="Times New Roman" w:eastAsia="Times New Roman" w:hAnsi="Times New Roman" w:cs="Times New Roman"/>
          <w:sz w:val="24"/>
          <w:szCs w:val="24"/>
          <w:lang w:eastAsia="es-AR"/>
        </w:rPr>
        <w:t xml:space="preserve">posición de rodillas a 90°, espalda recta, apoyo de ambos brazos sobre la superficie y se continúa evaluando la necesidad de </w:t>
      </w:r>
      <w:proofErr w:type="spellStart"/>
      <w:r w:rsidRPr="005E279F">
        <w:rPr>
          <w:rFonts w:ascii="Times New Roman" w:eastAsia="Times New Roman" w:hAnsi="Times New Roman" w:cs="Times New Roman"/>
          <w:sz w:val="24"/>
          <w:szCs w:val="24"/>
          <w:lang w:eastAsia="es-AR"/>
        </w:rPr>
        <w:t>engrosadores</w:t>
      </w:r>
      <w:proofErr w:type="spellEnd"/>
      <w:r w:rsidRPr="005E279F">
        <w:rPr>
          <w:rFonts w:ascii="Times New Roman" w:eastAsia="Times New Roman" w:hAnsi="Times New Roman" w:cs="Times New Roman"/>
          <w:sz w:val="24"/>
          <w:szCs w:val="24"/>
          <w:lang w:eastAsia="es-AR"/>
        </w:rPr>
        <w:t>. Aunque posee una pinza funcional, en ocasiones acompaña el trazo con la otra mano.</w:t>
      </w:r>
    </w:p>
    <w:p w14:paraId="396D481A" w14:textId="05FB3D76" w:rsidR="005E279F" w:rsidRPr="005E279F" w:rsidRDefault="005E279F" w:rsidP="005E279F">
      <w:pPr>
        <w:spacing w:before="100" w:beforeAutospacing="1" w:after="100" w:afterAutospacing="1" w:line="360" w:lineRule="auto"/>
        <w:jc w:val="both"/>
        <w:rPr>
          <w:rFonts w:ascii="Times New Roman" w:eastAsia="Times New Roman" w:hAnsi="Times New Roman" w:cs="Times New Roman"/>
          <w:sz w:val="24"/>
          <w:szCs w:val="24"/>
          <w:lang w:eastAsia="es-AR"/>
        </w:rPr>
      </w:pPr>
      <w:r w:rsidRPr="005E279F">
        <w:rPr>
          <w:rFonts w:ascii="Times New Roman" w:eastAsia="Times New Roman" w:hAnsi="Times New Roman" w:cs="Times New Roman"/>
          <w:sz w:val="24"/>
          <w:szCs w:val="24"/>
          <w:lang w:eastAsia="es-AR"/>
        </w:rPr>
        <w:t xml:space="preserve">Dante comprende órdenes simples y es capaz de iniciar y finalizar actividades propuestas. Sin embargo, su atención focal puede ser inestable, necesitando intervenciones de sostén y redirección para mantener el foco. </w:t>
      </w:r>
    </w:p>
    <w:p w14:paraId="3073E6E9" w14:textId="33256D5E" w:rsidR="005E279F" w:rsidRPr="005E279F" w:rsidRDefault="005C5685" w:rsidP="005E279F">
      <w:pPr>
        <w:spacing w:before="100" w:beforeAutospacing="1" w:after="100" w:afterAutospacing="1" w:line="360" w:lineRule="auto"/>
        <w:jc w:val="both"/>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 xml:space="preserve">Presenta un juego con escenas </w:t>
      </w:r>
      <w:r w:rsidR="00852FBD">
        <w:rPr>
          <w:rFonts w:ascii="Times New Roman" w:eastAsia="Times New Roman" w:hAnsi="Times New Roman" w:cs="Times New Roman"/>
          <w:sz w:val="24"/>
          <w:szCs w:val="24"/>
          <w:lang w:eastAsia="es-AR"/>
        </w:rPr>
        <w:t>simbólicas, s</w:t>
      </w:r>
      <w:r w:rsidR="005E279F" w:rsidRPr="005E279F">
        <w:rPr>
          <w:rFonts w:ascii="Times New Roman" w:eastAsia="Times New Roman" w:hAnsi="Times New Roman" w:cs="Times New Roman"/>
          <w:sz w:val="24"/>
          <w:szCs w:val="24"/>
          <w:lang w:eastAsia="es-AR"/>
        </w:rPr>
        <w:t>in embargo, tiende a repetir escenarios de juego centrados en el fútbol y utiliza un repertorio limitado de objetos. También se observa una tendencia a modificar reglas o no respetar tiempos establecidos, lo que puede generar conflictos o frustraciones.</w:t>
      </w:r>
    </w:p>
    <w:p w14:paraId="696E4DD6" w14:textId="77777777" w:rsidR="005E279F" w:rsidRPr="005E279F" w:rsidRDefault="005E279F" w:rsidP="005E279F">
      <w:pPr>
        <w:spacing w:after="0" w:line="360" w:lineRule="auto"/>
        <w:jc w:val="both"/>
        <w:rPr>
          <w:rFonts w:ascii="Times New Roman" w:eastAsia="Times New Roman" w:hAnsi="Times New Roman" w:cs="Times New Roman"/>
          <w:sz w:val="24"/>
          <w:szCs w:val="24"/>
          <w:lang w:eastAsia="es-AR"/>
        </w:rPr>
      </w:pPr>
      <w:r w:rsidRPr="005E279F">
        <w:rPr>
          <w:rFonts w:ascii="Times New Roman" w:eastAsia="Times New Roman" w:hAnsi="Times New Roman" w:cs="Times New Roman"/>
          <w:sz w:val="24"/>
          <w:szCs w:val="24"/>
          <w:lang w:eastAsia="es-AR"/>
        </w:rPr>
        <w:t>En cuanto las Actividades de la vida diaria, en la alimentación, utiliza adecuadamente los utensilios, aunque en ocasiones requiere ayuda para cortar ciertos alimentos. En la higiene es independiente, pero necesita recordatorios para su realización. Se trabaja específicamente el atado de cordones, habilidad aún no adquirida que representa una fuente de malestar emocional.</w:t>
      </w:r>
    </w:p>
    <w:p w14:paraId="47ACF8BD" w14:textId="6D82ADF1" w:rsidR="005E279F" w:rsidRPr="005E279F" w:rsidRDefault="005E279F" w:rsidP="005E279F">
      <w:pPr>
        <w:spacing w:before="100" w:beforeAutospacing="1" w:after="100" w:afterAutospacing="1" w:line="360" w:lineRule="auto"/>
        <w:jc w:val="both"/>
        <w:rPr>
          <w:rFonts w:ascii="Times New Roman" w:eastAsia="Times New Roman" w:hAnsi="Times New Roman" w:cs="Times New Roman"/>
          <w:sz w:val="24"/>
          <w:szCs w:val="24"/>
          <w:lang w:eastAsia="es-AR"/>
        </w:rPr>
      </w:pPr>
      <w:r w:rsidRPr="005E279F">
        <w:rPr>
          <w:rFonts w:ascii="Times New Roman" w:eastAsia="Times New Roman" w:hAnsi="Times New Roman" w:cs="Times New Roman"/>
          <w:sz w:val="24"/>
          <w:szCs w:val="24"/>
          <w:lang w:eastAsia="es-AR"/>
        </w:rPr>
        <w:t>Dante se encuentra transitando un período de adaptación a nuevos entornos y cambios familiares significativos. A pesar de ello, se muestra motivado en el espacio terapéutico. Se destacan como fortalezas su compromiso, comprensión de consignas y capacidad para iniciar y finalizar actividades.</w:t>
      </w:r>
    </w:p>
    <w:p w14:paraId="51CF3703" w14:textId="77777777" w:rsidR="005E279F" w:rsidRPr="005E279F" w:rsidRDefault="005E279F" w:rsidP="005E279F">
      <w:pPr>
        <w:spacing w:line="360" w:lineRule="auto"/>
        <w:jc w:val="both"/>
        <w:rPr>
          <w:rFonts w:ascii="Times New Roman" w:hAnsi="Times New Roman" w:cs="Times New Roman"/>
          <w:sz w:val="24"/>
          <w:szCs w:val="24"/>
          <w:lang w:val="es-ES"/>
        </w:rPr>
      </w:pPr>
    </w:p>
    <w:sectPr w:rsidR="005E279F" w:rsidRPr="005E279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3658A7"/>
    <w:multiLevelType w:val="multilevel"/>
    <w:tmpl w:val="6CB27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9033F1"/>
    <w:multiLevelType w:val="multilevel"/>
    <w:tmpl w:val="C756A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E279F"/>
    <w:rsid w:val="005A49DD"/>
    <w:rsid w:val="005C5685"/>
    <w:rsid w:val="005D3086"/>
    <w:rsid w:val="005E279F"/>
    <w:rsid w:val="008344C6"/>
    <w:rsid w:val="00852FBD"/>
    <w:rsid w:val="00BA3B6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1610E"/>
  <w15:docId w15:val="{BF25237F-56A6-4473-9B73-2EA3BBBE8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5E279F"/>
    <w:pPr>
      <w:spacing w:before="100" w:beforeAutospacing="1" w:after="100" w:afterAutospacing="1" w:line="240" w:lineRule="auto"/>
      <w:outlineLvl w:val="2"/>
    </w:pPr>
    <w:rPr>
      <w:rFonts w:ascii="Times New Roman" w:eastAsia="Times New Roman" w:hAnsi="Times New Roman" w:cs="Times New Roman"/>
      <w:b/>
      <w:bCs/>
      <w:sz w:val="27"/>
      <w:szCs w:val="27"/>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5E279F"/>
    <w:rPr>
      <w:rFonts w:ascii="Times New Roman" w:eastAsia="Times New Roman" w:hAnsi="Times New Roman" w:cs="Times New Roman"/>
      <w:b/>
      <w:bCs/>
      <w:sz w:val="27"/>
      <w:szCs w:val="27"/>
      <w:lang w:eastAsia="es-AR"/>
    </w:rPr>
  </w:style>
  <w:style w:type="paragraph" w:styleId="NormalWeb">
    <w:name w:val="Normal (Web)"/>
    <w:basedOn w:val="Normal"/>
    <w:uiPriority w:val="99"/>
    <w:semiHidden/>
    <w:unhideWhenUsed/>
    <w:rsid w:val="005E279F"/>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Textoennegrita">
    <w:name w:val="Strong"/>
    <w:basedOn w:val="Fuentedeprrafopredeter"/>
    <w:uiPriority w:val="22"/>
    <w:qFormat/>
    <w:rsid w:val="005E279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000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TotalTime>
  <Pages>2</Pages>
  <Words>568</Words>
  <Characters>3126</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Aldana Ramacieri</dc:creator>
  <cp:lastModifiedBy>Cristina patrucco</cp:lastModifiedBy>
  <cp:revision>4</cp:revision>
  <dcterms:created xsi:type="dcterms:W3CDTF">2025-07-21T19:00:00Z</dcterms:created>
  <dcterms:modified xsi:type="dcterms:W3CDTF">2025-07-24T15:53:00Z</dcterms:modified>
</cp:coreProperties>
</file>