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39C1" w14:textId="77777777" w:rsidR="00CB030C" w:rsidRDefault="00D00A0B" w:rsidP="00CB030C">
      <w:pPr>
        <w:autoSpaceDE w:val="0"/>
        <w:autoSpaceDN w:val="0"/>
        <w:adjustRightInd w:val="0"/>
        <w:jc w:val="center"/>
        <w:rPr>
          <w:rFonts w:cs="Arial"/>
          <w:b/>
          <w:bCs/>
          <w:sz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9F8C38" wp14:editId="77D2FD7B">
                <wp:simplePos x="0" y="0"/>
                <wp:positionH relativeFrom="column">
                  <wp:posOffset>-287020</wp:posOffset>
                </wp:positionH>
                <wp:positionV relativeFrom="paragraph">
                  <wp:posOffset>-324485</wp:posOffset>
                </wp:positionV>
                <wp:extent cx="1900555" cy="32385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E259AB" w14:textId="77777777" w:rsidR="00D57CAE" w:rsidRPr="001F3811" w:rsidRDefault="00D57CAE" w:rsidP="00D00A0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w</w:t>
                            </w:r>
                            <w:proofErr w:type="gramEnd"/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  <w:r w:rsidR="008B2BB0"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1F3811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  <w:r w:rsidR="002E10E0" w:rsidRPr="002E10E0">
                              <w:t xml:space="preserve"> </w:t>
                            </w:r>
                            <w:r w:rsidR="002E10E0" w:rsidRPr="002E10E0">
                              <w:rPr>
                                <w:rFonts w:cs="Arial"/>
                                <w:bCs/>
                                <w:sz w:val="2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PER DIPENDENTI DELLA PUBBLICA AMMINISTRAZIONE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8C3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22.6pt;margin-top:-25.55pt;width:149.65pt;height:25.5pt;z-index:25165823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" filled="f" stroked="f">
                <v:textbox>
                  <w:txbxContent>
                    <w:p w14:paraId="33E259AB" w14:textId="77777777" w:rsidR="00D57CAE" w:rsidRPr="001F3811" w:rsidRDefault="00D57CAE" w:rsidP="00D00A0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w</w:t>
                      </w:r>
                      <w:proofErr w:type="gramEnd"/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</w:t>
                      </w:r>
                      <w:r w:rsidR="008B2BB0"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1F3811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</w:t>
                      </w:r>
                      <w:r w:rsidR="002E10E0" w:rsidRPr="002E10E0">
                        <w:t xml:space="preserve"> </w:t>
                      </w:r>
                      <w:r w:rsidR="002E10E0" w:rsidRPr="002E10E0">
                        <w:rPr>
                          <w:rFonts w:cs="Arial"/>
                          <w:bCs/>
                          <w:sz w:val="2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PER DIPENDENTI DELLA PUBBLICA AMMINISTRAZIONE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E8B">
        <w:rPr>
          <w:rFonts w:cs="Arial"/>
          <w:b/>
          <w:bCs/>
          <w:sz w:val="20"/>
        </w:rPr>
        <w:t>DOMANDA</w:t>
      </w:r>
      <w:r w:rsidR="00CB030C">
        <w:rPr>
          <w:rFonts w:cs="Arial"/>
          <w:b/>
          <w:bCs/>
          <w:sz w:val="20"/>
        </w:rPr>
        <w:t xml:space="preserve"> DI ISCRIZIONE</w:t>
      </w:r>
      <w:r w:rsidR="00FD5233">
        <w:t xml:space="preserve"> </w:t>
      </w:r>
    </w:p>
    <w:p w14:paraId="40603038" w14:textId="77777777" w:rsidR="00EA0C1B" w:rsidRDefault="00CB030C" w:rsidP="00EA0C1B">
      <w:pPr>
        <w:spacing w:after="0"/>
        <w:rPr>
          <w:rFonts w:cs="Arial"/>
          <w:b/>
          <w:sz w:val="24"/>
          <w:szCs w:val="24"/>
        </w:rPr>
      </w:pPr>
      <w:proofErr w:type="gramStart"/>
      <w:r w:rsidRPr="00CB030C">
        <w:rPr>
          <w:rFonts w:cs="Arial"/>
          <w:b/>
          <w:bCs/>
          <w:sz w:val="24"/>
          <w:szCs w:val="24"/>
        </w:rPr>
        <w:t xml:space="preserve">NELL’ELENCO </w:t>
      </w:r>
      <w:r w:rsidRPr="00CB030C">
        <w:rPr>
          <w:rFonts w:cs="Arial"/>
          <w:b/>
          <w:color w:val="FF0000"/>
          <w:sz w:val="24"/>
          <w:szCs w:val="24"/>
        </w:rPr>
        <w:t xml:space="preserve"> </w:t>
      </w:r>
      <w:r w:rsidRPr="00CB030C">
        <w:rPr>
          <w:rFonts w:cs="Arial"/>
          <w:b/>
          <w:sz w:val="24"/>
          <w:szCs w:val="24"/>
        </w:rPr>
        <w:t>REGIONALE</w:t>
      </w:r>
      <w:proofErr w:type="gramEnd"/>
      <w:r w:rsidRPr="00CB030C">
        <w:rPr>
          <w:rFonts w:cs="Arial"/>
          <w:b/>
          <w:sz w:val="24"/>
          <w:szCs w:val="24"/>
        </w:rPr>
        <w:t xml:space="preserve"> DI ESPERTI </w:t>
      </w:r>
      <w:r w:rsidR="00EA0C1B">
        <w:rPr>
          <w:rFonts w:cs="Arial"/>
          <w:b/>
          <w:sz w:val="24"/>
          <w:szCs w:val="24"/>
        </w:rPr>
        <w:t xml:space="preserve">                   </w:t>
      </w:r>
    </w:p>
    <w:p w14:paraId="43B14C6C" w14:textId="7A9EC83A" w:rsidR="00CB030C" w:rsidRDefault="00EA0C1B" w:rsidP="00EA0C1B">
      <w:pPr>
        <w:spacing w:after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CB030C" w:rsidRPr="00CB030C">
        <w:rPr>
          <w:rFonts w:cs="Arial"/>
          <w:b/>
          <w:sz w:val="24"/>
          <w:szCs w:val="24"/>
        </w:rPr>
        <w:t>IN BENI AMBIENTALI ED ARCHITETTONICI</w:t>
      </w:r>
    </w:p>
    <w:p w14:paraId="03CDA4A1" w14:textId="79575EDE" w:rsidR="001F50D9" w:rsidRDefault="00EA0C1B" w:rsidP="00743706">
      <w:pPr>
        <w:spacing w:after="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</w:t>
      </w:r>
      <w:r w:rsidR="00CB030C" w:rsidRPr="00CB030C">
        <w:rPr>
          <w:rFonts w:cs="Arial"/>
          <w:b/>
          <w:sz w:val="24"/>
          <w:szCs w:val="24"/>
        </w:rPr>
        <w:t>DELLA REGIONE UMBRIA – GIUNTA REGIONALE</w:t>
      </w:r>
    </w:p>
    <w:p w14:paraId="03315C5B" w14:textId="29BD000C" w:rsidR="00743706" w:rsidRPr="00CB030C" w:rsidRDefault="00EA0C1B" w:rsidP="00C13B71">
      <w:pPr>
        <w:spacing w:after="0"/>
        <w:jc w:val="center"/>
        <w:rPr>
          <w:rFonts w:cs="Arial"/>
          <w:b/>
          <w:sz w:val="24"/>
          <w:szCs w:val="24"/>
        </w:rPr>
      </w:pPr>
      <w:r>
        <w:rPr>
          <w:rFonts w:cs="Arial"/>
          <w:i/>
          <w:sz w:val="20"/>
        </w:rPr>
        <w:t xml:space="preserve">                                                                                             </w:t>
      </w:r>
      <w:bookmarkStart w:id="0" w:name="_GoBack"/>
      <w:bookmarkEnd w:id="0"/>
      <w:r w:rsidR="008A74A1">
        <w:rPr>
          <w:rFonts w:cs="Arial"/>
          <w:i/>
          <w:sz w:val="20"/>
        </w:rPr>
        <w:t>in base all’a</w:t>
      </w:r>
      <w:r w:rsidR="00743706">
        <w:rPr>
          <w:rFonts w:cs="Arial"/>
          <w:i/>
          <w:sz w:val="20"/>
        </w:rPr>
        <w:t>rt.5</w:t>
      </w:r>
      <w:r w:rsidR="008A74A1">
        <w:rPr>
          <w:rFonts w:cs="Arial"/>
          <w:i/>
          <w:sz w:val="20"/>
        </w:rPr>
        <w:t>6</w:t>
      </w:r>
      <w:r w:rsidR="005A358B">
        <w:rPr>
          <w:rFonts w:cs="Arial"/>
          <w:i/>
          <w:sz w:val="20"/>
        </w:rPr>
        <w:t xml:space="preserve"> </w:t>
      </w:r>
      <w:r w:rsidR="00743706">
        <w:rPr>
          <w:rFonts w:cs="Arial"/>
          <w:i/>
          <w:sz w:val="20"/>
        </w:rPr>
        <w:t xml:space="preserve">del </w:t>
      </w:r>
      <w:r w:rsidR="00F0108E" w:rsidRPr="00743706">
        <w:rPr>
          <w:rFonts w:cs="Arial"/>
          <w:i/>
          <w:sz w:val="20"/>
        </w:rPr>
        <w:t>Regolamento R</w:t>
      </w:r>
      <w:r w:rsidR="00F0108E">
        <w:rPr>
          <w:rFonts w:cs="Arial"/>
          <w:i/>
          <w:sz w:val="20"/>
        </w:rPr>
        <w:t xml:space="preserve">egionale </w:t>
      </w:r>
      <w:r w:rsidR="00141CFA">
        <w:rPr>
          <w:rFonts w:cs="Arial"/>
          <w:i/>
          <w:sz w:val="20"/>
        </w:rPr>
        <w:t xml:space="preserve">del </w:t>
      </w:r>
      <w:r w:rsidR="00743706">
        <w:rPr>
          <w:rFonts w:cs="Arial"/>
          <w:i/>
          <w:sz w:val="20"/>
        </w:rPr>
        <w:t>18 febbraio 2015, n.</w:t>
      </w:r>
      <w:r w:rsidR="00F0108E">
        <w:rPr>
          <w:rFonts w:cs="Arial"/>
          <w:i/>
          <w:sz w:val="20"/>
        </w:rPr>
        <w:t>2</w:t>
      </w:r>
      <w:r w:rsidR="004F2DA7">
        <w:rPr>
          <w:rFonts w:cs="Arial"/>
          <w:i/>
          <w:sz w:val="20"/>
        </w:rPr>
        <w:t xml:space="preserve"> (RR</w:t>
      </w:r>
      <w:r w:rsidR="00753691">
        <w:rPr>
          <w:rFonts w:cs="Arial"/>
          <w:i/>
          <w:sz w:val="20"/>
        </w:rPr>
        <w:t xml:space="preserve">) </w:t>
      </w:r>
    </w:p>
    <w:p w14:paraId="17B0B473" w14:textId="77777777" w:rsidR="00C13B71" w:rsidRDefault="00C13B71" w:rsidP="00E20E1F">
      <w:pPr>
        <w:spacing w:after="0" w:line="240" w:lineRule="auto"/>
        <w:rPr>
          <w:sz w:val="24"/>
          <w:szCs w:val="24"/>
        </w:rPr>
      </w:pPr>
    </w:p>
    <w:p w14:paraId="71076BC1" w14:textId="77777777" w:rsidR="00CB030C" w:rsidRPr="00B274BD" w:rsidRDefault="00E65AC2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>Alla Regione Umbria</w:t>
      </w:r>
    </w:p>
    <w:p w14:paraId="44BDC300" w14:textId="77ADF133" w:rsidR="00E20E1F" w:rsidRPr="00B274BD" w:rsidRDefault="00E20E1F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>Direzione Regionale Governo del Territorio</w:t>
      </w:r>
      <w:r w:rsidR="00EA0C1B">
        <w:rPr>
          <w:i/>
          <w:sz w:val="20"/>
          <w:szCs w:val="24"/>
        </w:rPr>
        <w:t xml:space="preserve">, Ambiente, </w:t>
      </w:r>
      <w:r w:rsidRPr="00B274BD">
        <w:rPr>
          <w:i/>
          <w:sz w:val="20"/>
          <w:szCs w:val="24"/>
        </w:rPr>
        <w:t>Protezione civile</w:t>
      </w:r>
      <w:r w:rsidR="00C82E2D" w:rsidRPr="00B274BD">
        <w:rPr>
          <w:i/>
          <w:sz w:val="20"/>
          <w:szCs w:val="24"/>
        </w:rPr>
        <w:t xml:space="preserve">. </w:t>
      </w:r>
    </w:p>
    <w:p w14:paraId="3EEEA274" w14:textId="77777777" w:rsidR="00E20E1F" w:rsidRPr="00B274BD" w:rsidRDefault="00E20E1F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>Servizio Pianificazione e Tutela paesaggistica</w:t>
      </w:r>
    </w:p>
    <w:p w14:paraId="63DB129B" w14:textId="77777777" w:rsidR="00C82E2D" w:rsidRPr="00B274BD" w:rsidRDefault="00C82E2D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>Sezione Pianificazione del paesaggio e tutela dei beni paesaggistici</w:t>
      </w:r>
    </w:p>
    <w:p w14:paraId="6665B5AC" w14:textId="77777777" w:rsidR="00C82E2D" w:rsidRPr="00B274BD" w:rsidRDefault="0045389E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>Piazza Partigiani, 1 - 06121 PERUGIA</w:t>
      </w:r>
    </w:p>
    <w:p w14:paraId="66F780DE" w14:textId="77777777" w:rsidR="006F13B0" w:rsidRPr="00B274BD" w:rsidRDefault="006F13B0" w:rsidP="00E20E1F">
      <w:pPr>
        <w:spacing w:after="0" w:line="240" w:lineRule="auto"/>
        <w:rPr>
          <w:i/>
          <w:sz w:val="20"/>
          <w:szCs w:val="24"/>
        </w:rPr>
      </w:pPr>
      <w:r w:rsidRPr="00B274BD">
        <w:rPr>
          <w:i/>
          <w:sz w:val="20"/>
          <w:szCs w:val="24"/>
        </w:rPr>
        <w:t xml:space="preserve">PEC: </w:t>
      </w:r>
      <w:r w:rsidR="0054746D" w:rsidRPr="00B274BD">
        <w:rPr>
          <w:i/>
          <w:sz w:val="20"/>
          <w:szCs w:val="24"/>
        </w:rPr>
        <w:t>direzioneambiente.regione@postacert.umbria.it</w:t>
      </w:r>
    </w:p>
    <w:p w14:paraId="4017A861" w14:textId="77777777" w:rsidR="00C25A14" w:rsidRDefault="00C25A14" w:rsidP="007253A5">
      <w:pPr>
        <w:pStyle w:val="Style38"/>
        <w:widowControl/>
        <w:tabs>
          <w:tab w:val="left" w:leader="underscore" w:pos="1464"/>
          <w:tab w:val="left" w:leader="underscore" w:pos="10027"/>
        </w:tabs>
        <w:spacing w:line="240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</w:p>
    <w:p w14:paraId="66A36202" w14:textId="77777777" w:rsidR="00676969" w:rsidRDefault="00B12F59" w:rsidP="00676969">
      <w:pPr>
        <w:pStyle w:val="Style38"/>
        <w:widowControl/>
        <w:tabs>
          <w:tab w:val="left" w:leader="underscore" w:pos="1464"/>
          <w:tab w:val="left" w:leader="underscore" w:pos="10027"/>
        </w:tabs>
        <w:spacing w:line="480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Il/La </w:t>
      </w:r>
      <w:proofErr w:type="spellStart"/>
      <w:r>
        <w:rPr>
          <w:rStyle w:val="FontStyle72"/>
          <w:rFonts w:asciiTheme="minorHAnsi" w:eastAsia="Arial Unicode MS" w:hAnsiTheme="minorHAnsi" w:cs="Arial"/>
          <w:sz w:val="24"/>
          <w:szCs w:val="24"/>
        </w:rPr>
        <w:t>sottoscritt</w:t>
      </w:r>
      <w:proofErr w:type="spellEnd"/>
      <w:r>
        <w:rPr>
          <w:rStyle w:val="FontStyle72"/>
          <w:rFonts w:asciiTheme="minorHAnsi" w:eastAsia="Arial Unicode MS" w:hAnsiTheme="minorHAnsi" w:cs="Arial"/>
          <w:sz w:val="24"/>
          <w:szCs w:val="24"/>
        </w:rPr>
        <w:t>*</w:t>
      </w:r>
      <w:r w:rsidR="00676969" w:rsidRPr="00676969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</w:t>
      </w:r>
      <w:r w:rsidR="00676969" w:rsidRPr="00676969">
        <w:rPr>
          <w:rStyle w:val="FontStyle72"/>
          <w:rFonts w:asciiTheme="minorHAnsi" w:eastAsia="Arial Unicode MS" w:hAnsiTheme="minorHAnsi" w:cs="Arial"/>
          <w:sz w:val="24"/>
          <w:szCs w:val="24"/>
        </w:rPr>
        <w:tab/>
      </w:r>
    </w:p>
    <w:p w14:paraId="24F3DF96" w14:textId="77777777" w:rsidR="00E15952" w:rsidRDefault="00E15952" w:rsidP="00676969">
      <w:pPr>
        <w:pStyle w:val="Style38"/>
        <w:widowControl/>
        <w:tabs>
          <w:tab w:val="left" w:leader="underscore" w:pos="1464"/>
          <w:tab w:val="left" w:leader="underscore" w:pos="10027"/>
        </w:tabs>
        <w:spacing w:line="480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>Data e luogo di nascita ________________________________________________________________</w:t>
      </w:r>
    </w:p>
    <w:p w14:paraId="3AD556CF" w14:textId="77777777" w:rsidR="00E15952" w:rsidRDefault="00E15952" w:rsidP="00E6112F">
      <w:pPr>
        <w:pStyle w:val="Style38"/>
        <w:widowControl/>
        <w:tabs>
          <w:tab w:val="left" w:leader="underscore" w:pos="1464"/>
          <w:tab w:val="left" w:leader="underscore" w:pos="10027"/>
        </w:tabs>
        <w:spacing w:line="276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>Residenza __________________________________________________________________________</w:t>
      </w:r>
    </w:p>
    <w:p w14:paraId="25700A75" w14:textId="77777777" w:rsidR="006B0FE3" w:rsidRDefault="006B0FE3" w:rsidP="006B0FE3">
      <w:pPr>
        <w:pStyle w:val="Style38"/>
        <w:tabs>
          <w:tab w:val="left" w:leader="underscore" w:pos="1464"/>
          <w:tab w:val="left" w:leader="underscore" w:pos="10027"/>
        </w:tabs>
        <w:spacing w:before="240" w:line="276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>D</w:t>
      </w:r>
      <w:r w:rsidR="00E15952" w:rsidRPr="00E15952">
        <w:rPr>
          <w:rStyle w:val="FontStyle72"/>
          <w:rFonts w:asciiTheme="minorHAnsi" w:eastAsia="Arial Unicode MS" w:hAnsiTheme="minorHAnsi" w:cs="Arial"/>
          <w:sz w:val="24"/>
          <w:szCs w:val="24"/>
        </w:rPr>
        <w:t>omicilio o recapito</w:t>
      </w:r>
      <w:r w:rsidR="001039E7">
        <w:rPr>
          <w:rStyle w:val="FontStyle72"/>
          <w:rFonts w:asciiTheme="minorHAnsi" w:eastAsia="Arial Unicode MS" w:hAnsiTheme="minorHAnsi" w:cs="Arial"/>
          <w:sz w:val="24"/>
          <w:szCs w:val="24"/>
        </w:rPr>
        <w:t>, se diverso,</w:t>
      </w:r>
      <w:r w:rsidR="00E15952" w:rsidRPr="00E15952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presso il quale l’interessato desidera ricevere comunicazioni relative alla</w:t>
      </w:r>
      <w:r w:rsidR="00E15952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</w:t>
      </w:r>
    </w:p>
    <w:p w14:paraId="564DFA60" w14:textId="77777777" w:rsidR="00E6112F" w:rsidRDefault="00E15952" w:rsidP="006B0FE3">
      <w:pPr>
        <w:pStyle w:val="Style38"/>
        <w:tabs>
          <w:tab w:val="left" w:leader="underscore" w:pos="1464"/>
          <w:tab w:val="left" w:leader="underscore" w:pos="10027"/>
        </w:tabs>
        <w:spacing w:before="240" w:line="276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>domanda di iscrizione __________________________________________</w:t>
      </w:r>
      <w:r w:rsidR="00270BFB">
        <w:rPr>
          <w:rStyle w:val="FontStyle72"/>
          <w:rFonts w:asciiTheme="minorHAnsi" w:eastAsia="Arial Unicode MS" w:hAnsiTheme="minorHAnsi" w:cs="Arial"/>
          <w:sz w:val="24"/>
          <w:szCs w:val="24"/>
        </w:rPr>
        <w:t>______________________</w:t>
      </w:r>
    </w:p>
    <w:tbl>
      <w:tblPr>
        <w:tblpPr w:leftFromText="141" w:rightFromText="141" w:vertAnchor="text" w:tblpX="1691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0269E3" w14:paraId="0E16A4FB" w14:textId="77777777" w:rsidTr="00376792">
        <w:trPr>
          <w:trHeight w:val="540"/>
        </w:trPr>
        <w:tc>
          <w:tcPr>
            <w:tcW w:w="510" w:type="dxa"/>
          </w:tcPr>
          <w:p w14:paraId="088B26D8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5D5DEA82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76FA6659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7F355E76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3D75D811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6CEEE01C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23188D82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7FF96719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1DF53719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634F8E3A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7E10203B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4BB17D7B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7327AFDF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5492F632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24FBC37E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14:paraId="69877EC1" w14:textId="77777777" w:rsidR="000269E3" w:rsidRDefault="000269E3" w:rsidP="000269E3">
            <w:pPr>
              <w:pStyle w:val="Style38"/>
              <w:tabs>
                <w:tab w:val="left" w:leader="underscore" w:pos="1464"/>
                <w:tab w:val="left" w:leader="underscore" w:pos="10027"/>
              </w:tabs>
              <w:spacing w:line="240" w:lineRule="auto"/>
              <w:ind w:firstLine="0"/>
              <w:rPr>
                <w:rStyle w:val="FontStyle72"/>
                <w:rFonts w:asciiTheme="minorHAnsi" w:eastAsia="Arial Unicode MS" w:hAnsiTheme="minorHAnsi" w:cs="Arial"/>
                <w:sz w:val="24"/>
                <w:szCs w:val="24"/>
              </w:rPr>
            </w:pPr>
          </w:p>
        </w:tc>
      </w:tr>
    </w:tbl>
    <w:p w14:paraId="15C3F61F" w14:textId="77777777" w:rsidR="00E6112F" w:rsidRDefault="00E6112F" w:rsidP="00E6112F">
      <w:pPr>
        <w:pStyle w:val="Style38"/>
        <w:tabs>
          <w:tab w:val="left" w:leader="underscore" w:pos="1464"/>
          <w:tab w:val="left" w:leader="underscore" w:pos="10027"/>
        </w:tabs>
        <w:spacing w:line="240" w:lineRule="auto"/>
        <w:ind w:firstLine="0"/>
        <w:rPr>
          <w:rStyle w:val="FontStyle72"/>
          <w:rFonts w:asciiTheme="minorHAnsi" w:eastAsia="Arial Unicode MS" w:hAnsiTheme="minorHAnsi" w:cs="Arial"/>
          <w:sz w:val="24"/>
          <w:szCs w:val="24"/>
        </w:rPr>
      </w:pPr>
    </w:p>
    <w:p w14:paraId="19C5BAF0" w14:textId="77777777" w:rsidR="00676969" w:rsidRPr="00676969" w:rsidRDefault="00BB5475" w:rsidP="00676969">
      <w:pPr>
        <w:pStyle w:val="Style35"/>
        <w:widowControl/>
        <w:tabs>
          <w:tab w:val="left" w:leader="underscore" w:pos="10147"/>
        </w:tabs>
        <w:spacing w:line="480" w:lineRule="auto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sz w:val="24"/>
          <w:szCs w:val="24"/>
        </w:rPr>
        <w:t>C</w:t>
      </w:r>
      <w:r w:rsidR="00676969" w:rsidRPr="00676969">
        <w:rPr>
          <w:rStyle w:val="FontStyle72"/>
          <w:rFonts w:asciiTheme="minorHAnsi" w:eastAsia="Arial Unicode MS" w:hAnsiTheme="minorHAnsi" w:cs="Arial"/>
          <w:sz w:val="24"/>
          <w:szCs w:val="24"/>
        </w:rPr>
        <w:t>odice fiscale</w:t>
      </w:r>
      <w:r w:rsidR="008A74A1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</w:t>
      </w:r>
      <w:r w:rsidR="00676969" w:rsidRPr="00676969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</w:t>
      </w:r>
    </w:p>
    <w:p w14:paraId="51A13B17" w14:textId="77777777" w:rsidR="00676969" w:rsidRDefault="00676969" w:rsidP="00676969">
      <w:pPr>
        <w:pStyle w:val="Style45"/>
        <w:widowControl/>
        <w:jc w:val="both"/>
        <w:rPr>
          <w:rStyle w:val="FontStyle64"/>
          <w:rFonts w:asciiTheme="minorHAnsi" w:eastAsia="Arial Unicode MS" w:hAnsiTheme="minorHAnsi" w:cs="Arial"/>
          <w:sz w:val="24"/>
          <w:szCs w:val="24"/>
        </w:rPr>
      </w:pPr>
    </w:p>
    <w:p w14:paraId="3164BA26" w14:textId="77777777" w:rsidR="006F13B0" w:rsidRPr="006F13B0" w:rsidRDefault="006F13B0" w:rsidP="006F13B0">
      <w:pPr>
        <w:autoSpaceDE w:val="0"/>
        <w:autoSpaceDN w:val="0"/>
        <w:adjustRightInd w:val="0"/>
        <w:spacing w:beforeLines="60" w:before="144" w:after="0" w:line="480" w:lineRule="auto"/>
        <w:rPr>
          <w:rFonts w:eastAsia="Times New Roman" w:cs="Arial"/>
          <w:bCs/>
          <w:sz w:val="24"/>
          <w:szCs w:val="20"/>
          <w:lang w:eastAsia="it-IT"/>
        </w:rPr>
      </w:pPr>
      <w:r w:rsidRPr="006F13B0">
        <w:rPr>
          <w:rFonts w:eastAsia="Times New Roman" w:cs="Arial"/>
          <w:bCs/>
          <w:sz w:val="24"/>
          <w:szCs w:val="20"/>
          <w:lang w:eastAsia="it-IT"/>
        </w:rPr>
        <w:t>Titolo di studio</w:t>
      </w:r>
      <w:r w:rsidR="00B12F59">
        <w:rPr>
          <w:rStyle w:val="Rimandonotadichiusura"/>
          <w:rFonts w:eastAsia="Times New Roman" w:cs="Arial"/>
          <w:bCs/>
          <w:sz w:val="24"/>
          <w:szCs w:val="20"/>
          <w:lang w:eastAsia="it-IT"/>
        </w:rPr>
        <w:endnoteReference w:id="1"/>
      </w:r>
      <w:r w:rsidRPr="006F13B0">
        <w:rPr>
          <w:rFonts w:eastAsia="Times New Roman" w:cs="Arial"/>
          <w:bCs/>
          <w:sz w:val="24"/>
          <w:szCs w:val="20"/>
          <w:lang w:eastAsia="it-IT"/>
        </w:rPr>
        <w:t xml:space="preserve"> </w:t>
      </w:r>
      <w:r>
        <w:rPr>
          <w:rFonts w:eastAsia="Times New Roman" w:cs="Arial"/>
          <w:bCs/>
          <w:sz w:val="24"/>
          <w:szCs w:val="20"/>
          <w:lang w:eastAsia="it-IT"/>
        </w:rPr>
        <w:t>______________________________________________________________________</w:t>
      </w:r>
    </w:p>
    <w:p w14:paraId="004600A7" w14:textId="77777777" w:rsidR="00EE772F" w:rsidRPr="00557F1C" w:rsidRDefault="00D65A34" w:rsidP="00557F1C">
      <w:pPr>
        <w:autoSpaceDE w:val="0"/>
        <w:autoSpaceDN w:val="0"/>
        <w:adjustRightInd w:val="0"/>
        <w:spacing w:beforeLines="60" w:before="144" w:line="480" w:lineRule="auto"/>
        <w:rPr>
          <w:rStyle w:val="FontStyle64"/>
          <w:rFonts w:asciiTheme="minorHAnsi" w:eastAsia="Times New Roman" w:hAnsiTheme="minorHAnsi" w:cs="Arial"/>
          <w:bCs/>
          <w:sz w:val="24"/>
          <w:szCs w:val="20"/>
          <w:lang w:eastAsia="it-IT"/>
        </w:rPr>
      </w:pPr>
      <w:r>
        <w:rPr>
          <w:rFonts w:eastAsia="Times New Roman" w:cs="Arial"/>
          <w:bCs/>
          <w:sz w:val="24"/>
          <w:szCs w:val="20"/>
          <w:lang w:eastAsia="it-IT"/>
        </w:rPr>
        <w:t xml:space="preserve">Conseguito in </w:t>
      </w:r>
      <w:proofErr w:type="gramStart"/>
      <w:r>
        <w:rPr>
          <w:rFonts w:eastAsia="Times New Roman" w:cs="Arial"/>
          <w:bCs/>
          <w:sz w:val="24"/>
          <w:szCs w:val="20"/>
          <w:lang w:eastAsia="it-IT"/>
        </w:rPr>
        <w:t>data</w:t>
      </w:r>
      <w:r w:rsidR="006F13B0" w:rsidRPr="006F13B0">
        <w:rPr>
          <w:rFonts w:eastAsia="Times New Roman" w:cs="Arial"/>
          <w:bCs/>
          <w:sz w:val="24"/>
          <w:szCs w:val="20"/>
          <w:lang w:eastAsia="it-IT"/>
        </w:rPr>
        <w:t xml:space="preserve"> </w:t>
      </w:r>
      <w:r w:rsidR="006F13B0">
        <w:rPr>
          <w:rFonts w:eastAsia="Times New Roman" w:cs="Arial"/>
          <w:bCs/>
          <w:sz w:val="24"/>
          <w:szCs w:val="20"/>
          <w:lang w:eastAsia="it-IT"/>
        </w:rPr>
        <w:t xml:space="preserve"> _</w:t>
      </w:r>
      <w:proofErr w:type="gramEnd"/>
      <w:r w:rsidR="006F13B0">
        <w:rPr>
          <w:rFonts w:eastAsia="Times New Roman" w:cs="Arial"/>
          <w:bCs/>
          <w:sz w:val="24"/>
          <w:szCs w:val="20"/>
          <w:lang w:eastAsia="it-IT"/>
        </w:rPr>
        <w:t>_______</w:t>
      </w:r>
      <w:r w:rsidR="007253A5">
        <w:rPr>
          <w:rFonts w:eastAsia="Times New Roman" w:cs="Arial"/>
          <w:bCs/>
          <w:sz w:val="24"/>
          <w:szCs w:val="20"/>
          <w:lang w:eastAsia="it-IT"/>
        </w:rPr>
        <w:t>________________________</w:t>
      </w:r>
    </w:p>
    <w:p w14:paraId="1893A6AA" w14:textId="77777777" w:rsidR="00676969" w:rsidRPr="008F123C" w:rsidRDefault="00676969" w:rsidP="008F123C">
      <w:pPr>
        <w:pStyle w:val="Style45"/>
        <w:widowControl/>
        <w:spacing w:after="240"/>
        <w:jc w:val="center"/>
        <w:rPr>
          <w:rStyle w:val="FontStyle64"/>
          <w:rFonts w:asciiTheme="minorHAnsi" w:eastAsia="Arial Unicode MS" w:hAnsiTheme="minorHAnsi" w:cs="Arial"/>
          <w:b/>
          <w:sz w:val="24"/>
          <w:szCs w:val="24"/>
        </w:rPr>
      </w:pPr>
      <w:r w:rsidRPr="00676969">
        <w:rPr>
          <w:rStyle w:val="FontStyle64"/>
          <w:rFonts w:asciiTheme="minorHAnsi" w:eastAsia="Arial Unicode MS" w:hAnsiTheme="minorHAnsi" w:cs="Arial"/>
          <w:b/>
          <w:sz w:val="24"/>
          <w:szCs w:val="24"/>
        </w:rPr>
        <w:t>CHIEDE</w:t>
      </w:r>
    </w:p>
    <w:p w14:paraId="736D90BD" w14:textId="77777777" w:rsidR="00C01A41" w:rsidRDefault="00D704FE" w:rsidP="008A74A1">
      <w:pPr>
        <w:spacing w:after="0" w:line="240" w:lineRule="auto"/>
        <w:jc w:val="both"/>
        <w:rPr>
          <w:rStyle w:val="FontStyle72"/>
          <w:rFonts w:asciiTheme="minorHAnsi" w:eastAsia="Arial Unicode MS" w:hAnsiTheme="minorHAnsi" w:cs="Arial"/>
          <w:b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di essere </w:t>
      </w:r>
      <w:proofErr w:type="spellStart"/>
      <w:r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iscritt</w:t>
      </w:r>
      <w:proofErr w:type="spellEnd"/>
      <w:r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*</w:t>
      </w:r>
      <w:r w:rsidR="00676969" w:rsidRPr="00676969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negli Elenchi di</w:t>
      </w:r>
      <w:r w:rsidR="008A74A1" w:rsidRPr="008A74A1">
        <w:t xml:space="preserve"> </w:t>
      </w:r>
      <w:r w:rsidR="008A74A1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Esperti in Beni Ambientali e</w:t>
      </w:r>
      <w:r w:rsidR="008A74A1" w:rsidRPr="008A74A1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Architettonici</w:t>
      </w:r>
      <w:r w:rsidR="008A74A1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C01A41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di cui </w:t>
      </w:r>
      <w:r w:rsidR="00915963" w:rsidRPr="00915963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all</w:t>
      </w:r>
      <w:r w:rsidR="00B75562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a l</w:t>
      </w:r>
      <w:r w:rsidR="00B75562" w:rsidRPr="004473E7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egge</w:t>
      </w:r>
      <w:r w:rsidR="00B75562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regionale del 21/01/2015, n. 1</w:t>
      </w:r>
      <w:r w:rsidR="00B75562" w:rsidRPr="004473E7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B75562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Testo unico g</w:t>
      </w:r>
      <w:r w:rsidR="00B75562" w:rsidRPr="002A17EF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overno del territorio e materie correlate</w:t>
      </w:r>
      <w:r w:rsidR="00D73776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(TU)</w:t>
      </w:r>
      <w:r w:rsidR="00915963" w:rsidRPr="00915963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, </w:t>
      </w:r>
      <w:r w:rsidR="004F2DA7" w:rsidRPr="004F2DA7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e relativo Regolamento Regional</w:t>
      </w:r>
      <w:r w:rsidR="007E399F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e del 18 febbraio 2015, n.2</w:t>
      </w:r>
    </w:p>
    <w:p w14:paraId="4D5687B8" w14:textId="77777777" w:rsidR="00676969" w:rsidRDefault="00B85B41" w:rsidP="00824C27">
      <w:pPr>
        <w:spacing w:before="240" w:after="0" w:line="240" w:lineRule="auto"/>
        <w:jc w:val="center"/>
        <w:rPr>
          <w:rStyle w:val="FontStyle72"/>
          <w:rFonts w:asciiTheme="minorHAnsi" w:eastAsia="Arial Unicode MS" w:hAnsiTheme="minorHAnsi" w:cs="Arial"/>
          <w:sz w:val="24"/>
          <w:szCs w:val="24"/>
        </w:rPr>
      </w:pPr>
      <w:r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- </w:t>
      </w:r>
      <w:r w:rsidR="009E6578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SEZION</w:t>
      </w:r>
      <w:r w:rsidR="001F02AC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I</w:t>
      </w:r>
      <w:r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78365F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>A</w:t>
      </w:r>
      <w:r w:rsidR="009E70E5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e B</w:t>
      </w:r>
      <w:r w:rsidR="0078365F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: esperti in beni </w:t>
      </w:r>
      <w:proofErr w:type="gramStart"/>
      <w:r w:rsidR="0078365F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ambientali </w:t>
      </w:r>
      <w:r w:rsidR="009E70E5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e</w:t>
      </w:r>
      <w:proofErr w:type="gramEnd"/>
      <w:r w:rsidR="009E70E5">
        <w:rPr>
          <w:rStyle w:val="FontStyle72"/>
          <w:rFonts w:asciiTheme="minorHAnsi" w:eastAsia="Arial Unicode MS" w:hAnsiTheme="minorHAnsi" w:cs="Arial"/>
          <w:b/>
          <w:sz w:val="24"/>
          <w:szCs w:val="24"/>
        </w:rPr>
        <w:t xml:space="preserve"> architettonici</w:t>
      </w:r>
    </w:p>
    <w:p w14:paraId="0BA180D4" w14:textId="77777777" w:rsidR="002C058E" w:rsidRPr="000C6A0D" w:rsidRDefault="002C058E" w:rsidP="00824C27">
      <w:pPr>
        <w:spacing w:after="0" w:line="240" w:lineRule="auto"/>
        <w:jc w:val="center"/>
        <w:rPr>
          <w:rFonts w:cs="Arial"/>
          <w:i/>
          <w:sz w:val="20"/>
        </w:rPr>
      </w:pPr>
      <w:r w:rsidRPr="000C6A0D">
        <w:rPr>
          <w:rFonts w:cs="Arial"/>
          <w:i/>
          <w:sz w:val="20"/>
        </w:rPr>
        <w:t>(art. 54</w:t>
      </w:r>
      <w:r w:rsidR="00FE363B">
        <w:rPr>
          <w:rFonts w:cs="Arial"/>
          <w:i/>
          <w:sz w:val="20"/>
        </w:rPr>
        <w:t xml:space="preserve">, co. 1, </w:t>
      </w:r>
      <w:r w:rsidRPr="000C6A0D">
        <w:rPr>
          <w:rFonts w:cs="Arial"/>
          <w:i/>
          <w:sz w:val="20"/>
        </w:rPr>
        <w:t xml:space="preserve">del </w:t>
      </w:r>
      <w:r w:rsidR="0054256C" w:rsidRPr="000C6A0D">
        <w:rPr>
          <w:rFonts w:cs="Arial"/>
          <w:i/>
          <w:sz w:val="20"/>
        </w:rPr>
        <w:t>R</w:t>
      </w:r>
      <w:r w:rsidR="00AF2B43">
        <w:rPr>
          <w:rFonts w:cs="Arial"/>
          <w:i/>
          <w:sz w:val="20"/>
        </w:rPr>
        <w:t>R</w:t>
      </w:r>
      <w:r w:rsidR="00AF77FD" w:rsidRPr="000C6A0D">
        <w:rPr>
          <w:rFonts w:cs="Arial"/>
          <w:i/>
          <w:sz w:val="20"/>
        </w:rPr>
        <w:t>)</w:t>
      </w:r>
    </w:p>
    <w:p w14:paraId="4DD7F678" w14:textId="77777777" w:rsidR="001E3300" w:rsidRPr="000C6A0D" w:rsidRDefault="001E3300" w:rsidP="009E70E5">
      <w:pPr>
        <w:spacing w:after="0" w:line="240" w:lineRule="auto"/>
        <w:rPr>
          <w:rFonts w:cs="Arial"/>
          <w:i/>
          <w:sz w:val="20"/>
        </w:rPr>
      </w:pPr>
    </w:p>
    <w:p w14:paraId="71172EEF" w14:textId="77777777" w:rsidR="00BA7FD5" w:rsidRDefault="00BA7FD5" w:rsidP="002351B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E0FB0">
        <w:rPr>
          <w:rStyle w:val="FontStyle72"/>
          <w:rFonts w:asciiTheme="minorHAnsi" w:eastAsia="Arial Unicode MS" w:hAnsiTheme="minorHAnsi" w:cs="Arial"/>
          <w:sz w:val="24"/>
          <w:szCs w:val="24"/>
        </w:rPr>
        <w:t>A tal fine, consapevole delle responsabilità amministrative, civili e penali previste dalla legge in caso di false attes</w:t>
      </w:r>
      <w:r w:rsidR="00D704FE">
        <w:rPr>
          <w:rStyle w:val="FontStyle72"/>
          <w:rFonts w:asciiTheme="minorHAnsi" w:eastAsia="Arial Unicode MS" w:hAnsiTheme="minorHAnsi" w:cs="Arial"/>
          <w:sz w:val="24"/>
          <w:szCs w:val="24"/>
        </w:rPr>
        <w:t>tazioni e dichiarazioni mendaci</w:t>
      </w:r>
      <w:r w:rsidRPr="004E0FB0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 </w:t>
      </w:r>
      <w:r w:rsidR="00BA034A" w:rsidRPr="00BA034A">
        <w:rPr>
          <w:rStyle w:val="FontStyle72"/>
          <w:rFonts w:asciiTheme="minorHAnsi" w:eastAsia="Arial Unicode MS" w:hAnsiTheme="minorHAnsi" w:cs="Arial"/>
          <w:sz w:val="24"/>
          <w:szCs w:val="24"/>
        </w:rPr>
        <w:t xml:space="preserve">- </w:t>
      </w:r>
      <w:r w:rsidRPr="004E0FB0">
        <w:rPr>
          <w:sz w:val="24"/>
          <w:szCs w:val="24"/>
        </w:rPr>
        <w:t xml:space="preserve">sotto la </w:t>
      </w:r>
      <w:r w:rsidR="00D704FE">
        <w:rPr>
          <w:sz w:val="24"/>
          <w:szCs w:val="24"/>
        </w:rPr>
        <w:t>propria</w:t>
      </w:r>
      <w:r w:rsidRPr="004E0FB0">
        <w:rPr>
          <w:sz w:val="24"/>
          <w:szCs w:val="24"/>
        </w:rPr>
        <w:t xml:space="preserve"> personale responsabilità, ai sensi degli artt. 46 e 47 del </w:t>
      </w:r>
      <w:r w:rsidR="006E2608">
        <w:rPr>
          <w:sz w:val="24"/>
          <w:szCs w:val="24"/>
        </w:rPr>
        <w:t>DPR</w:t>
      </w:r>
      <w:r w:rsidRPr="004E0FB0">
        <w:rPr>
          <w:sz w:val="24"/>
          <w:szCs w:val="24"/>
        </w:rPr>
        <w:t xml:space="preserve"> </w:t>
      </w:r>
      <w:r w:rsidR="00D704FE">
        <w:rPr>
          <w:sz w:val="24"/>
          <w:szCs w:val="24"/>
        </w:rPr>
        <w:t>del 28/12</w:t>
      </w:r>
      <w:r w:rsidR="007461CB">
        <w:rPr>
          <w:sz w:val="24"/>
          <w:szCs w:val="24"/>
        </w:rPr>
        <w:t>/</w:t>
      </w:r>
      <w:r w:rsidRPr="004E0FB0">
        <w:rPr>
          <w:sz w:val="24"/>
          <w:szCs w:val="24"/>
        </w:rPr>
        <w:t>2000</w:t>
      </w:r>
      <w:r w:rsidR="00AF4305">
        <w:rPr>
          <w:rStyle w:val="Rimandonotadichiusura"/>
          <w:sz w:val="24"/>
          <w:szCs w:val="24"/>
        </w:rPr>
        <w:endnoteReference w:id="2"/>
      </w:r>
      <w:r w:rsidR="00AF2B43" w:rsidRPr="00AF2B43">
        <w:rPr>
          <w:sz w:val="24"/>
          <w:szCs w:val="24"/>
        </w:rPr>
        <w:t xml:space="preserve"> </w:t>
      </w:r>
      <w:r w:rsidR="00AF2B43">
        <w:rPr>
          <w:sz w:val="24"/>
          <w:szCs w:val="24"/>
        </w:rPr>
        <w:t xml:space="preserve">n. </w:t>
      </w:r>
      <w:r w:rsidR="00AF2B43" w:rsidRPr="004E0FB0">
        <w:rPr>
          <w:sz w:val="24"/>
          <w:szCs w:val="24"/>
        </w:rPr>
        <w:t>445</w:t>
      </w:r>
    </w:p>
    <w:p w14:paraId="217082C2" w14:textId="77777777" w:rsidR="004D29C5" w:rsidRPr="004E0FB0" w:rsidRDefault="004D29C5" w:rsidP="000269E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45510BC" w14:textId="77777777" w:rsidR="00DC7C30" w:rsidRPr="008F123C" w:rsidRDefault="00131DA3" w:rsidP="008F123C">
      <w:pPr>
        <w:pStyle w:val="Style45"/>
        <w:widowControl/>
        <w:spacing w:before="101" w:line="480" w:lineRule="auto"/>
        <w:jc w:val="center"/>
        <w:rPr>
          <w:rFonts w:asciiTheme="minorHAnsi" w:hAnsiTheme="minorHAnsi" w:cs="Arial"/>
          <w:b/>
          <w:szCs w:val="22"/>
        </w:rPr>
      </w:pPr>
      <w:r w:rsidRPr="00131DA3">
        <w:rPr>
          <w:rStyle w:val="FontStyle64"/>
          <w:rFonts w:asciiTheme="minorHAnsi" w:hAnsiTheme="minorHAnsi" w:cs="Arial"/>
          <w:b/>
          <w:sz w:val="24"/>
          <w:szCs w:val="22"/>
        </w:rPr>
        <w:t>DICHIARA</w:t>
      </w:r>
    </w:p>
    <w:p w14:paraId="7E6FE857" w14:textId="77777777" w:rsidR="00DC7C30" w:rsidRPr="00D47ED9" w:rsidRDefault="00DC7C30" w:rsidP="008F123C">
      <w:pPr>
        <w:pStyle w:val="Paragrafoelenco"/>
        <w:numPr>
          <w:ilvl w:val="0"/>
          <w:numId w:val="5"/>
        </w:numPr>
        <w:tabs>
          <w:tab w:val="left" w:pos="3588"/>
        </w:tabs>
        <w:autoSpaceDE w:val="0"/>
        <w:autoSpaceDN w:val="0"/>
        <w:adjustRightInd w:val="0"/>
        <w:spacing w:beforeLines="60" w:before="144" w:line="480" w:lineRule="auto"/>
        <w:rPr>
          <w:rFonts w:eastAsia="Times New Roman" w:cs="Arial"/>
          <w:b/>
          <w:bCs/>
          <w:sz w:val="20"/>
          <w:szCs w:val="20"/>
          <w:lang w:eastAsia="it-IT"/>
        </w:rPr>
      </w:pPr>
      <w:r w:rsidRPr="00D47ED9">
        <w:rPr>
          <w:rFonts w:eastAsia="Times New Roman" w:cs="Arial"/>
          <w:bCs/>
          <w:sz w:val="24"/>
          <w:szCs w:val="20"/>
          <w:lang w:eastAsia="it-IT"/>
        </w:rPr>
        <w:t xml:space="preserve">Di non aver riportato condanne penali né </w:t>
      </w:r>
      <w:r w:rsidR="004C32A3">
        <w:rPr>
          <w:rFonts w:eastAsia="Times New Roman" w:cs="Arial"/>
          <w:bCs/>
          <w:sz w:val="24"/>
          <w:szCs w:val="20"/>
          <w:lang w:eastAsia="it-IT"/>
        </w:rPr>
        <w:t xml:space="preserve">di </w:t>
      </w:r>
      <w:r w:rsidRPr="00D47ED9">
        <w:rPr>
          <w:rFonts w:eastAsia="Times New Roman" w:cs="Arial"/>
          <w:bCs/>
          <w:sz w:val="24"/>
          <w:szCs w:val="20"/>
          <w:lang w:eastAsia="it-IT"/>
        </w:rPr>
        <w:t>avere procedimenti penali in corso</w:t>
      </w:r>
    </w:p>
    <w:p w14:paraId="26314F1D" w14:textId="77777777" w:rsidR="000B0DEC" w:rsidRDefault="000B0DEC" w:rsidP="000C7C30">
      <w:pPr>
        <w:pStyle w:val="Paragrafoelenco"/>
        <w:numPr>
          <w:ilvl w:val="0"/>
          <w:numId w:val="5"/>
        </w:numPr>
        <w:tabs>
          <w:tab w:val="left" w:pos="3588"/>
        </w:tabs>
        <w:autoSpaceDE w:val="0"/>
        <w:autoSpaceDN w:val="0"/>
        <w:adjustRightInd w:val="0"/>
        <w:spacing w:beforeLines="60" w:before="144" w:line="240" w:lineRule="auto"/>
        <w:rPr>
          <w:rFonts w:eastAsia="Times New Roman" w:cs="Arial"/>
          <w:bCs/>
          <w:sz w:val="24"/>
          <w:szCs w:val="20"/>
          <w:lang w:eastAsia="it-IT"/>
        </w:rPr>
      </w:pPr>
      <w:r>
        <w:rPr>
          <w:rFonts w:eastAsia="Times New Roman" w:cs="Arial"/>
          <w:bCs/>
          <w:sz w:val="24"/>
          <w:szCs w:val="20"/>
          <w:lang w:eastAsia="it-IT"/>
        </w:rPr>
        <w:t xml:space="preserve">Di possedere i seguenti </w:t>
      </w:r>
      <w:r w:rsidRPr="00C2176A">
        <w:rPr>
          <w:rFonts w:eastAsia="Times New Roman" w:cs="Arial"/>
          <w:b/>
          <w:bCs/>
          <w:sz w:val="24"/>
          <w:szCs w:val="20"/>
          <w:lang w:eastAsia="it-IT"/>
        </w:rPr>
        <w:t>requisiti professionali</w:t>
      </w:r>
      <w:r>
        <w:rPr>
          <w:rFonts w:eastAsia="Times New Roman" w:cs="Arial"/>
          <w:bCs/>
          <w:sz w:val="24"/>
          <w:szCs w:val="20"/>
          <w:lang w:eastAsia="it-IT"/>
        </w:rPr>
        <w:t xml:space="preserve"> di cui all’art.59, co. 1, lett. </w:t>
      </w:r>
      <w:r w:rsidR="00B274BD">
        <w:rPr>
          <w:rFonts w:eastAsia="Times New Roman" w:cs="Arial"/>
          <w:bCs/>
          <w:sz w:val="24"/>
          <w:szCs w:val="20"/>
          <w:lang w:eastAsia="it-IT"/>
        </w:rPr>
        <w:t>a</w:t>
      </w:r>
      <w:r>
        <w:rPr>
          <w:rFonts w:eastAsia="Times New Roman" w:cs="Arial"/>
          <w:bCs/>
          <w:sz w:val="24"/>
          <w:szCs w:val="20"/>
          <w:lang w:eastAsia="it-IT"/>
        </w:rPr>
        <w:t>)</w:t>
      </w:r>
      <w:r w:rsidR="009D08A2">
        <w:rPr>
          <w:rFonts w:eastAsia="Times New Roman" w:cs="Arial"/>
          <w:bCs/>
          <w:sz w:val="24"/>
          <w:szCs w:val="20"/>
          <w:lang w:eastAsia="it-IT"/>
        </w:rPr>
        <w:t xml:space="preserve"> </w:t>
      </w:r>
      <w:r>
        <w:rPr>
          <w:rFonts w:eastAsia="Times New Roman" w:cs="Arial"/>
          <w:bCs/>
          <w:sz w:val="24"/>
          <w:szCs w:val="20"/>
          <w:lang w:eastAsia="it-IT"/>
        </w:rPr>
        <w:t>del R</w:t>
      </w:r>
      <w:r w:rsidR="000C7C30">
        <w:rPr>
          <w:rFonts w:eastAsia="Times New Roman" w:cs="Arial"/>
          <w:bCs/>
          <w:sz w:val="24"/>
          <w:szCs w:val="20"/>
          <w:lang w:eastAsia="it-IT"/>
        </w:rPr>
        <w:t>egolamento</w:t>
      </w:r>
      <w:r>
        <w:rPr>
          <w:rFonts w:eastAsia="Times New Roman" w:cs="Arial"/>
          <w:bCs/>
          <w:sz w:val="24"/>
          <w:szCs w:val="20"/>
          <w:lang w:eastAsia="it-IT"/>
        </w:rPr>
        <w:t>:</w:t>
      </w:r>
    </w:p>
    <w:p w14:paraId="4CB4C89A" w14:textId="77777777" w:rsidR="009B0297" w:rsidRPr="009B0297" w:rsidRDefault="009B0297" w:rsidP="009B0297">
      <w:pPr>
        <w:tabs>
          <w:tab w:val="left" w:pos="3588"/>
        </w:tabs>
        <w:autoSpaceDE w:val="0"/>
        <w:autoSpaceDN w:val="0"/>
        <w:adjustRightInd w:val="0"/>
        <w:spacing w:beforeLines="60" w:before="144" w:line="240" w:lineRule="auto"/>
        <w:ind w:left="360"/>
        <w:rPr>
          <w:rFonts w:eastAsia="Times New Roman" w:cs="Arial"/>
          <w:bCs/>
          <w:sz w:val="24"/>
          <w:szCs w:val="20"/>
          <w:lang w:eastAsia="it-IT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B0DEC" w14:paraId="3D277A56" w14:textId="77777777" w:rsidTr="004F2C01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9735" w14:textId="77777777" w:rsidR="00B95F0D" w:rsidRDefault="00274F96" w:rsidP="00051902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Arial"/>
                <w:bCs/>
                <w:i/>
                <w:sz w:val="24"/>
                <w:szCs w:val="24"/>
              </w:rPr>
            </w:pPr>
            <w:r>
              <w:rPr>
                <w:rFonts w:cs="Arial"/>
                <w:bCs/>
                <w:i/>
                <w:sz w:val="24"/>
              </w:rPr>
              <w:lastRenderedPageBreak/>
              <w:t>REQUISITI</w:t>
            </w:r>
            <w:r w:rsidR="000B0DEC" w:rsidRPr="00C91C98">
              <w:rPr>
                <w:rFonts w:cs="Arial"/>
                <w:bCs/>
                <w:i/>
                <w:sz w:val="24"/>
              </w:rPr>
              <w:t xml:space="preserve"> PROFESSIONALI</w:t>
            </w:r>
            <w:r w:rsidR="002D782B" w:rsidRPr="002D782B">
              <w:rPr>
                <w:rFonts w:cs="Arial"/>
                <w:bCs/>
                <w:sz w:val="24"/>
              </w:rPr>
              <w:t xml:space="preserve"> </w:t>
            </w:r>
          </w:p>
          <w:p w14:paraId="3635AF3C" w14:textId="77777777" w:rsidR="008F1382" w:rsidRDefault="00696AE8" w:rsidP="0043256F">
            <w:pPr>
              <w:autoSpaceDE w:val="0"/>
              <w:autoSpaceDN w:val="0"/>
              <w:adjustRightInd w:val="0"/>
              <w:spacing w:beforeLines="60" w:before="144" w:after="0" w:line="240" w:lineRule="auto"/>
              <w:jc w:val="both"/>
              <w:rPr>
                <w:rFonts w:cs="Arial"/>
                <w:bCs/>
                <w:sz w:val="24"/>
              </w:rPr>
            </w:pPr>
            <w:r w:rsidRPr="00696AE8">
              <w:rPr>
                <w:rFonts w:cs="Arial"/>
                <w:bCs/>
                <w:sz w:val="24"/>
              </w:rPr>
              <w:t xml:space="preserve">Elencare </w:t>
            </w:r>
            <w:r w:rsidR="00B274BD" w:rsidRPr="007E399F">
              <w:rPr>
                <w:rFonts w:cs="Arial"/>
                <w:bCs/>
                <w:i/>
                <w:sz w:val="28"/>
              </w:rPr>
              <w:t>attività</w:t>
            </w:r>
            <w:r w:rsidR="00AF2810" w:rsidRPr="007E399F">
              <w:rPr>
                <w:rFonts w:cs="Arial"/>
                <w:bCs/>
                <w:sz w:val="28"/>
              </w:rPr>
              <w:t xml:space="preserve"> </w:t>
            </w:r>
            <w:r w:rsidR="00AF2810">
              <w:rPr>
                <w:rFonts w:cs="Arial"/>
                <w:bCs/>
                <w:sz w:val="24"/>
              </w:rPr>
              <w:t xml:space="preserve">e </w:t>
            </w:r>
            <w:r w:rsidR="00AF2810" w:rsidRPr="007E399F">
              <w:rPr>
                <w:rFonts w:cs="Arial"/>
                <w:bCs/>
                <w:i/>
                <w:sz w:val="28"/>
              </w:rPr>
              <w:t>mansioni</w:t>
            </w:r>
            <w:r w:rsidR="00B274BD" w:rsidRPr="007E399F">
              <w:rPr>
                <w:rFonts w:cs="Arial"/>
                <w:bCs/>
                <w:i/>
                <w:sz w:val="28"/>
              </w:rPr>
              <w:t xml:space="preserve"> </w:t>
            </w:r>
            <w:r w:rsidR="00B274BD" w:rsidRPr="00B274BD">
              <w:rPr>
                <w:rFonts w:cs="Arial"/>
                <w:bCs/>
                <w:sz w:val="24"/>
              </w:rPr>
              <w:t>effettivamente</w:t>
            </w:r>
            <w:r w:rsidR="00B274BD">
              <w:rPr>
                <w:rFonts w:cs="Arial"/>
                <w:bCs/>
                <w:sz w:val="24"/>
              </w:rPr>
              <w:t xml:space="preserve"> </w:t>
            </w:r>
            <w:r w:rsidR="00B274BD" w:rsidRPr="00B274BD">
              <w:rPr>
                <w:rFonts w:cs="Arial"/>
                <w:bCs/>
                <w:sz w:val="24"/>
              </w:rPr>
              <w:t>svolt</w:t>
            </w:r>
            <w:r w:rsidR="00AF2810">
              <w:rPr>
                <w:rFonts w:cs="Arial"/>
                <w:bCs/>
                <w:sz w:val="24"/>
              </w:rPr>
              <w:t>e</w:t>
            </w:r>
            <w:r w:rsidR="00B274BD" w:rsidRPr="00B274BD">
              <w:rPr>
                <w:rFonts w:cs="Arial"/>
                <w:bCs/>
                <w:sz w:val="24"/>
              </w:rPr>
              <w:t xml:space="preserve"> dal richiedente all’interno dell’Amministrazione e l’attinenza</w:t>
            </w:r>
            <w:r w:rsidR="00AF2810">
              <w:rPr>
                <w:rFonts w:cs="Arial"/>
                <w:bCs/>
                <w:sz w:val="24"/>
              </w:rPr>
              <w:t xml:space="preserve"> di esse</w:t>
            </w:r>
            <w:r w:rsidR="00B274BD" w:rsidRPr="00B274BD">
              <w:rPr>
                <w:rFonts w:cs="Arial"/>
                <w:bCs/>
                <w:sz w:val="24"/>
              </w:rPr>
              <w:t xml:space="preserve"> con le materie riconducibili</w:t>
            </w:r>
            <w:r w:rsidR="00B274BD">
              <w:rPr>
                <w:rFonts w:cs="Arial"/>
                <w:bCs/>
                <w:sz w:val="24"/>
              </w:rPr>
              <w:t xml:space="preserve"> </w:t>
            </w:r>
            <w:r w:rsidR="0043256F">
              <w:rPr>
                <w:rFonts w:cs="Arial"/>
                <w:bCs/>
                <w:sz w:val="24"/>
              </w:rPr>
              <w:t>alle competenze della C</w:t>
            </w:r>
            <w:r w:rsidR="00B274BD" w:rsidRPr="00B274BD">
              <w:rPr>
                <w:rFonts w:cs="Arial"/>
                <w:bCs/>
                <w:sz w:val="24"/>
              </w:rPr>
              <w:t>ommissione comunale per la qualità architettonica e il paesaggio</w:t>
            </w:r>
            <w:r w:rsidR="0043256F">
              <w:rPr>
                <w:rFonts w:cs="Arial"/>
                <w:bCs/>
                <w:sz w:val="24"/>
              </w:rPr>
              <w:t xml:space="preserve"> di cui all’art. 112 della </w:t>
            </w:r>
            <w:proofErr w:type="spellStart"/>
            <w:r w:rsidR="0043256F">
              <w:rPr>
                <w:rFonts w:cs="Arial"/>
                <w:bCs/>
                <w:sz w:val="24"/>
              </w:rPr>
              <w:t>l.r</w:t>
            </w:r>
            <w:proofErr w:type="spellEnd"/>
            <w:r w:rsidR="0043256F">
              <w:rPr>
                <w:rFonts w:cs="Arial"/>
                <w:bCs/>
                <w:sz w:val="24"/>
              </w:rPr>
              <w:t>. 1/2015.</w:t>
            </w:r>
          </w:p>
          <w:p w14:paraId="4490689D" w14:textId="77777777" w:rsidR="00AF2810" w:rsidRDefault="00AF2810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730A2460" w14:textId="77777777" w:rsidR="00AF2810" w:rsidRDefault="00AF2810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72272CE" w14:textId="77777777" w:rsidR="00AF2810" w:rsidRDefault="00AF2810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2F9B3376" w14:textId="77777777" w:rsidR="00D87023" w:rsidRDefault="00D87023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7011FB8C" w14:textId="77777777" w:rsidR="003546DE" w:rsidRDefault="003546DE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7CEC2736" w14:textId="77777777" w:rsidR="003546DE" w:rsidRDefault="003546DE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0AA93E7A" w14:textId="77777777" w:rsidR="003546DE" w:rsidRDefault="003546DE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19CE8B8A" w14:textId="77777777" w:rsidR="003546DE" w:rsidRDefault="003546DE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23CBEFF9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1C1D7D5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481DEF1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552B836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3171E8B4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79F9093E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1E49724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19873797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736C6AD4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214B3217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5CCD658F" w14:textId="77777777" w:rsidR="00233A39" w:rsidRDefault="00233A39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4EBE0A8C" w14:textId="77777777" w:rsidR="00D87023" w:rsidRDefault="00D87023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BA77067" w14:textId="77777777" w:rsidR="00D87023" w:rsidRDefault="00D87023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11900D91" w14:textId="77777777" w:rsidR="00D87023" w:rsidRDefault="00D87023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5E6527C0" w14:textId="77777777" w:rsidR="00D87023" w:rsidRPr="00AF2810" w:rsidRDefault="00D87023" w:rsidP="00AF2810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  <w:sz w:val="24"/>
              </w:rPr>
            </w:pPr>
          </w:p>
          <w:p w14:paraId="69B2D3CE" w14:textId="77777777" w:rsidR="00256883" w:rsidRDefault="00256883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0C7464A0" w14:textId="77777777" w:rsidR="000223D9" w:rsidRDefault="000223D9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6844F8FB" w14:textId="77777777" w:rsidR="000223D9" w:rsidRDefault="000223D9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3910B17E" w14:textId="77777777" w:rsidR="000223D9" w:rsidRDefault="000223D9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5075EF5C" w14:textId="77777777" w:rsidR="000223D9" w:rsidRDefault="000223D9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576C8C4A" w14:textId="77777777" w:rsidR="000223D9" w:rsidRPr="00205748" w:rsidRDefault="000223D9" w:rsidP="00C2176A">
            <w:pPr>
              <w:autoSpaceDE w:val="0"/>
              <w:autoSpaceDN w:val="0"/>
              <w:adjustRightInd w:val="0"/>
              <w:spacing w:beforeLines="60" w:before="144" w:after="0" w:line="240" w:lineRule="auto"/>
              <w:rPr>
                <w:rFonts w:cs="Arial"/>
                <w:bCs/>
              </w:rPr>
            </w:pPr>
          </w:p>
          <w:p w14:paraId="7A4ED3FD" w14:textId="77777777" w:rsidR="000B0DEC" w:rsidRPr="00C91C98" w:rsidRDefault="000B0DEC" w:rsidP="003901E3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Arial" w:hAnsi="Arial" w:cs="Arial"/>
                <w:bCs/>
                <w:i/>
                <w:sz w:val="20"/>
              </w:rPr>
            </w:pPr>
          </w:p>
        </w:tc>
      </w:tr>
    </w:tbl>
    <w:p w14:paraId="2E8CFE99" w14:textId="77777777" w:rsidR="00527B27" w:rsidRDefault="00527B27" w:rsidP="00256883">
      <w:pPr>
        <w:spacing w:after="0"/>
      </w:pPr>
    </w:p>
    <w:p w14:paraId="721006C0" w14:textId="77777777" w:rsidR="009B6A0D" w:rsidRDefault="009B6A0D" w:rsidP="0019207F">
      <w:pPr>
        <w:pStyle w:val="bandopunto"/>
        <w:widowControl w:val="0"/>
        <w:rPr>
          <w:rFonts w:cs="Arial"/>
          <w:b/>
          <w:i/>
          <w:sz w:val="20"/>
          <w:u w:val="single"/>
        </w:rPr>
      </w:pPr>
    </w:p>
    <w:p w14:paraId="6BDFE56A" w14:textId="77777777" w:rsidR="009B6A0D" w:rsidRDefault="00611EC1" w:rsidP="009B6A0D">
      <w:pPr>
        <w:pStyle w:val="bandopunto"/>
        <w:widowControl w:val="0"/>
        <w:ind w:left="360" w:hanging="360"/>
        <w:jc w:val="center"/>
        <w:rPr>
          <w:rFonts w:asciiTheme="minorHAnsi" w:hAnsiTheme="minorHAnsi" w:cs="Arial"/>
          <w:b/>
        </w:rPr>
      </w:pPr>
      <w:r w:rsidRPr="009B6A0D">
        <w:rPr>
          <w:rFonts w:asciiTheme="minorHAnsi" w:hAnsiTheme="minorHAnsi" w:cs="Arial"/>
          <w:b/>
        </w:rPr>
        <w:t>ALLEGA</w:t>
      </w:r>
    </w:p>
    <w:p w14:paraId="0771027B" w14:textId="77777777" w:rsidR="009B6A0D" w:rsidRDefault="009B6A0D" w:rsidP="00611EC1">
      <w:pPr>
        <w:pStyle w:val="bandopunto"/>
        <w:widowControl w:val="0"/>
        <w:ind w:left="360" w:hanging="360"/>
        <w:rPr>
          <w:rFonts w:asciiTheme="minorHAnsi" w:hAnsiTheme="minorHAnsi" w:cs="Arial"/>
          <w:b/>
          <w:i/>
          <w:sz w:val="20"/>
        </w:rPr>
      </w:pPr>
    </w:p>
    <w:p w14:paraId="1578DC9D" w14:textId="77777777" w:rsidR="0019207F" w:rsidRPr="00A33ED7" w:rsidRDefault="0019207F" w:rsidP="004C46A6">
      <w:pPr>
        <w:pStyle w:val="bandopunto"/>
        <w:widowControl w:val="0"/>
        <w:numPr>
          <w:ilvl w:val="0"/>
          <w:numId w:val="8"/>
        </w:numPr>
        <w:rPr>
          <w:rFonts w:asciiTheme="minorHAnsi" w:hAnsiTheme="minorHAnsi" w:cs="Arial"/>
          <w:bCs/>
        </w:rPr>
      </w:pPr>
      <w:r w:rsidRPr="00A33ED7">
        <w:rPr>
          <w:rFonts w:asciiTheme="minorHAnsi" w:hAnsiTheme="minorHAnsi" w:cs="Arial"/>
          <w:bCs/>
        </w:rPr>
        <w:t>dettagliato curriculum professionale</w:t>
      </w:r>
      <w:r w:rsidR="00252BA7" w:rsidRPr="00A33ED7">
        <w:rPr>
          <w:rFonts w:asciiTheme="minorHAnsi" w:hAnsiTheme="minorHAnsi" w:cs="Arial"/>
          <w:bCs/>
        </w:rPr>
        <w:t xml:space="preserve"> </w:t>
      </w:r>
      <w:r w:rsidR="00A62311">
        <w:rPr>
          <w:rFonts w:asciiTheme="minorHAnsi" w:hAnsiTheme="minorHAnsi" w:cs="Arial"/>
          <w:bCs/>
        </w:rPr>
        <w:t xml:space="preserve">redatto nel rispetto dei principi fissati dal DPR 445/2000, </w:t>
      </w:r>
      <w:r w:rsidRPr="00A33ED7">
        <w:rPr>
          <w:rFonts w:asciiTheme="minorHAnsi" w:hAnsiTheme="minorHAnsi" w:cs="Arial"/>
          <w:bCs/>
        </w:rPr>
        <w:lastRenderedPageBreak/>
        <w:t>debitamente sottoscritto</w:t>
      </w:r>
      <w:r w:rsidR="00252BA7" w:rsidRPr="00A33ED7">
        <w:rPr>
          <w:rFonts w:asciiTheme="minorHAnsi" w:hAnsiTheme="minorHAnsi" w:cs="Arial"/>
          <w:bCs/>
        </w:rPr>
        <w:t>,</w:t>
      </w:r>
      <w:r w:rsidRPr="00A33ED7">
        <w:t xml:space="preserve"> </w:t>
      </w:r>
      <w:r w:rsidR="00252BA7" w:rsidRPr="00A33ED7">
        <w:rPr>
          <w:rFonts w:asciiTheme="minorHAnsi" w:hAnsiTheme="minorHAnsi" w:cs="Arial"/>
          <w:bCs/>
        </w:rPr>
        <w:t>da cui risultino</w:t>
      </w:r>
      <w:r w:rsidRPr="00A33ED7">
        <w:rPr>
          <w:rFonts w:asciiTheme="minorHAnsi" w:hAnsiTheme="minorHAnsi" w:cs="Arial"/>
          <w:bCs/>
        </w:rPr>
        <w:t xml:space="preserve"> in particolare i requisiti professionali indicati all’articolo 59</w:t>
      </w:r>
      <w:r w:rsidR="002959B9" w:rsidRPr="00A33ED7">
        <w:rPr>
          <w:rFonts w:asciiTheme="minorHAnsi" w:hAnsiTheme="minorHAnsi" w:cs="Arial"/>
          <w:bCs/>
        </w:rPr>
        <w:t xml:space="preserve"> del Regolamento</w:t>
      </w:r>
      <w:r w:rsidR="009B2111">
        <w:rPr>
          <w:rFonts w:asciiTheme="minorHAnsi" w:hAnsiTheme="minorHAnsi" w:cs="Arial"/>
          <w:bCs/>
        </w:rPr>
        <w:t xml:space="preserve"> Regionale</w:t>
      </w:r>
      <w:r w:rsidRPr="00A33ED7">
        <w:rPr>
          <w:rFonts w:asciiTheme="minorHAnsi" w:hAnsiTheme="minorHAnsi" w:cs="Arial"/>
          <w:bCs/>
        </w:rPr>
        <w:t xml:space="preserve"> </w:t>
      </w:r>
      <w:r w:rsidR="004C46A6" w:rsidRPr="00A33ED7">
        <w:rPr>
          <w:rFonts w:asciiTheme="minorHAnsi" w:hAnsiTheme="minorHAnsi" w:cs="Arial"/>
          <w:bCs/>
        </w:rPr>
        <w:t xml:space="preserve">e </w:t>
      </w:r>
      <w:r w:rsidRPr="00A33ED7">
        <w:rPr>
          <w:rFonts w:asciiTheme="minorHAnsi" w:hAnsiTheme="minorHAnsi" w:cs="Arial"/>
          <w:bCs/>
        </w:rPr>
        <w:t>l’attinenza dell’attività svolta con le finalità proprie della commissione comunale di cui all’articolo 112, comma 4, lettera b) del</w:t>
      </w:r>
      <w:r w:rsidR="0063513D">
        <w:rPr>
          <w:rFonts w:asciiTheme="minorHAnsi" w:hAnsiTheme="minorHAnsi" w:cs="Arial"/>
          <w:bCs/>
        </w:rPr>
        <w:t xml:space="preserve">la </w:t>
      </w:r>
      <w:proofErr w:type="spellStart"/>
      <w:r w:rsidR="0063513D">
        <w:rPr>
          <w:rFonts w:asciiTheme="minorHAnsi" w:hAnsiTheme="minorHAnsi" w:cs="Arial"/>
          <w:bCs/>
        </w:rPr>
        <w:t>l.r</w:t>
      </w:r>
      <w:proofErr w:type="spellEnd"/>
      <w:r w:rsidR="0063513D">
        <w:rPr>
          <w:rFonts w:asciiTheme="minorHAnsi" w:hAnsiTheme="minorHAnsi" w:cs="Arial"/>
          <w:bCs/>
        </w:rPr>
        <w:t>. 1/2015</w:t>
      </w:r>
      <w:r w:rsidR="009835AC">
        <w:rPr>
          <w:rFonts w:asciiTheme="minorHAnsi" w:hAnsiTheme="minorHAnsi" w:cs="Arial"/>
          <w:bCs/>
        </w:rPr>
        <w:t xml:space="preserve"> (</w:t>
      </w:r>
      <w:r w:rsidR="009835AC" w:rsidRPr="009B427D">
        <w:rPr>
          <w:rFonts w:asciiTheme="minorHAnsi" w:hAnsiTheme="minorHAnsi" w:cs="Arial"/>
          <w:bCs/>
          <w:i/>
        </w:rPr>
        <w:t xml:space="preserve">Testo unico </w:t>
      </w:r>
      <w:r w:rsidR="009B427D" w:rsidRPr="009B427D">
        <w:rPr>
          <w:rFonts w:asciiTheme="minorHAnsi" w:hAnsiTheme="minorHAnsi" w:cs="Arial"/>
          <w:bCs/>
          <w:i/>
        </w:rPr>
        <w:t>Governo del territorio e materie correlate</w:t>
      </w:r>
      <w:r w:rsidR="009B427D">
        <w:rPr>
          <w:rFonts w:asciiTheme="minorHAnsi" w:hAnsiTheme="minorHAnsi" w:cs="Arial"/>
          <w:bCs/>
        </w:rPr>
        <w:t>)</w:t>
      </w:r>
      <w:r w:rsidR="00A62311">
        <w:rPr>
          <w:rFonts w:asciiTheme="minorHAnsi" w:hAnsiTheme="minorHAnsi" w:cs="Arial"/>
          <w:bCs/>
        </w:rPr>
        <w:t xml:space="preserve"> e gli eventuali rapporti di dipendenza e/o collaborazione, intercorsi o in essere, con enti sia pubblici che privati</w:t>
      </w:r>
    </w:p>
    <w:p w14:paraId="58B421CA" w14:textId="77777777" w:rsidR="00BA034A" w:rsidRPr="0019207F" w:rsidRDefault="00BA034A" w:rsidP="009B6A0D">
      <w:pPr>
        <w:pStyle w:val="bandopunto"/>
        <w:widowControl w:val="0"/>
        <w:rPr>
          <w:rFonts w:asciiTheme="minorHAnsi" w:hAnsiTheme="minorHAnsi" w:cs="Arial"/>
          <w:color w:val="FF0000"/>
        </w:rPr>
      </w:pPr>
    </w:p>
    <w:p w14:paraId="1181296A" w14:textId="77777777" w:rsidR="009B6A0D" w:rsidRPr="009B6A0D" w:rsidRDefault="009B6A0D" w:rsidP="00611EC1">
      <w:pPr>
        <w:autoSpaceDE w:val="0"/>
        <w:autoSpaceDN w:val="0"/>
        <w:adjustRightInd w:val="0"/>
        <w:ind w:left="360"/>
        <w:rPr>
          <w:rFonts w:cs="Arial"/>
          <w:sz w:val="20"/>
        </w:rPr>
      </w:pPr>
      <w:r w:rsidRPr="00871B25">
        <w:rPr>
          <w:rFonts w:cs="Arial"/>
          <w:sz w:val="24"/>
        </w:rPr>
        <w:t>………………………………………………………………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Pr="00871B25">
        <w:rPr>
          <w:rFonts w:cs="Arial"/>
          <w:sz w:val="24"/>
        </w:rPr>
        <w:t>……………………………………………………</w:t>
      </w:r>
    </w:p>
    <w:p w14:paraId="231E719F" w14:textId="77777777" w:rsidR="00871B25" w:rsidRDefault="00611EC1" w:rsidP="00AF53B9">
      <w:pPr>
        <w:autoSpaceDE w:val="0"/>
        <w:autoSpaceDN w:val="0"/>
        <w:adjustRightInd w:val="0"/>
        <w:ind w:left="1068" w:firstLine="348"/>
        <w:rPr>
          <w:rFonts w:cs="Arial"/>
          <w:sz w:val="20"/>
        </w:rPr>
      </w:pPr>
      <w:r w:rsidRPr="009B6A0D">
        <w:rPr>
          <w:rFonts w:cs="Arial"/>
          <w:sz w:val="20"/>
        </w:rPr>
        <w:t>Data</w:t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</w:r>
      <w:r w:rsidRPr="009B6A0D">
        <w:rPr>
          <w:rFonts w:cs="Arial"/>
          <w:sz w:val="20"/>
        </w:rPr>
        <w:tab/>
        <w:t>Firma</w:t>
      </w:r>
      <w:r w:rsidR="000A08B4">
        <w:rPr>
          <w:rStyle w:val="Rimandonotadichiusura"/>
          <w:rFonts w:cs="Arial"/>
          <w:sz w:val="20"/>
        </w:rPr>
        <w:endnoteReference w:id="3"/>
      </w:r>
    </w:p>
    <w:p w14:paraId="61F99762" w14:textId="77777777" w:rsidR="00A65AA0" w:rsidRPr="00AF53B9" w:rsidRDefault="00A65AA0" w:rsidP="00AF53B9">
      <w:pPr>
        <w:autoSpaceDE w:val="0"/>
        <w:autoSpaceDN w:val="0"/>
        <w:adjustRightInd w:val="0"/>
        <w:ind w:left="1068" w:firstLine="348"/>
        <w:rPr>
          <w:rFonts w:cs="Arial"/>
          <w:sz w:val="20"/>
        </w:rPr>
      </w:pPr>
    </w:p>
    <w:p w14:paraId="3F317467" w14:textId="77777777" w:rsidR="00D04B4C" w:rsidRPr="00D04B4C" w:rsidRDefault="00D04B4C" w:rsidP="00D04B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jc w:val="center"/>
        <w:rPr>
          <w:rFonts w:ascii="Arial" w:eastAsia="Lucida Sans Unicode" w:hAnsi="Arial" w:cs="Arial"/>
          <w:b/>
          <w:bCs/>
          <w:color w:val="000000"/>
          <w:kern w:val="1"/>
        </w:rPr>
      </w:pPr>
      <w:r w:rsidRPr="00D04B4C">
        <w:rPr>
          <w:rFonts w:ascii="Arial" w:eastAsia="Lucida Sans Unicode" w:hAnsi="Arial" w:cs="Arial"/>
          <w:b/>
          <w:bCs/>
          <w:color w:val="000000"/>
          <w:kern w:val="1"/>
        </w:rPr>
        <w:t>Informativa sul trattamento dei dati personali</w:t>
      </w:r>
    </w:p>
    <w:p w14:paraId="674B592D" w14:textId="77777777" w:rsidR="00D04B4C" w:rsidRPr="00D04B4C" w:rsidRDefault="00D04B4C" w:rsidP="00D04B4C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50A8F14F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Ai sensi dell’art. 13 Reg. (UE) 2016/679 “Regolamento del Parlamento europeo relativo alla protezione delle persone fisiche con riguardo al trattamento dei dati personali, nonché alla libera circolazione di tali dati e che abroga la direttiva 95/46/CE (regolamento generale sulla protezione dei dati)” si forniscono le seguenti informazioni in relazione al trattamento dei dati personali richiesti ai fini della gestione del procedimento</w:t>
      </w:r>
      <w:r w:rsidRPr="00D04B4C">
        <w:rPr>
          <w:rFonts w:cs="Arial"/>
          <w:sz w:val="24"/>
        </w:rPr>
        <w:t xml:space="preserve">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di iscrizione nell’Elenco Esperti in beni ambientali e architettonici</w:t>
      </w:r>
      <w:r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.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</w:p>
    <w:p w14:paraId="7C3E34FE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7983F78B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1. Identità e dati di contatto del Titolare del trattamento e del legale rappresentante (art. 13, par. 1, lett. a) Reg. (UE) 2016/679).</w:t>
      </w:r>
    </w:p>
    <w:p w14:paraId="56BC98B0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Titolare del trattamento dei dati è la Regione Umbria – Giunta regionale, con sede in C.so Vannucci n. 96, 06121 Perugia; e-mail: </w:t>
      </w:r>
      <w:hyperlink r:id="rId8" w:history="1">
        <w:r w:rsidRPr="00D04B4C">
          <w:rPr>
            <w:rFonts w:ascii="Times New Roman" w:eastAsia="Times New Roman" w:hAnsi="Times New Roman" w:cs="Times New Roman"/>
            <w:bCs/>
            <w:color w:val="0000FF"/>
            <w:kern w:val="1"/>
            <w:sz w:val="20"/>
            <w:szCs w:val="20"/>
            <w:u w:val="single"/>
          </w:rPr>
          <w:t>infogiunta@regione.umbria.it</w:t>
        </w:r>
      </w:hyperlink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;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pec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: </w:t>
      </w:r>
      <w:hyperlink r:id="rId9" w:history="1">
        <w:r w:rsidRPr="00D04B4C">
          <w:rPr>
            <w:rFonts w:ascii="Times New Roman" w:eastAsia="Times New Roman" w:hAnsi="Times New Roman" w:cs="Times New Roman"/>
            <w:bCs/>
            <w:color w:val="0000FF"/>
            <w:kern w:val="1"/>
            <w:sz w:val="20"/>
            <w:szCs w:val="20"/>
            <w:u w:val="single"/>
          </w:rPr>
          <w:t>regione.giunta@postacert.umbria.it</w:t>
        </w:r>
      </w:hyperlink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; centralino: tel. 075 5041, nella persona del legale rappresentante, il Presidente della Giunta Regionale.</w:t>
      </w:r>
    </w:p>
    <w:p w14:paraId="1C3A8842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</w:p>
    <w:p w14:paraId="0C8A0A2C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2. Dati di contatto del responsabile della protezione dei dati (art. 13, par. 1, lett. b) Reg. (UE) 2016/679).</w:t>
      </w:r>
    </w:p>
    <w:p w14:paraId="26B4E452" w14:textId="77777777" w:rsidR="00D04B4C" w:rsidRPr="00D04B4C" w:rsidRDefault="00D04B4C" w:rsidP="004C32A3">
      <w:pPr>
        <w:widowControl w:val="0"/>
        <w:suppressAutoHyphens/>
        <w:spacing w:after="0" w:line="240" w:lineRule="auto"/>
        <w:jc w:val="both"/>
        <w:rPr>
          <w:rFonts w:ascii="Arial" w:eastAsia="Lucida Sans Unicode" w:hAnsi="Arial" w:cs="Arial"/>
          <w:b/>
          <w:kern w:val="1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Il Titolare ha provveduto a nominare il Responsabile della protezione dei dati (Data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Protection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Officer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- DPO), con sede in Palazzo Broletto - Via M. Angeloni 61, 06124 Perugia, e-mail:</w:t>
      </w:r>
      <w:r w:rsidRPr="00D04B4C">
        <w:rPr>
          <w:rFonts w:ascii="Arial" w:eastAsia="Lucida Sans Unicode" w:hAnsi="Arial" w:cs="Arial"/>
          <w:color w:val="000000"/>
          <w:kern w:val="1"/>
        </w:rPr>
        <w:t xml:space="preserve"> </w:t>
      </w:r>
      <w:hyperlink r:id="rId10" w:history="1">
        <w:r w:rsidRPr="00D04B4C">
          <w:rPr>
            <w:rFonts w:ascii="Times New Roman" w:eastAsia="Times New Roman" w:hAnsi="Times New Roman" w:cs="Times New Roman"/>
            <w:bCs/>
            <w:color w:val="0000FF"/>
            <w:kern w:val="1"/>
            <w:sz w:val="20"/>
            <w:szCs w:val="20"/>
            <w:u w:val="single"/>
          </w:rPr>
          <w:t>dpo@regione.umbria.it</w:t>
        </w:r>
      </w:hyperlink>
      <w:r w:rsidRPr="00D04B4C">
        <w:rPr>
          <w:rFonts w:ascii="Arial" w:eastAsia="Lucida Sans Unicode" w:hAnsi="Arial" w:cs="Arial"/>
          <w:color w:val="000000"/>
          <w:kern w:val="1"/>
        </w:rPr>
        <w:t xml:space="preserve">;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pec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:</w:t>
      </w:r>
      <w:r w:rsidRPr="00D04B4C">
        <w:rPr>
          <w:rFonts w:ascii="Arial" w:eastAsia="Lucida Sans Unicode" w:hAnsi="Arial" w:cs="Arial"/>
          <w:kern w:val="1"/>
        </w:rPr>
        <w:t xml:space="preserve"> </w:t>
      </w:r>
      <w:hyperlink r:id="rId11" w:history="1">
        <w:r w:rsidRPr="00D04B4C">
          <w:rPr>
            <w:rFonts w:ascii="Times New Roman" w:eastAsia="Times New Roman" w:hAnsi="Times New Roman" w:cs="Times New Roman"/>
            <w:bCs/>
            <w:color w:val="0000FF"/>
            <w:kern w:val="1"/>
            <w:sz w:val="20"/>
            <w:szCs w:val="20"/>
            <w:u w:val="single"/>
          </w:rPr>
          <w:t>direzionesviluppo.regione@postacert.umbria.it</w:t>
        </w:r>
      </w:hyperlink>
      <w:r w:rsidRPr="00D04B4C">
        <w:rPr>
          <w:rFonts w:ascii="Arial" w:eastAsia="Lucida Sans Unicode" w:hAnsi="Arial" w:cs="Arial"/>
          <w:color w:val="000000"/>
          <w:kern w:val="1"/>
        </w:rPr>
        <w:t>;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tel. 075 5045693.</w:t>
      </w:r>
    </w:p>
    <w:p w14:paraId="04A7E952" w14:textId="77777777" w:rsidR="00D04B4C" w:rsidRPr="00D04B4C" w:rsidRDefault="00D04B4C" w:rsidP="004C32A3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b/>
          <w:lang w:eastAsia="it-IT"/>
        </w:rPr>
      </w:pPr>
    </w:p>
    <w:p w14:paraId="38AEA5DD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3. Modalità, base giuridica del trattamento dei dati (art. 13, par. 1, lett. c) Reg. (UE) 2016/679) e finalità del trattamento.</w:t>
      </w:r>
    </w:p>
    <w:p w14:paraId="1F1DD62B" w14:textId="77777777" w:rsid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La Regione Umbria, in qualità di titolare tratterà i dati personali conferiti con il presente modulo, con modalità prevalentemente informatiche e telematiche. Il trattamento dei dati conferiti è svolto per l’esecuzione di un compito di interesse pubblico (art. 6, par.1, lett. e) Reg. (UE) 2016/679) per l</w:t>
      </w:r>
      <w:r w:rsidR="004C32A3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a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seguent</w:t>
      </w:r>
      <w:r w:rsidR="004C32A3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e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finalità: gestione del procedimento di iscrizione nell’Elenco Esperti in beni ambientali e architettonici</w:t>
      </w:r>
      <w:r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.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</w:p>
    <w:p w14:paraId="56AE0304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6CB690A9" w14:textId="77777777" w:rsidR="00D04B4C" w:rsidRPr="00D04B4C" w:rsidRDefault="00D04B4C" w:rsidP="004C32A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4. Categorie di dati personali in questione (art. 14, par. 1, lett. d) Reg. (UE) 2016/679).</w:t>
      </w:r>
    </w:p>
    <w:p w14:paraId="32D885ED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Oggetto del trattamento sono dati comuni (es. nome, cognome, luogo e data di nascita, residenza, indirizzo di posta elettronica, telefono conferiti con la compilazione del presente modulo)</w:t>
      </w:r>
      <w:r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e dati giudiziari. </w:t>
      </w:r>
    </w:p>
    <w:p w14:paraId="3796A98B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</w:p>
    <w:p w14:paraId="29F3082C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 xml:space="preserve">5. Obbligatorietà o facoltatività conferimento dati (art. 13, par. 2, lett. e) Reg. (UE) 2016/679) </w:t>
      </w:r>
    </w:p>
    <w:p w14:paraId="6B8D4F2E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Il conferimento dei dati presenti nei campi è obbligatorio e il loro mancato inserimento non consente la gestione del procedimento di</w:t>
      </w:r>
      <w:r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iscrizione nell’Elenco Esperti in beni ambientali e </w:t>
      </w:r>
      <w:proofErr w:type="gram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architettonici .</w:t>
      </w:r>
      <w:proofErr w:type="gramEnd"/>
    </w:p>
    <w:p w14:paraId="272397B1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1B7F1E12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6. Eventuali destinatari o le eventuali categorie di destinatari dei dati personali (art. 13, par. 1, lett. e) Reg. (UE) 2016/679)</w:t>
      </w:r>
    </w:p>
    <w:p w14:paraId="76B157ED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All’interno dell’Amministrazione i dati saranno trattati dal personale e da collaboratori del Servizio Pianificazione e tutela paesaggistica.</w:t>
      </w:r>
      <w:r w:rsidRPr="00D04B4C">
        <w:rPr>
          <w:rFonts w:ascii="Times New Roman" w:eastAsia="Lucida Sans Unicode" w:hAnsi="Times New Roman" w:cs="Times New Roman"/>
          <w:kern w:val="1"/>
          <w:sz w:val="24"/>
          <w:szCs w:val="24"/>
        </w:rPr>
        <w:t xml:space="preserve">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All’esterno dell’Amministrazione i dati verranno trattati da soggetti espressamente nominati come Responsabili esterni del trattamento, i cui dati identificativi sono conoscibili tramite richiesta da avanzare al Responsabile per i Dati Personali. </w:t>
      </w:r>
    </w:p>
    <w:p w14:paraId="0C871291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Al di fuori di queste ipotesi i dati non saranno comunicati a terzi né diffusi, se non nei casi specificamente previsti dal diritto nazionale o dell'Unione europea.</w:t>
      </w:r>
    </w:p>
    <w:p w14:paraId="34DFF4B5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</w:p>
    <w:p w14:paraId="0EBB87CB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7. Trasferimento dei dati personali a Paesi extra UE o a Organizzazioni internazionali (art. 13, par. 2, lett. f) Reg. (UE) 2016/679).</w:t>
      </w:r>
    </w:p>
    <w:p w14:paraId="4B552786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I dati personali conferiti non sono trasferiti al di fuori dell’Unione europea.</w:t>
      </w:r>
    </w:p>
    <w:p w14:paraId="1CDA2309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777EE490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8. Periodo di conservazione dei dati personali (art. 13, par. 2, lett. a) Reg. (UE) 2016/679)</w:t>
      </w:r>
    </w:p>
    <w:p w14:paraId="5A134F6A" w14:textId="77777777" w:rsidR="00D04B4C" w:rsidRPr="00D04B4C" w:rsidRDefault="0039720E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39720E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I dati saranno trattati per il tempo necessario al perseguimento delle finalità per le quali sono stati raccolti, ovvero per i tempi previsti dalla specifica normativa di riferimento</w:t>
      </w:r>
      <w:r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(R.R</w:t>
      </w:r>
      <w:r w:rsidRPr="0039720E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2/2015). </w:t>
      </w:r>
      <w:r w:rsidR="00D04B4C"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I dati saranno conservati per il periodo necessario all’espletamento del procedimento amministrativo e in ogni caso per il tempo previsto dalle disposizioni in materia di conservazione degli atti e documenti amministrativi.</w:t>
      </w:r>
    </w:p>
    <w:p w14:paraId="31DA6CF3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</w:p>
    <w:p w14:paraId="23927F25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9. Diritti dell’interessato (art. 13, par. 2, lett. b) e d) Reg. (UE) 2016/679).</w:t>
      </w:r>
    </w:p>
    <w:p w14:paraId="46247240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Agli interessati sono riconosciuti i diritti previsti dall’art. 15 e seguenti del Regolamento UE 2016/679 ed in particolare, il diritto di accedere ai propri dati personali, di chiederne la rettifica o l’integrazione se incompleti o inesatti, la limitazione, la cancellazione, </w:t>
      </w: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lastRenderedPageBreak/>
        <w:t xml:space="preserve">nonché di opporsi al loro trattamento, rivolgendo la richiesta alla Regione Umbria oppure al Responsabile per la protezione dei dati (Data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Protection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</w:t>
      </w:r>
      <w:proofErr w:type="spellStart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Officer</w:t>
      </w:r>
      <w:proofErr w:type="spellEnd"/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 – DPO).</w:t>
      </w:r>
    </w:p>
    <w:p w14:paraId="7F3FE9D9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 xml:space="preserve">Gli interessati, ricorrendone i presupposti, hanno, altresì, il diritto di proporre reclamo al Garante per la protezione dei dati personali quale autorità di controllo secondo le procedure previste. </w:t>
      </w:r>
    </w:p>
    <w:p w14:paraId="51FB198D" w14:textId="77777777" w:rsidR="00D04B4C" w:rsidRPr="00D04B4C" w:rsidRDefault="00D04B4C" w:rsidP="002B7000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lang w:eastAsia="it-IT"/>
        </w:rPr>
      </w:pPr>
    </w:p>
    <w:p w14:paraId="29100978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/>
          <w:bCs/>
          <w:kern w:val="1"/>
          <w:sz w:val="20"/>
          <w:szCs w:val="20"/>
        </w:rPr>
        <w:t>10. Dati soggetti a processi decisionali automatizzati (art. 13, par. 2, lett. f) Reg. (UE) 2016/679).</w:t>
      </w:r>
    </w:p>
    <w:p w14:paraId="674812DD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  <w:r w:rsidRPr="00D04B4C">
        <w:rPr>
          <w:rFonts w:ascii="Times New Roman" w:eastAsia="Times New Roman" w:hAnsi="Times New Roman" w:cs="Times New Roman"/>
          <w:bCs/>
          <w:kern w:val="1"/>
          <w:sz w:val="20"/>
          <w:szCs w:val="20"/>
        </w:rPr>
        <w:t>I dati conferiti non sono soggetti a processi decisionali automatizzati.</w:t>
      </w:r>
    </w:p>
    <w:p w14:paraId="5308930F" w14:textId="77777777" w:rsidR="00D04B4C" w:rsidRPr="00D04B4C" w:rsidRDefault="00D04B4C" w:rsidP="002B7000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1"/>
          <w:sz w:val="20"/>
          <w:szCs w:val="20"/>
        </w:rPr>
      </w:pPr>
    </w:p>
    <w:p w14:paraId="0AFE7A13" w14:textId="77777777" w:rsidR="009245D3" w:rsidRDefault="009245D3" w:rsidP="009245D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>Informativa ai sensi del D.P.R. 445/2000</w:t>
      </w:r>
    </w:p>
    <w:p w14:paraId="5F9DD349" w14:textId="77777777" w:rsidR="009245D3" w:rsidRDefault="009245D3" w:rsidP="009245D3">
      <w:pPr>
        <w:widowControl w:val="0"/>
        <w:suppressAutoHyphens/>
        <w:autoSpaceDE w:val="0"/>
        <w:spacing w:after="0" w:line="240" w:lineRule="auto"/>
        <w:ind w:right="-4"/>
        <w:jc w:val="both"/>
        <w:rPr>
          <w:rFonts w:ascii="Times New Roman" w:eastAsia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2"/>
          <w:sz w:val="24"/>
          <w:szCs w:val="24"/>
        </w:rPr>
        <w:t xml:space="preserve">L'Amministrazione regionale si riserva di effettuare il controllo ai sensi dell'art. 71 e per gli effetti degli artt. 75 e 76 del DPR 445/2000 sulla veridicità della dichiarazione sostitutiva sottoscritta e prodotta dal/dalla dichiarante. Qualora ai controlli di cui sopra emerga la non veridicità del contenuto della dichiarazione, il/la dichiarante decadrà dai benefici eventualmente conseguiti per effetto del provvedimento emanato sulla base della dichiarazione non veritiera. </w:t>
      </w:r>
    </w:p>
    <w:p w14:paraId="44BF940D" w14:textId="77777777" w:rsidR="00595D08" w:rsidRPr="00E60563" w:rsidRDefault="00595D08" w:rsidP="00D14282">
      <w:pPr>
        <w:tabs>
          <w:tab w:val="left" w:pos="426"/>
        </w:tabs>
        <w:spacing w:after="0"/>
        <w:jc w:val="both"/>
        <w:rPr>
          <w:rFonts w:cs="Arial"/>
          <w:sz w:val="24"/>
          <w:szCs w:val="24"/>
        </w:rPr>
      </w:pPr>
    </w:p>
    <w:sectPr w:rsidR="00595D08" w:rsidRPr="00E60563" w:rsidSect="00E20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3032" w14:textId="77777777" w:rsidR="006D7DA5" w:rsidRDefault="006D7DA5" w:rsidP="00C01A41">
      <w:pPr>
        <w:spacing w:after="0" w:line="240" w:lineRule="auto"/>
      </w:pPr>
      <w:r>
        <w:separator/>
      </w:r>
    </w:p>
  </w:endnote>
  <w:endnote w:type="continuationSeparator" w:id="0">
    <w:p w14:paraId="7AC5AC64" w14:textId="77777777" w:rsidR="006D7DA5" w:rsidRDefault="006D7DA5" w:rsidP="00C01A41">
      <w:pPr>
        <w:spacing w:after="0" w:line="240" w:lineRule="auto"/>
      </w:pPr>
      <w:r>
        <w:continuationSeparator/>
      </w:r>
    </w:p>
  </w:endnote>
  <w:endnote w:id="1">
    <w:p w14:paraId="5762944B" w14:textId="77777777" w:rsidR="00B12F59" w:rsidRDefault="00B12F59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97C5D">
        <w:rPr>
          <w:sz w:val="16"/>
        </w:rPr>
        <w:t xml:space="preserve">Disciplina di laurea specialistica o equiparata di cui all’art. 55 </w:t>
      </w:r>
      <w:r>
        <w:rPr>
          <w:sz w:val="16"/>
        </w:rPr>
        <w:t>del R</w:t>
      </w:r>
      <w:r w:rsidR="00B109EB">
        <w:rPr>
          <w:sz w:val="16"/>
        </w:rPr>
        <w:t>R</w:t>
      </w:r>
      <w:r w:rsidR="0043256F">
        <w:rPr>
          <w:sz w:val="16"/>
        </w:rPr>
        <w:t xml:space="preserve"> n. 2/2015</w:t>
      </w:r>
    </w:p>
  </w:endnote>
  <w:endnote w:id="2">
    <w:p w14:paraId="7BDFF35C" w14:textId="77777777" w:rsidR="00AF4305" w:rsidRDefault="00AF430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92738A">
        <w:rPr>
          <w:sz w:val="16"/>
        </w:rPr>
        <w:t>Decreto del Presidente della Repubblica 28 dicembre 2000, n. 445 "Disposizioni legislative in materia di documentazione amministrativa”</w:t>
      </w:r>
    </w:p>
  </w:endnote>
  <w:endnote w:id="3">
    <w:p w14:paraId="598802C3" w14:textId="77777777" w:rsidR="000A08B4" w:rsidRPr="000A08B4" w:rsidRDefault="000A08B4" w:rsidP="000A08B4">
      <w:pPr>
        <w:pStyle w:val="Testonotadichiusura"/>
        <w:rPr>
          <w:sz w:val="16"/>
        </w:rPr>
      </w:pPr>
      <w:r>
        <w:rPr>
          <w:rStyle w:val="Rimandonotadichiusura"/>
        </w:rPr>
        <w:endnoteRef/>
      </w:r>
      <w:r>
        <w:t xml:space="preserve"> </w:t>
      </w:r>
      <w:r w:rsidRPr="000A08B4">
        <w:rPr>
          <w:sz w:val="16"/>
        </w:rPr>
        <w:t>Art. 38 DPR 445/2000 e s.m.i. (L‐R) Modalit</w:t>
      </w:r>
      <w:r w:rsidR="009245D3">
        <w:rPr>
          <w:sz w:val="16"/>
        </w:rPr>
        <w:t xml:space="preserve">à </w:t>
      </w:r>
      <w:r w:rsidRPr="000A08B4">
        <w:rPr>
          <w:sz w:val="16"/>
        </w:rPr>
        <w:t xml:space="preserve"> di invio e sottoscrizione delle istanze 1. Tutte le istanze e le dichiarazioni da presentare alla pubblica</w:t>
      </w:r>
    </w:p>
    <w:p w14:paraId="51DED3DF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amministrazione o ai gestori o esercenti di pubblici servizi possono essere inviate anche per fax e via telematica. (L) 2. Le istanze e le dichiarazioni inviate per via</w:t>
      </w:r>
    </w:p>
    <w:p w14:paraId="6C72F477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telematica((, ivi comprese le domande per la partecipazione a selezioni e concorsi per l'assunzione, a qualsiasi titolo, in tutte le pubbliche amministrazioni, o per</w:t>
      </w:r>
    </w:p>
    <w:p w14:paraId="11196CFF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l'iscrizione in albi, registri o elenchi tenuti presso le pubbliche amministrazioni,)) sono valide se effettuate secondo quanto previsto dall'articolo 65 del decreto</w:t>
      </w:r>
    </w:p>
    <w:p w14:paraId="17773E8B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legislativo 7 marzo 2005, n. 82. 3. Le istanze e le dichiarazioni sostitutive di atto di notoriet</w:t>
      </w:r>
      <w:r w:rsidR="009245D3">
        <w:rPr>
          <w:sz w:val="16"/>
        </w:rPr>
        <w:t xml:space="preserve">à </w:t>
      </w:r>
      <w:r w:rsidRPr="000A08B4">
        <w:rPr>
          <w:sz w:val="16"/>
        </w:rPr>
        <w:t xml:space="preserve"> da produrre agli organi della amministrazione pubblica o ai gestori o</w:t>
      </w:r>
    </w:p>
    <w:p w14:paraId="54A70E0C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esercenti di pubblici servizi sono sottoscritte dall'interessato in presenza del dipendente addetto ovvero sottoscritte e presentate unitamente a copia fotostatica</w:t>
      </w:r>
    </w:p>
    <w:p w14:paraId="27D2BB00" w14:textId="77777777" w:rsidR="000A08B4" w:rsidRPr="000A08B4" w:rsidRDefault="000A08B4" w:rsidP="000A08B4">
      <w:pPr>
        <w:pStyle w:val="Testonotadichiusura"/>
        <w:rPr>
          <w:sz w:val="16"/>
        </w:rPr>
      </w:pPr>
      <w:r w:rsidRPr="000A08B4">
        <w:rPr>
          <w:sz w:val="16"/>
        </w:rPr>
        <w:t>non autenticata di un documento di identit</w:t>
      </w:r>
      <w:r w:rsidR="009245D3">
        <w:rPr>
          <w:sz w:val="16"/>
        </w:rPr>
        <w:t>à</w:t>
      </w:r>
      <w:r w:rsidRPr="000A08B4">
        <w:rPr>
          <w:sz w:val="16"/>
        </w:rPr>
        <w:t>' del sottoscrittore.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C698" w14:textId="77777777" w:rsidR="006D7DA5" w:rsidRDefault="006D7DA5" w:rsidP="00C01A41">
      <w:pPr>
        <w:spacing w:after="0" w:line="240" w:lineRule="auto"/>
      </w:pPr>
      <w:r>
        <w:separator/>
      </w:r>
    </w:p>
  </w:footnote>
  <w:footnote w:type="continuationSeparator" w:id="0">
    <w:p w14:paraId="5BA0E6ED" w14:textId="77777777" w:rsidR="006D7DA5" w:rsidRDefault="006D7DA5" w:rsidP="00C0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665E9526"/>
    <w:name w:val="WW8Num1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6B4E3A"/>
    <w:multiLevelType w:val="hybridMultilevel"/>
    <w:tmpl w:val="C4D22696"/>
    <w:lvl w:ilvl="0" w:tplc="B99051B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i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1E02"/>
    <w:multiLevelType w:val="hybridMultilevel"/>
    <w:tmpl w:val="E138D50E"/>
    <w:lvl w:ilvl="0" w:tplc="A282C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3185"/>
    <w:multiLevelType w:val="hybridMultilevel"/>
    <w:tmpl w:val="4948D6C2"/>
    <w:lvl w:ilvl="0" w:tplc="6C6620B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/>
        <w:i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E4B"/>
    <w:multiLevelType w:val="hybridMultilevel"/>
    <w:tmpl w:val="3D9C1DA8"/>
    <w:lvl w:ilvl="0" w:tplc="6C6620B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i/>
        <w:sz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CD1F4B"/>
    <w:multiLevelType w:val="hybridMultilevel"/>
    <w:tmpl w:val="E06E7A06"/>
    <w:lvl w:ilvl="0" w:tplc="EABE3D5C">
      <w:start w:val="4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/>
        <w:i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18E6"/>
    <w:multiLevelType w:val="hybridMultilevel"/>
    <w:tmpl w:val="8CBEC8CE"/>
    <w:lvl w:ilvl="0" w:tplc="CE88C74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5">
      <w:start w:val="1"/>
      <w:numFmt w:val="upperLetter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3097D"/>
    <w:multiLevelType w:val="hybridMultilevel"/>
    <w:tmpl w:val="7110E1E4"/>
    <w:lvl w:ilvl="0" w:tplc="7FBCE7A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C279F7"/>
    <w:multiLevelType w:val="hybridMultilevel"/>
    <w:tmpl w:val="C23616E4"/>
    <w:lvl w:ilvl="0" w:tplc="AE78DDAC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4ACE"/>
    <w:multiLevelType w:val="hybridMultilevel"/>
    <w:tmpl w:val="4948D6C2"/>
    <w:lvl w:ilvl="0" w:tplc="6C6620B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/>
        <w:i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D9"/>
    <w:rsid w:val="0000666B"/>
    <w:rsid w:val="000223D9"/>
    <w:rsid w:val="000258E0"/>
    <w:rsid w:val="00026882"/>
    <w:rsid w:val="000269E3"/>
    <w:rsid w:val="00033290"/>
    <w:rsid w:val="00051902"/>
    <w:rsid w:val="00056728"/>
    <w:rsid w:val="00063229"/>
    <w:rsid w:val="000A08B4"/>
    <w:rsid w:val="000A5FF8"/>
    <w:rsid w:val="000B0DEC"/>
    <w:rsid w:val="000C67E1"/>
    <w:rsid w:val="000C6A0D"/>
    <w:rsid w:val="000C7C30"/>
    <w:rsid w:val="000E2B6C"/>
    <w:rsid w:val="000E471B"/>
    <w:rsid w:val="000E7D63"/>
    <w:rsid w:val="000F47E1"/>
    <w:rsid w:val="001039E7"/>
    <w:rsid w:val="00105A1A"/>
    <w:rsid w:val="00113892"/>
    <w:rsid w:val="00121D25"/>
    <w:rsid w:val="00131DA3"/>
    <w:rsid w:val="00141CFA"/>
    <w:rsid w:val="00145C05"/>
    <w:rsid w:val="00156F39"/>
    <w:rsid w:val="001704D7"/>
    <w:rsid w:val="0019207F"/>
    <w:rsid w:val="001D77C4"/>
    <w:rsid w:val="001E3300"/>
    <w:rsid w:val="001E5C32"/>
    <w:rsid w:val="001F02AC"/>
    <w:rsid w:val="001F2C3F"/>
    <w:rsid w:val="001F3811"/>
    <w:rsid w:val="001F50D9"/>
    <w:rsid w:val="001F60EF"/>
    <w:rsid w:val="00205748"/>
    <w:rsid w:val="00212D77"/>
    <w:rsid w:val="00212ECA"/>
    <w:rsid w:val="002220F8"/>
    <w:rsid w:val="00233A39"/>
    <w:rsid w:val="00234AAF"/>
    <w:rsid w:val="002351B1"/>
    <w:rsid w:val="00252BA7"/>
    <w:rsid w:val="00254503"/>
    <w:rsid w:val="00256883"/>
    <w:rsid w:val="00270BFB"/>
    <w:rsid w:val="002734C5"/>
    <w:rsid w:val="002735AB"/>
    <w:rsid w:val="00274F96"/>
    <w:rsid w:val="0027582F"/>
    <w:rsid w:val="002775ED"/>
    <w:rsid w:val="0028271C"/>
    <w:rsid w:val="002959B9"/>
    <w:rsid w:val="002A17EF"/>
    <w:rsid w:val="002B7000"/>
    <w:rsid w:val="002C058E"/>
    <w:rsid w:val="002C77C3"/>
    <w:rsid w:val="002D782B"/>
    <w:rsid w:val="002E10E0"/>
    <w:rsid w:val="002E21C1"/>
    <w:rsid w:val="002E24BD"/>
    <w:rsid w:val="002E394D"/>
    <w:rsid w:val="002E4894"/>
    <w:rsid w:val="00301B3D"/>
    <w:rsid w:val="00327418"/>
    <w:rsid w:val="00335FC4"/>
    <w:rsid w:val="003469A4"/>
    <w:rsid w:val="003546DE"/>
    <w:rsid w:val="00361628"/>
    <w:rsid w:val="003850DB"/>
    <w:rsid w:val="003901E3"/>
    <w:rsid w:val="0039720E"/>
    <w:rsid w:val="00397BBE"/>
    <w:rsid w:val="003C4FC1"/>
    <w:rsid w:val="003D1F95"/>
    <w:rsid w:val="003E003D"/>
    <w:rsid w:val="00411420"/>
    <w:rsid w:val="0042218D"/>
    <w:rsid w:val="004242E0"/>
    <w:rsid w:val="00427330"/>
    <w:rsid w:val="0043256F"/>
    <w:rsid w:val="00432BC0"/>
    <w:rsid w:val="00433DF8"/>
    <w:rsid w:val="00446BE8"/>
    <w:rsid w:val="004473E7"/>
    <w:rsid w:val="0045389E"/>
    <w:rsid w:val="00454AA3"/>
    <w:rsid w:val="004618B1"/>
    <w:rsid w:val="004641BC"/>
    <w:rsid w:val="00484405"/>
    <w:rsid w:val="004A6D58"/>
    <w:rsid w:val="004B1FFD"/>
    <w:rsid w:val="004C32A3"/>
    <w:rsid w:val="004C46A6"/>
    <w:rsid w:val="004C6A77"/>
    <w:rsid w:val="004D1B1C"/>
    <w:rsid w:val="004D29C5"/>
    <w:rsid w:val="004D6C3C"/>
    <w:rsid w:val="004E0CCA"/>
    <w:rsid w:val="004E0FB0"/>
    <w:rsid w:val="004E1CF1"/>
    <w:rsid w:val="004F2270"/>
    <w:rsid w:val="004F2C01"/>
    <w:rsid w:val="004F2DA7"/>
    <w:rsid w:val="004F5641"/>
    <w:rsid w:val="00504984"/>
    <w:rsid w:val="005062AE"/>
    <w:rsid w:val="00506F6B"/>
    <w:rsid w:val="00512F68"/>
    <w:rsid w:val="00527B27"/>
    <w:rsid w:val="0054256C"/>
    <w:rsid w:val="0054746D"/>
    <w:rsid w:val="00550DE9"/>
    <w:rsid w:val="00557F1C"/>
    <w:rsid w:val="0056313E"/>
    <w:rsid w:val="0056500C"/>
    <w:rsid w:val="00565737"/>
    <w:rsid w:val="00565B22"/>
    <w:rsid w:val="00590D8B"/>
    <w:rsid w:val="00595D08"/>
    <w:rsid w:val="005A358B"/>
    <w:rsid w:val="005B7D8F"/>
    <w:rsid w:val="005C6C80"/>
    <w:rsid w:val="005E7E25"/>
    <w:rsid w:val="005F2E61"/>
    <w:rsid w:val="00606588"/>
    <w:rsid w:val="00611EC1"/>
    <w:rsid w:val="0061777F"/>
    <w:rsid w:val="00625E4E"/>
    <w:rsid w:val="00630FB4"/>
    <w:rsid w:val="00632FB1"/>
    <w:rsid w:val="0063513D"/>
    <w:rsid w:val="0063624B"/>
    <w:rsid w:val="00664304"/>
    <w:rsid w:val="00666E8F"/>
    <w:rsid w:val="00676969"/>
    <w:rsid w:val="00696AE8"/>
    <w:rsid w:val="006A6F10"/>
    <w:rsid w:val="006B0FE3"/>
    <w:rsid w:val="006B7FB3"/>
    <w:rsid w:val="006D09D7"/>
    <w:rsid w:val="006D13FF"/>
    <w:rsid w:val="006D7DA5"/>
    <w:rsid w:val="006E2608"/>
    <w:rsid w:val="006F13B0"/>
    <w:rsid w:val="00702109"/>
    <w:rsid w:val="0071208B"/>
    <w:rsid w:val="007253A5"/>
    <w:rsid w:val="007308AD"/>
    <w:rsid w:val="007413B6"/>
    <w:rsid w:val="00743706"/>
    <w:rsid w:val="007461CB"/>
    <w:rsid w:val="00753691"/>
    <w:rsid w:val="00763826"/>
    <w:rsid w:val="00782291"/>
    <w:rsid w:val="0078365F"/>
    <w:rsid w:val="00791B80"/>
    <w:rsid w:val="00792DB8"/>
    <w:rsid w:val="007A5E9F"/>
    <w:rsid w:val="007B50F2"/>
    <w:rsid w:val="007D33A4"/>
    <w:rsid w:val="007E0F96"/>
    <w:rsid w:val="007E1F94"/>
    <w:rsid w:val="007E399F"/>
    <w:rsid w:val="007E7B43"/>
    <w:rsid w:val="007F5F7D"/>
    <w:rsid w:val="007F6C7D"/>
    <w:rsid w:val="007F6CFD"/>
    <w:rsid w:val="008018C2"/>
    <w:rsid w:val="00815E20"/>
    <w:rsid w:val="0082309D"/>
    <w:rsid w:val="00824C27"/>
    <w:rsid w:val="00835599"/>
    <w:rsid w:val="008417BC"/>
    <w:rsid w:val="0086456B"/>
    <w:rsid w:val="008700E2"/>
    <w:rsid w:val="00871B25"/>
    <w:rsid w:val="00872E9F"/>
    <w:rsid w:val="0089498F"/>
    <w:rsid w:val="008A42CE"/>
    <w:rsid w:val="008A74A1"/>
    <w:rsid w:val="008B2BB0"/>
    <w:rsid w:val="008B3B82"/>
    <w:rsid w:val="008D2C7A"/>
    <w:rsid w:val="008F123C"/>
    <w:rsid w:val="008F1382"/>
    <w:rsid w:val="008F3CF8"/>
    <w:rsid w:val="00915963"/>
    <w:rsid w:val="009245D3"/>
    <w:rsid w:val="00926320"/>
    <w:rsid w:val="0092738A"/>
    <w:rsid w:val="00943B3D"/>
    <w:rsid w:val="00966C26"/>
    <w:rsid w:val="009752B1"/>
    <w:rsid w:val="0098195C"/>
    <w:rsid w:val="009835AC"/>
    <w:rsid w:val="00991627"/>
    <w:rsid w:val="009966C1"/>
    <w:rsid w:val="009B0297"/>
    <w:rsid w:val="009B2111"/>
    <w:rsid w:val="009B427D"/>
    <w:rsid w:val="009B6416"/>
    <w:rsid w:val="009B64A6"/>
    <w:rsid w:val="009B6A0D"/>
    <w:rsid w:val="009C5D9C"/>
    <w:rsid w:val="009C7B60"/>
    <w:rsid w:val="009D08A2"/>
    <w:rsid w:val="009E6578"/>
    <w:rsid w:val="009E70E5"/>
    <w:rsid w:val="00A07FE0"/>
    <w:rsid w:val="00A2130E"/>
    <w:rsid w:val="00A33ED7"/>
    <w:rsid w:val="00A52F96"/>
    <w:rsid w:val="00A60781"/>
    <w:rsid w:val="00A62311"/>
    <w:rsid w:val="00A65AA0"/>
    <w:rsid w:val="00A700E6"/>
    <w:rsid w:val="00A83874"/>
    <w:rsid w:val="00A84DB8"/>
    <w:rsid w:val="00A9241C"/>
    <w:rsid w:val="00A97BD5"/>
    <w:rsid w:val="00AA0338"/>
    <w:rsid w:val="00AA646A"/>
    <w:rsid w:val="00AB0D3C"/>
    <w:rsid w:val="00AE5DA8"/>
    <w:rsid w:val="00AE6315"/>
    <w:rsid w:val="00AF2810"/>
    <w:rsid w:val="00AF2B43"/>
    <w:rsid w:val="00AF3BD3"/>
    <w:rsid w:val="00AF4305"/>
    <w:rsid w:val="00AF5031"/>
    <w:rsid w:val="00AF53B9"/>
    <w:rsid w:val="00AF5557"/>
    <w:rsid w:val="00AF77FD"/>
    <w:rsid w:val="00B109EB"/>
    <w:rsid w:val="00B12F59"/>
    <w:rsid w:val="00B25DE5"/>
    <w:rsid w:val="00B26634"/>
    <w:rsid w:val="00B274BD"/>
    <w:rsid w:val="00B5525A"/>
    <w:rsid w:val="00B56BEC"/>
    <w:rsid w:val="00B626A5"/>
    <w:rsid w:val="00B634CF"/>
    <w:rsid w:val="00B7534D"/>
    <w:rsid w:val="00B75562"/>
    <w:rsid w:val="00B767C7"/>
    <w:rsid w:val="00B85B41"/>
    <w:rsid w:val="00B95F0D"/>
    <w:rsid w:val="00BA034A"/>
    <w:rsid w:val="00BA7FD5"/>
    <w:rsid w:val="00BB430C"/>
    <w:rsid w:val="00BB5475"/>
    <w:rsid w:val="00BC7A7F"/>
    <w:rsid w:val="00BE1C07"/>
    <w:rsid w:val="00BE3488"/>
    <w:rsid w:val="00C01A41"/>
    <w:rsid w:val="00C13B71"/>
    <w:rsid w:val="00C13F51"/>
    <w:rsid w:val="00C21205"/>
    <w:rsid w:val="00C2176A"/>
    <w:rsid w:val="00C24730"/>
    <w:rsid w:val="00C25A14"/>
    <w:rsid w:val="00C45680"/>
    <w:rsid w:val="00C522E9"/>
    <w:rsid w:val="00C571EE"/>
    <w:rsid w:val="00C60CF9"/>
    <w:rsid w:val="00C6152A"/>
    <w:rsid w:val="00C76276"/>
    <w:rsid w:val="00C82E2D"/>
    <w:rsid w:val="00C87E8B"/>
    <w:rsid w:val="00C91C98"/>
    <w:rsid w:val="00CA15DF"/>
    <w:rsid w:val="00CB030C"/>
    <w:rsid w:val="00CB1420"/>
    <w:rsid w:val="00CC1209"/>
    <w:rsid w:val="00CC3B50"/>
    <w:rsid w:val="00CE1004"/>
    <w:rsid w:val="00CE6C16"/>
    <w:rsid w:val="00CF4C14"/>
    <w:rsid w:val="00D00A0B"/>
    <w:rsid w:val="00D04B4C"/>
    <w:rsid w:val="00D14282"/>
    <w:rsid w:val="00D37B0E"/>
    <w:rsid w:val="00D47ED9"/>
    <w:rsid w:val="00D57CAE"/>
    <w:rsid w:val="00D602EF"/>
    <w:rsid w:val="00D62274"/>
    <w:rsid w:val="00D65A34"/>
    <w:rsid w:val="00D6672C"/>
    <w:rsid w:val="00D704FE"/>
    <w:rsid w:val="00D72F74"/>
    <w:rsid w:val="00D73776"/>
    <w:rsid w:val="00D87023"/>
    <w:rsid w:val="00DC340C"/>
    <w:rsid w:val="00DC7C30"/>
    <w:rsid w:val="00DD12B5"/>
    <w:rsid w:val="00DE7432"/>
    <w:rsid w:val="00DF4029"/>
    <w:rsid w:val="00DF5849"/>
    <w:rsid w:val="00DF5BE4"/>
    <w:rsid w:val="00E0109B"/>
    <w:rsid w:val="00E0393C"/>
    <w:rsid w:val="00E04C40"/>
    <w:rsid w:val="00E05B22"/>
    <w:rsid w:val="00E11754"/>
    <w:rsid w:val="00E15952"/>
    <w:rsid w:val="00E20E1F"/>
    <w:rsid w:val="00E318EE"/>
    <w:rsid w:val="00E32919"/>
    <w:rsid w:val="00E45D64"/>
    <w:rsid w:val="00E45E00"/>
    <w:rsid w:val="00E60563"/>
    <w:rsid w:val="00E60B7C"/>
    <w:rsid w:val="00E6112F"/>
    <w:rsid w:val="00E65AC2"/>
    <w:rsid w:val="00E95629"/>
    <w:rsid w:val="00E97C5D"/>
    <w:rsid w:val="00EA0C1B"/>
    <w:rsid w:val="00EB255B"/>
    <w:rsid w:val="00EB53D0"/>
    <w:rsid w:val="00EC3875"/>
    <w:rsid w:val="00EC68BE"/>
    <w:rsid w:val="00ED6677"/>
    <w:rsid w:val="00EE772F"/>
    <w:rsid w:val="00EF05C5"/>
    <w:rsid w:val="00EF717B"/>
    <w:rsid w:val="00F0108E"/>
    <w:rsid w:val="00F0463D"/>
    <w:rsid w:val="00F07B85"/>
    <w:rsid w:val="00F277C5"/>
    <w:rsid w:val="00F43CE0"/>
    <w:rsid w:val="00F4431C"/>
    <w:rsid w:val="00F479F4"/>
    <w:rsid w:val="00F5228D"/>
    <w:rsid w:val="00F66AE3"/>
    <w:rsid w:val="00F66B60"/>
    <w:rsid w:val="00F718B8"/>
    <w:rsid w:val="00F74761"/>
    <w:rsid w:val="00F94310"/>
    <w:rsid w:val="00F96DD0"/>
    <w:rsid w:val="00FA4211"/>
    <w:rsid w:val="00FB1009"/>
    <w:rsid w:val="00FD4086"/>
    <w:rsid w:val="00FD5233"/>
    <w:rsid w:val="00FE363B"/>
    <w:rsid w:val="00F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D6E9"/>
  <w15:docId w15:val="{BEA4314F-85C6-4C7C-9AC4-E51BB3D6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35">
    <w:name w:val="Style35"/>
    <w:basedOn w:val="Normale"/>
    <w:rsid w:val="00676969"/>
    <w:pPr>
      <w:widowControl w:val="0"/>
      <w:spacing w:after="0" w:line="216" w:lineRule="exact"/>
      <w:jc w:val="both"/>
    </w:pPr>
    <w:rPr>
      <w:rFonts w:ascii="Arial" w:eastAsia="Times New Roman" w:hAnsi="Arial" w:cs="Times New Roman"/>
      <w:sz w:val="24"/>
      <w:szCs w:val="20"/>
      <w:lang w:eastAsia="it-IT"/>
    </w:rPr>
  </w:style>
  <w:style w:type="paragraph" w:customStyle="1" w:styleId="Style38">
    <w:name w:val="Style38"/>
    <w:basedOn w:val="Normale"/>
    <w:rsid w:val="00676969"/>
    <w:pPr>
      <w:widowControl w:val="0"/>
      <w:spacing w:after="0" w:line="216" w:lineRule="exact"/>
      <w:ind w:firstLine="192"/>
      <w:jc w:val="both"/>
    </w:pPr>
    <w:rPr>
      <w:rFonts w:ascii="Arial" w:eastAsia="Times New Roman" w:hAnsi="Arial" w:cs="Times New Roman"/>
      <w:sz w:val="24"/>
      <w:szCs w:val="20"/>
      <w:lang w:eastAsia="it-IT"/>
    </w:rPr>
  </w:style>
  <w:style w:type="paragraph" w:customStyle="1" w:styleId="Style45">
    <w:name w:val="Style45"/>
    <w:basedOn w:val="Normale"/>
    <w:rsid w:val="00676969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FontStyle72">
    <w:name w:val="Font Style72"/>
    <w:rsid w:val="00676969"/>
    <w:rPr>
      <w:rFonts w:ascii="Times New Roman" w:hAnsi="Times New Roman" w:cs="Times New Roman" w:hint="default"/>
      <w:sz w:val="18"/>
    </w:rPr>
  </w:style>
  <w:style w:type="character" w:customStyle="1" w:styleId="FontStyle64">
    <w:name w:val="Font Style64"/>
    <w:rsid w:val="00676969"/>
    <w:rPr>
      <w:rFonts w:ascii="Times New Roman" w:hAnsi="Times New Roman" w:cs="Times New Roman" w:hint="default"/>
      <w:sz w:val="14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4F56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4F5641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4F5641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06322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6C80"/>
    <w:pPr>
      <w:ind w:left="720"/>
      <w:contextualSpacing/>
    </w:pPr>
  </w:style>
  <w:style w:type="paragraph" w:customStyle="1" w:styleId="bandopunto">
    <w:name w:val="bando punto"/>
    <w:basedOn w:val="Normale"/>
    <w:rsid w:val="00611EC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92738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92738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92738A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giunta@regione.umbria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rezionesviluppo.regione@postacert.umbria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po@regione.umbri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gione.giunta@postacert.umbri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F01A-168F-49D0-8929-8477760B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Elisabetta Di Giulio</dc:creator>
  <cp:lastModifiedBy>Nicoletta Tasso</cp:lastModifiedBy>
  <cp:revision>3</cp:revision>
  <cp:lastPrinted>2018-09-06T09:49:00Z</cp:lastPrinted>
  <dcterms:created xsi:type="dcterms:W3CDTF">2020-03-03T08:12:00Z</dcterms:created>
  <dcterms:modified xsi:type="dcterms:W3CDTF">2020-03-03T08:15:00Z</dcterms:modified>
</cp:coreProperties>
</file>