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4.4</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4.4 del 21/10/2026.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25</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26</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29</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32</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39</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43</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45</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46</w:t>
        </w:r>
      </w:hyperlink>
    </w:p>
    <w:p>
      <w:pPr>
        <w:tabs>
          <w:tab w:val="right" w:pos="9638" w:leader="dot"/>
        </w:tabs>
        <w:spacing w:after="130"/>
      </w:pPr>
      <w:hyperlink w:history="1" w:anchor="cap23">
        <w:r>
          <w:rPr>
            <w:rFonts w:ascii="Arial" w:cs="Arial" w:eastAsia="Arial" w:hAnsi="Arial"/>
            <w:color w:val="1B2118"/>
            <w:sz w:val="22"/>
            <w:szCs w:val="22"/>
          </w:rPr>
          <w:t xml:space="preserve">23.  Documentazione e manuali</w:t>
        </w:r>
        <w:r>
          <w:rPr>
            <w:rFonts w:ascii="Arial" w:cs="Arial" w:eastAsia="Arial" w:hAnsi="Arial"/>
            <w:color w:val="1B2118"/>
            <w:sz w:val="22"/>
            <w:szCs w:val="22"/>
          </w:rPr>
          <w:tab/>
          <w:t xml:space="preserve">47</w:t>
        </w:r>
      </w:hyperlink>
    </w:p>
    <w:p>
      <w:pPr>
        <w:tabs>
          <w:tab w:val="right" w:pos="9638" w:leader="dot"/>
        </w:tabs>
        <w:spacing w:after="130"/>
      </w:pPr>
      <w:hyperlink w:history="1" w:anchor="cap24">
        <w:r>
          <w:rPr>
            <w:rFonts w:ascii="Arial" w:cs="Arial" w:eastAsia="Arial" w:hAnsi="Arial"/>
            <w:color w:val="1B2118"/>
            <w:sz w:val="22"/>
            <w:szCs w:val="22"/>
          </w:rPr>
          <w:t xml:space="preserve">24.  Assistente virtuale</w:t>
        </w:r>
        <w:r>
          <w:rPr>
            <w:rFonts w:ascii="Arial" w:cs="Arial" w:eastAsia="Arial" w:hAnsi="Arial"/>
            <w:color w:val="1B2118"/>
            <w:sz w:val="22"/>
            <w:szCs w:val="22"/>
          </w:rPr>
          <w:tab/>
          <w:t xml:space="preserve">48</w:t>
        </w:r>
      </w:hyperlink>
    </w:p>
    <w:p>
      <w:pPr>
        <w:tabs>
          <w:tab w:val="right" w:pos="9638" w:leader="dot"/>
        </w:tabs>
        <w:spacing w:after="130"/>
      </w:pPr>
      <w:hyperlink w:history="1" w:anchor="cap25">
        <w:r>
          <w:rPr>
            <w:rFonts w:ascii="Arial" w:cs="Arial" w:eastAsia="Arial" w:hAnsi="Arial"/>
            <w:color w:val="1B2118"/>
            <w:sz w:val="22"/>
            <w:szCs w:val="22"/>
          </w:rPr>
          <w:t xml:space="preserve">25.  Sicurezza</w:t>
        </w:r>
        <w:r>
          <w:rPr>
            <w:rFonts w:ascii="Arial" w:cs="Arial" w:eastAsia="Arial" w:hAnsi="Arial"/>
            <w:color w:val="1B2118"/>
            <w:sz w:val="22"/>
            <w:szCs w:val="22"/>
          </w:rPr>
          <w:tab/>
          <w:t xml:space="preserve">49</w:t>
        </w:r>
      </w:hyperlink>
    </w:p>
    <w:p>
      <w:pPr>
        <w:tabs>
          <w:tab w:val="right" w:pos="9638" w:leader="dot"/>
        </w:tabs>
        <w:spacing w:after="130"/>
      </w:pPr>
      <w:hyperlink w:history="1" w:anchor="cap26">
        <w:r>
          <w:rPr>
            <w:rFonts w:ascii="Arial" w:cs="Arial" w:eastAsia="Arial" w:hAnsi="Arial"/>
            <w:color w:val="1B2118"/>
            <w:sz w:val="22"/>
            <w:szCs w:val="22"/>
          </w:rPr>
          <w:t xml:space="preserve">26.  Manutenzione ed emergenze</w:t>
        </w:r>
        <w:r>
          <w:rPr>
            <w:rFonts w:ascii="Arial" w:cs="Arial" w:eastAsia="Arial" w:hAnsi="Arial"/>
            <w:color w:val="1B2118"/>
            <w:sz w:val="22"/>
            <w:szCs w:val="22"/>
          </w:rPr>
          <w:tab/>
          <w:t xml:space="preserve">50</w:t>
        </w:r>
      </w:hyperlink>
    </w:p>
    <w:p>
      <w:pPr>
        <w:tabs>
          <w:tab w:val="right" w:pos="9638" w:leader="dot"/>
        </w:tabs>
        <w:spacing w:after="130"/>
      </w:pPr>
      <w:hyperlink w:history="1" w:anchor="cap27">
        <w:r>
          <w:rPr>
            <w:rFonts w:ascii="Arial" w:cs="Arial" w:eastAsia="Arial" w:hAnsi="Arial"/>
            <w:color w:val="1B2118"/>
            <w:sz w:val="22"/>
            <w:szCs w:val="22"/>
          </w:rPr>
          <w:t xml:space="preserve">27.  Funzioni in arrivo</w:t>
        </w:r>
        <w:r>
          <w:rPr>
            <w:rFonts w:ascii="Arial" w:cs="Arial" w:eastAsia="Arial" w:hAnsi="Arial"/>
            <w:color w:val="1B2118"/>
            <w:sz w:val="22"/>
            <w:szCs w:val="22"/>
          </w:rPr>
          <w:tab/>
          <w:t xml:space="preserve">51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pxe_m3c3n0_kwrf7qhcsw">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i loghi, la scheda dello scenario, l'avvertenza «stima ex ante», gli indicatori di sintesi, i crediti anno per anno, la parte economica, i costi del Caso 1 o 2, le note e gli avvisi, con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10"/>
        <w:gridCol w:w="5492"/>
      </w:tblGrid>
      <w:tr>
        <w:trPr>
          <w:tblHeader/>
        </w:trPr>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Per ora è disponibile per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e per gli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per gli Amministratori il Manuale Utente, questo manuale, le tariffe (Schema tariffario v1.2 e costi Caso 1 e Caso 2 del 28/07/2026) e le note sul calcolo dei crediti; per gli enti il Manuale Utente e le tariffe. Se una cosa non c'è lo dice e invita a scrivere alla Fondazione. </w:t>
      </w:r>
      <w:r>
        <w:rPr>
          <w:rFonts w:ascii="Arial" w:cs="Arial" w:eastAsia="Arial" w:hAnsi="Arial"/>
          <w:b/>
          <w:bCs/>
          <w:color w:val="1B2118"/>
          <w:sz w:val="21"/>
          <w:szCs w:val="21"/>
        </w:rPr>
        <w:t xml:space="preserve">Non vede i dati delle pratiche</w:t>
      </w:r>
      <w:r>
        <w:rPr>
          <w:rFonts w:ascii="Arial" w:cs="Arial" w:eastAsia="Arial" w:hAnsi="Arial"/>
          <w:color w:val="1B2118"/>
          <w:sz w:val="21"/>
          <w:szCs w:val="21"/>
        </w:rPr>
        <w:t xml:space="preserve"> e non fa operazioni: spiega dove e come farle.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4.4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4.4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pxe_m3c3n0_kwrf7qhcsw"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4.4)</dc:title>
  <dc:creator>Fondazione Operate</dc:creator>
  <cp:lastModifiedBy>Un-named</cp:lastModifiedBy>
  <cp:revision>1</cp:revision>
  <dcterms:created xsi:type="dcterms:W3CDTF">2026-10-21T08:46:20.295Z</dcterms:created>
  <dcterms:modified xsi:type="dcterms:W3CDTF">2026-10-21T08:46:20.296Z</dcterms:modified>
</cp:coreProperties>
</file>

<file path=docProps/custom.xml><?xml version="1.0" encoding="utf-8"?>
<Properties xmlns="http://schemas.openxmlformats.org/officeDocument/2006/custom-properties" xmlns:vt="http://schemas.openxmlformats.org/officeDocument/2006/docPropsVTypes"/>
</file>